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SoficoTable2"/>
        <w:tblW w:w="0" w:type="auto"/>
        <w:tblLook w:val="04A0" w:firstRow="1" w:lastRow="0" w:firstColumn="1" w:lastColumn="0" w:noHBand="0" w:noVBand="1"/>
      </w:tblPr>
      <w:tblGrid>
        <w:gridCol w:w="1521"/>
        <w:gridCol w:w="7452"/>
      </w:tblGrid>
      <w:tr w:rsidR="00DF2D18" w:rsidRPr="0019144B" w14:paraId="31A244ED"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07011512" w14:textId="77777777" w:rsidR="00DF2D18" w:rsidRPr="00012F2C" w:rsidRDefault="002B5A7D" w:rsidP="00DF2D18">
            <w:pPr>
              <w:jc w:val="left"/>
              <w:rPr>
                <w:lang w:val="nl-BE"/>
              </w:rPr>
            </w:pPr>
            <w:bookmarkStart w:id="0" w:name="_GoBack"/>
            <w:bookmarkEnd w:id="0"/>
            <w:r>
              <w:rPr>
                <w:lang w:val="nl-BE"/>
              </w:rPr>
              <w:t>Titel</w:t>
            </w:r>
          </w:p>
        </w:tc>
        <w:tc>
          <w:tcPr>
            <w:tcW w:w="7587" w:type="dxa"/>
          </w:tcPr>
          <w:p w14:paraId="4F9210FB" w14:textId="77777777" w:rsidR="00DF2D18" w:rsidRPr="003B674F" w:rsidRDefault="003B674F" w:rsidP="00DF2D18">
            <w:pPr>
              <w:cnfStyle w:val="000000000000" w:firstRow="0" w:lastRow="0" w:firstColumn="0" w:lastColumn="0" w:oddVBand="0" w:evenVBand="0" w:oddHBand="0" w:evenHBand="0" w:firstRowFirstColumn="0" w:firstRowLastColumn="0" w:lastRowFirstColumn="0" w:lastRowLastColumn="0"/>
              <w:rPr>
                <w:rStyle w:val="Highlight"/>
                <w:lang w:val="nl-BE"/>
              </w:rPr>
            </w:pPr>
            <w:r w:rsidRPr="003B674F">
              <w:rPr>
                <w:rFonts w:cs="Arial"/>
                <w:b/>
                <w:color w:val="FF6C00"/>
                <w:lang w:val="nl-NL"/>
              </w:rPr>
              <w:t>Gentse Sofico op Financial Times’ lijst snelst groeiende bedrijven Europa</w:t>
            </w:r>
          </w:p>
        </w:tc>
      </w:tr>
      <w:tr w:rsidR="00DF2D18" w:rsidRPr="00012F2C" w14:paraId="0B6E890B"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393B0679" w14:textId="77777777" w:rsidR="00DF2D18" w:rsidRPr="00012F2C" w:rsidRDefault="00DF2D18" w:rsidP="00DF2D18">
            <w:pPr>
              <w:jc w:val="left"/>
              <w:rPr>
                <w:lang w:val="nl-BE"/>
              </w:rPr>
            </w:pPr>
            <w:r w:rsidRPr="00012F2C">
              <w:rPr>
                <w:lang w:val="nl-BE"/>
              </w:rPr>
              <w:t>Dat</w:t>
            </w:r>
            <w:r w:rsidR="002B5A7D">
              <w:rPr>
                <w:lang w:val="nl-BE"/>
              </w:rPr>
              <w:t>um</w:t>
            </w:r>
          </w:p>
        </w:tc>
        <w:tc>
          <w:tcPr>
            <w:tcW w:w="7587" w:type="dxa"/>
          </w:tcPr>
          <w:p w14:paraId="287429A6" w14:textId="77777777" w:rsidR="00DF2D18" w:rsidRPr="00012F2C" w:rsidRDefault="003B674F" w:rsidP="00DF2D18">
            <w:pPr>
              <w:cnfStyle w:val="000000000000" w:firstRow="0" w:lastRow="0" w:firstColumn="0" w:lastColumn="0" w:oddVBand="0" w:evenVBand="0" w:oddHBand="0" w:evenHBand="0" w:firstRowFirstColumn="0" w:firstRowLastColumn="0" w:lastRowFirstColumn="0" w:lastRowLastColumn="0"/>
              <w:rPr>
                <w:lang w:val="nl-BE"/>
              </w:rPr>
            </w:pPr>
            <w:r>
              <w:rPr>
                <w:lang w:val="nl-BE"/>
              </w:rPr>
              <w:t>Mei 2017</w:t>
            </w:r>
          </w:p>
        </w:tc>
      </w:tr>
      <w:tr w:rsidR="00DF2D18" w:rsidRPr="00012F2C" w14:paraId="1639D382"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2A8C2644" w14:textId="77777777" w:rsidR="00DF2D18" w:rsidRPr="00012F2C" w:rsidRDefault="002B5A7D" w:rsidP="00DF2D18">
            <w:pPr>
              <w:jc w:val="left"/>
              <w:rPr>
                <w:lang w:val="nl-BE"/>
              </w:rPr>
            </w:pPr>
            <w:r>
              <w:rPr>
                <w:lang w:val="nl-BE"/>
              </w:rPr>
              <w:t>Opmerking</w:t>
            </w:r>
          </w:p>
        </w:tc>
        <w:tc>
          <w:tcPr>
            <w:tcW w:w="7587" w:type="dxa"/>
          </w:tcPr>
          <w:p w14:paraId="5DA4CC2D" w14:textId="77777777" w:rsidR="00DF2D18" w:rsidRPr="00012F2C" w:rsidRDefault="002B5A7D" w:rsidP="00DF2D18">
            <w:pPr>
              <w:cnfStyle w:val="000000000000" w:firstRow="0" w:lastRow="0" w:firstColumn="0" w:lastColumn="0" w:oddVBand="0" w:evenVBand="0" w:oddHBand="0" w:evenHBand="0" w:firstRowFirstColumn="0" w:firstRowLastColumn="0" w:lastRowFirstColumn="0" w:lastRowLastColumn="0"/>
              <w:rPr>
                <w:lang w:val="nl-BE"/>
              </w:rPr>
            </w:pPr>
            <w:r>
              <w:rPr>
                <w:lang w:val="nl-BE"/>
              </w:rPr>
              <w:t>Voor onmiddellijke uitgave</w:t>
            </w:r>
          </w:p>
        </w:tc>
      </w:tr>
    </w:tbl>
    <w:p w14:paraId="4373F10D" w14:textId="77777777" w:rsidR="00AB7067" w:rsidRDefault="003B674F" w:rsidP="00DF2D18">
      <w:pPr>
        <w:rPr>
          <w:i/>
          <w:lang w:val="nl-NL"/>
        </w:rPr>
      </w:pPr>
      <w:r w:rsidRPr="003B674F">
        <w:rPr>
          <w:i/>
          <w:lang w:val="nl-NL"/>
        </w:rPr>
        <w:t>Sofico ontvangt nu ook internationale bekroning, na nationale Trends Gazelle vorige maand</w:t>
      </w:r>
    </w:p>
    <w:p w14:paraId="51F35CDC" w14:textId="77777777" w:rsidR="003B674F" w:rsidRPr="003B674F" w:rsidRDefault="003B674F" w:rsidP="003B674F">
      <w:pPr>
        <w:rPr>
          <w:lang w:val="nl-BE"/>
        </w:rPr>
      </w:pPr>
      <w:r w:rsidRPr="003B674F">
        <w:rPr>
          <w:lang w:val="nl-BE"/>
        </w:rPr>
        <w:t>Sofico, een wereldwijde referentie in de</w:t>
      </w:r>
      <w:r w:rsidR="00B84616">
        <w:rPr>
          <w:lang w:val="nl-BE"/>
        </w:rPr>
        <w:t xml:space="preserve"> autofinanciering-,</w:t>
      </w:r>
      <w:r w:rsidRPr="003B674F">
        <w:rPr>
          <w:lang w:val="nl-BE"/>
        </w:rPr>
        <w:t xml:space="preserve"> leasing- en fleetmanagementindustrie, is door de gerenommeerde krant The Financial Times uitgeroepen tot een van Europa’s snelst groeiende bedrijven. The Financial Times heeft hiervoor een lijst gepubliceerd met de 1000 snelst groeiende Europese bedrijven, op basis van procentuele omzetgroei tussen 2012 en 2015. In België werd Sofico vorige maand nog uitgeroepen tot </w:t>
      </w:r>
      <w:r w:rsidR="0019144B">
        <w:rPr>
          <w:lang w:val="nl-BE"/>
        </w:rPr>
        <w:t xml:space="preserve">Trends </w:t>
      </w:r>
      <w:r w:rsidRPr="003B674F">
        <w:rPr>
          <w:lang w:val="nl-BE"/>
        </w:rPr>
        <w:t xml:space="preserve">Gazelle omdat het tot de 100 snelste groeiers bij de grote bedrijven behoort. </w:t>
      </w:r>
    </w:p>
    <w:p w14:paraId="003E354C" w14:textId="77777777" w:rsidR="003B674F" w:rsidRPr="003B674F" w:rsidRDefault="003B674F" w:rsidP="003B674F">
      <w:pPr>
        <w:rPr>
          <w:rStyle w:val="Highlight"/>
          <w:lang w:val="nl-BE"/>
        </w:rPr>
      </w:pPr>
      <w:r w:rsidRPr="003B674F">
        <w:rPr>
          <w:rStyle w:val="Highlight"/>
          <w:lang w:val="nl-BE"/>
        </w:rPr>
        <w:t>Slechts 4 Belgische bedrijven in de FT1000</w:t>
      </w:r>
    </w:p>
    <w:p w14:paraId="6D8F6220" w14:textId="77777777" w:rsidR="003B674F" w:rsidRPr="003B674F" w:rsidRDefault="003B674F" w:rsidP="003B674F">
      <w:pPr>
        <w:rPr>
          <w:lang w:val="nl-BE"/>
        </w:rPr>
      </w:pPr>
      <w:r w:rsidRPr="003B674F">
        <w:rPr>
          <w:lang w:val="nl-BE"/>
        </w:rPr>
        <w:t>Slechts 4 Belgische bedrijven haalden de lijst</w:t>
      </w:r>
      <w:r>
        <w:rPr>
          <w:lang w:val="nl-BE"/>
        </w:rPr>
        <w:t xml:space="preserve">. </w:t>
      </w:r>
      <w:r w:rsidRPr="003B674F">
        <w:rPr>
          <w:lang w:val="nl-BE"/>
        </w:rPr>
        <w:t>Gezien de procentuele omzetgroei als maatstaf is genomen, zien we naast de allergrootsten zoals Zalando, Spotify en Hellofresh veel jonge en kleine bedrijven in de lijst. Het Gentse technologiebedrijf Sofico vertoeft dus in mooi gezelschap op plek 978, met een omzetgroei van 61% tussen 2012 en 2015, goed voor een samengestelde jaarlijkse groei van 17,3%. In 2015 werd een omzet van 27,1 miljoen euro genoteerd en werkten er 190 medewerkers.</w:t>
      </w:r>
    </w:p>
    <w:p w14:paraId="30B44456" w14:textId="77777777" w:rsidR="003B674F" w:rsidRPr="003B674F" w:rsidRDefault="003B674F" w:rsidP="003B674F">
      <w:pPr>
        <w:rPr>
          <w:lang w:val="nl-BE"/>
        </w:rPr>
      </w:pPr>
      <w:r w:rsidRPr="003B674F">
        <w:rPr>
          <w:lang w:val="nl-BE"/>
        </w:rPr>
        <w:t xml:space="preserve">Gémar Hompes, Managing Director van Sofico: “We zijn bijzonder trots dat we als Belgisch bedrijf met Gentse roots een stek hebben in deze prestigieuze internationale lijst. Naast de titel van </w:t>
      </w:r>
      <w:r w:rsidR="0019144B">
        <w:rPr>
          <w:lang w:val="nl-BE"/>
        </w:rPr>
        <w:t xml:space="preserve">Trends </w:t>
      </w:r>
      <w:r w:rsidRPr="003B674F">
        <w:rPr>
          <w:lang w:val="nl-BE"/>
        </w:rPr>
        <w:t>Gazelle eerder dit jaar, is ook deze nominatie een erkenning van het harde werk van onze medewerkers. Bovendien is deze internationale waardering een bevestiging van onze groeistrategie de voorbije jaren. Een groei die overigens aanhoudt! Want tussen 2015 en 2017 is het aantal medewerkers gestaag gegroeid van 190 in 2015 tot 230 de dag van vandaag.”</w:t>
      </w:r>
    </w:p>
    <w:p w14:paraId="0EAE6FE3" w14:textId="77777777" w:rsidR="003B674F" w:rsidRPr="003B674F" w:rsidRDefault="003B674F" w:rsidP="003B674F">
      <w:pPr>
        <w:rPr>
          <w:lang w:val="nl-BE"/>
        </w:rPr>
      </w:pPr>
      <w:r w:rsidRPr="003B674F">
        <w:rPr>
          <w:lang w:val="nl-BE"/>
        </w:rPr>
        <w:t>Vorig jaar behaalde Sofico nog het Charter Duurzaam Ondernemen, een initiatief van VOKA Oost-Vlaanderen in samenwerking met de Provincie Oost-Vlaanderen. Om het Charter te behalen, werden verschillende stappen gezet met belangrijke acties zich in het kader van mensvriendelijk ondernemen en loopbaanontwikkeling. Gémar Hompes vult aan: “Met deze strategie wil Sofico haar medewerkers continumotiverende jobs aanbieden, afgestemd op ieders ambitie en interesse. We zijn ervan overtuigd dat wanneer mensen zich goed in hun vel voelen en zich verder kunnen ontplooien, dat gunstig is voor hun persoonlijke ontwikkeling, maar ook voor onze klanten en ons bedrijf. De bekroningen die ons te beurt vallen, zijn daar uitstekende bewijzen van.”</w:t>
      </w:r>
    </w:p>
    <w:p w14:paraId="5507065E" w14:textId="77777777" w:rsidR="003B674F" w:rsidRPr="003B674F" w:rsidRDefault="003B674F" w:rsidP="003B674F">
      <w:pPr>
        <w:rPr>
          <w:lang w:val="nl-BE"/>
        </w:rPr>
      </w:pPr>
      <w:r w:rsidRPr="003B674F">
        <w:rPr>
          <w:rStyle w:val="Highlight"/>
          <w:lang w:val="nl-BE"/>
        </w:rPr>
        <w:t>FT’s 1000</w:t>
      </w:r>
    </w:p>
    <w:p w14:paraId="098C391D" w14:textId="77777777" w:rsidR="003B674F" w:rsidRPr="003B674F" w:rsidRDefault="003B674F" w:rsidP="003B674F">
      <w:pPr>
        <w:rPr>
          <w:lang w:val="nl-BE"/>
        </w:rPr>
      </w:pPr>
      <w:r w:rsidRPr="003B674F">
        <w:rPr>
          <w:lang w:val="nl-BE"/>
        </w:rPr>
        <w:t>De FT1000 is een oplijsting van 1000 Europese bedrijven die tussen 2012 en 2015 de hoogste procentuele omzetgroei hebben behaald. HelloFresh (Duitsland) voert de lijst aan, met een omzetgroeipercentage van maar liefst 13159% en een samengestelde jaarlijkse groei van meer dan 400%! 78 bedrijven op de lijst zijn gevestigd in Londen, waardoor de Britse hoofdstad een hub is voor innovatie en handel. Parijs is tweede met 45 bedrijven, gevolgd door Milaan met 34 en Berlijn met 32.</w:t>
      </w:r>
      <w:r>
        <w:rPr>
          <w:lang w:val="nl-BE"/>
        </w:rPr>
        <w:t xml:space="preserve"> </w:t>
      </w:r>
      <w:r w:rsidRPr="003B674F">
        <w:rPr>
          <w:lang w:val="nl-BE"/>
        </w:rPr>
        <w:t>Slechts 4 Belgische bedrijven haalden de lijst</w:t>
      </w:r>
      <w:r>
        <w:rPr>
          <w:lang w:val="nl-BE"/>
        </w:rPr>
        <w:t>.</w:t>
      </w:r>
    </w:p>
    <w:p w14:paraId="6377D5C4" w14:textId="77777777" w:rsidR="003B674F" w:rsidRPr="00012F2C" w:rsidRDefault="003B674F" w:rsidP="003B674F">
      <w:pPr>
        <w:rPr>
          <w:lang w:val="nl-BE"/>
        </w:rPr>
      </w:pPr>
      <w:r w:rsidRPr="003B674F">
        <w:rPr>
          <w:lang w:val="nl-BE"/>
        </w:rPr>
        <w:lastRenderedPageBreak/>
        <w:t xml:space="preserve">Meer informatie: </w:t>
      </w:r>
      <w:r w:rsidR="00A049DF">
        <w:fldChar w:fldCharType="begin"/>
      </w:r>
      <w:r w:rsidR="00A049DF">
        <w:instrText xml:space="preserve"> HYPERLINK "https://www.ft.com/reports/europes-fastest-growing-companies" </w:instrText>
      </w:r>
      <w:r w:rsidR="00A049DF">
        <w:fldChar w:fldCharType="separate"/>
      </w:r>
      <w:r w:rsidRPr="0019144B">
        <w:rPr>
          <w:rStyle w:val="Hyperlink"/>
          <w:lang w:val="nl-BE"/>
        </w:rPr>
        <w:t>https://www.ft.com/reports/europes-fastest-growing-companies</w:t>
      </w:r>
      <w:r w:rsidR="00A049DF">
        <w:rPr>
          <w:rStyle w:val="Hyperlink"/>
          <w:lang w:val="nl-BE"/>
        </w:rPr>
        <w:fldChar w:fldCharType="end"/>
      </w:r>
    </w:p>
    <w:p w14:paraId="07509DF1" w14:textId="77777777" w:rsidR="00DF2D18" w:rsidRDefault="00012F2C" w:rsidP="00DF2D18">
      <w:pPr>
        <w:pStyle w:val="Kop1"/>
        <w:rPr>
          <w:lang w:val="nl-BE"/>
        </w:rPr>
      </w:pPr>
      <w:r>
        <w:rPr>
          <w:lang w:val="nl-BE"/>
        </w:rPr>
        <w:t>Beeld</w:t>
      </w:r>
    </w:p>
    <w:p w14:paraId="3AC7E2F2" w14:textId="77777777" w:rsidR="003B674F" w:rsidRDefault="003B674F" w:rsidP="003B674F">
      <w:pPr>
        <w:rPr>
          <w:lang w:val="nl-BE"/>
        </w:rPr>
      </w:pPr>
      <w:r>
        <w:rPr>
          <w:noProof/>
          <w:lang w:val="nl-NL" w:eastAsia="nl-NL"/>
        </w:rPr>
        <w:drawing>
          <wp:inline distT="0" distB="0" distL="0" distR="0" wp14:anchorId="63CAD7FC" wp14:editId="77CCDC0C">
            <wp:extent cx="4023360" cy="603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is vd Stijl_Sofico_Gémar_portr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60" cy="6035040"/>
                    </a:xfrm>
                    <a:prstGeom prst="rect">
                      <a:avLst/>
                    </a:prstGeom>
                  </pic:spPr>
                </pic:pic>
              </a:graphicData>
            </a:graphic>
          </wp:inline>
        </w:drawing>
      </w:r>
    </w:p>
    <w:p w14:paraId="215A20D4" w14:textId="77777777" w:rsidR="003B674F" w:rsidRPr="003B674F" w:rsidRDefault="003B674F" w:rsidP="003B674F">
      <w:pPr>
        <w:rPr>
          <w:lang w:val="nl-BE"/>
        </w:rPr>
      </w:pPr>
      <w:r>
        <w:rPr>
          <w:lang w:val="nl-BE"/>
        </w:rPr>
        <w:t>Gémar Hompes, Managing Director</w:t>
      </w:r>
    </w:p>
    <w:p w14:paraId="19AA205D" w14:textId="77777777" w:rsidR="0085635F" w:rsidRDefault="00012F2C" w:rsidP="00140E70">
      <w:pPr>
        <w:pStyle w:val="Kop1"/>
        <w:rPr>
          <w:lang w:val="nl-BE"/>
        </w:rPr>
      </w:pPr>
      <w:r>
        <w:rPr>
          <w:lang w:val="nl-BE"/>
        </w:rPr>
        <w:t>Over</w:t>
      </w:r>
      <w:r w:rsidR="00F52BC0" w:rsidRPr="00012F2C">
        <w:rPr>
          <w:lang w:val="nl-BE"/>
        </w:rPr>
        <w:t xml:space="preserve"> Sofico</w:t>
      </w:r>
    </w:p>
    <w:p w14:paraId="2EA83DDE" w14:textId="77777777" w:rsidR="00012F2C" w:rsidRPr="00012F2C" w:rsidRDefault="00012F2C" w:rsidP="00012F2C">
      <w:pPr>
        <w:rPr>
          <w:lang w:val="nl-BE"/>
        </w:rPr>
      </w:pPr>
      <w:r w:rsidRPr="00012F2C">
        <w:rPr>
          <w:lang w:val="nl-BE"/>
        </w:rPr>
        <w:t xml:space="preserve">Sofico is wereldwijd toonaangevende leverancier voor bedrijfs-kritische software-oplossingen voor </w:t>
      </w:r>
      <w:r w:rsidR="00B84616" w:rsidRPr="00B84616">
        <w:rPr>
          <w:lang w:val="nl-NL"/>
        </w:rPr>
        <w:t xml:space="preserve">autofinanciering-, leasing- en </w:t>
      </w:r>
      <w:proofErr w:type="spellStart"/>
      <w:r w:rsidR="00B84616" w:rsidRPr="00B84616">
        <w:rPr>
          <w:lang w:val="nl-NL"/>
        </w:rPr>
        <w:t>fleetbedrijven</w:t>
      </w:r>
      <w:proofErr w:type="spellEnd"/>
      <w:r w:rsidR="00B84616" w:rsidRPr="00B84616">
        <w:rPr>
          <w:lang w:val="nl-NL"/>
        </w:rPr>
        <w:t>.</w:t>
      </w:r>
      <w:r w:rsidRPr="00012F2C">
        <w:rPr>
          <w:lang w:val="nl-BE"/>
        </w:rPr>
        <w:t xml:space="preserve"> De software wordt gebruikt door een breed scala aan gerenommeerde </w:t>
      </w:r>
      <w:r w:rsidR="0019144B">
        <w:rPr>
          <w:lang w:val="nl-BE"/>
        </w:rPr>
        <w:t xml:space="preserve">autobanken en </w:t>
      </w:r>
      <w:r w:rsidRPr="00012F2C">
        <w:rPr>
          <w:lang w:val="nl-BE"/>
        </w:rPr>
        <w:t>leasemaatschappijen, over de hele wereld.</w:t>
      </w:r>
    </w:p>
    <w:p w14:paraId="075A3C54" w14:textId="77777777" w:rsidR="00012F2C" w:rsidRPr="00012F2C" w:rsidRDefault="00012F2C" w:rsidP="00012F2C">
      <w:pPr>
        <w:rPr>
          <w:lang w:val="nl-BE"/>
        </w:rPr>
      </w:pPr>
      <w:r w:rsidRPr="00012F2C">
        <w:rPr>
          <w:lang w:val="nl-BE"/>
        </w:rPr>
        <w:t>Sofico is opgericht in 1988 in Gent en telt een kwarteeuw ervaring en zakelijke expertise in de</w:t>
      </w:r>
      <w:r w:rsidR="003B674F">
        <w:rPr>
          <w:lang w:val="nl-BE"/>
        </w:rPr>
        <w:t xml:space="preserve">, autofinanciering, leasing en </w:t>
      </w:r>
      <w:r w:rsidRPr="00012F2C">
        <w:rPr>
          <w:lang w:val="nl-BE"/>
        </w:rPr>
        <w:t xml:space="preserve">fleetmanagement sector. Sofico stelt momenteel wereldwijd meer dan </w:t>
      </w:r>
      <w:r w:rsidR="003B674F">
        <w:rPr>
          <w:lang w:val="nl-BE"/>
        </w:rPr>
        <w:t xml:space="preserve">200 </w:t>
      </w:r>
      <w:r w:rsidRPr="00012F2C">
        <w:rPr>
          <w:lang w:val="nl-BE"/>
        </w:rPr>
        <w:t>medewerkers tewerk</w:t>
      </w:r>
      <w:r w:rsidR="0019144B">
        <w:rPr>
          <w:lang w:val="nl-BE"/>
        </w:rPr>
        <w:t xml:space="preserve"> in 5 kantoren te Gent, Avignon, Utrecht, Tokio en Sydney.</w:t>
      </w:r>
    </w:p>
    <w:p w14:paraId="2BC90B5A" w14:textId="77777777" w:rsidR="00012F2C" w:rsidRPr="00012F2C" w:rsidRDefault="00012F2C" w:rsidP="00012F2C">
      <w:pPr>
        <w:rPr>
          <w:lang w:val="nl-BE"/>
        </w:rPr>
      </w:pPr>
      <w:r w:rsidRPr="00012F2C">
        <w:rPr>
          <w:lang w:val="nl-BE"/>
        </w:rPr>
        <w:lastRenderedPageBreak/>
        <w:t xml:space="preserve">Het bedrijf levert </w:t>
      </w:r>
      <w:r w:rsidR="0019144B">
        <w:rPr>
          <w:lang w:val="nl-BE"/>
        </w:rPr>
        <w:t xml:space="preserve">zijn Miles </w:t>
      </w:r>
      <w:r w:rsidRPr="00012F2C">
        <w:rPr>
          <w:lang w:val="nl-BE"/>
        </w:rPr>
        <w:t xml:space="preserve">software in </w:t>
      </w:r>
      <w:r w:rsidR="003B674F">
        <w:rPr>
          <w:lang w:val="nl-BE"/>
        </w:rPr>
        <w:t xml:space="preserve">18 </w:t>
      </w:r>
      <w:r w:rsidRPr="00012F2C">
        <w:rPr>
          <w:lang w:val="nl-BE"/>
        </w:rPr>
        <w:t>landen over de hele wereld</w:t>
      </w:r>
      <w:r w:rsidR="0019144B">
        <w:rPr>
          <w:lang w:val="nl-BE"/>
        </w:rPr>
        <w:t xml:space="preserve">. Sofico’s klanten beheren met Miles wereldwijd </w:t>
      </w:r>
      <w:r w:rsidRPr="00012F2C">
        <w:rPr>
          <w:lang w:val="nl-BE"/>
        </w:rPr>
        <w:t>meer dan 1.</w:t>
      </w:r>
      <w:r w:rsidR="003B674F">
        <w:rPr>
          <w:lang w:val="nl-BE"/>
        </w:rPr>
        <w:t>250</w:t>
      </w:r>
      <w:r w:rsidRPr="00012F2C">
        <w:rPr>
          <w:lang w:val="nl-BE"/>
        </w:rPr>
        <w:t>.000 contracten.</w:t>
      </w:r>
    </w:p>
    <w:p w14:paraId="5AC5554F" w14:textId="77777777" w:rsidR="00F52BC0" w:rsidRPr="00012F2C" w:rsidRDefault="00012F2C" w:rsidP="00F52BC0">
      <w:pPr>
        <w:pStyle w:val="Kop1"/>
        <w:rPr>
          <w:lang w:val="nl-BE"/>
        </w:rPr>
      </w:pPr>
      <w:r w:rsidRPr="00012F2C">
        <w:rPr>
          <w:lang w:val="nl-BE"/>
        </w:rPr>
        <w:t>Contact informatie</w:t>
      </w:r>
    </w:p>
    <w:p w14:paraId="5F669AD4" w14:textId="77777777" w:rsidR="00F52BC0" w:rsidRPr="00012F2C" w:rsidRDefault="00012F2C" w:rsidP="00F52BC0">
      <w:pPr>
        <w:pStyle w:val="Kop2"/>
        <w:rPr>
          <w:lang w:val="nl-BE"/>
        </w:rPr>
      </w:pPr>
      <w:r w:rsidRPr="00012F2C">
        <w:rPr>
          <w:lang w:val="nl-BE"/>
        </w:rPr>
        <w:t xml:space="preserve">Sofico </w:t>
      </w:r>
      <w:r>
        <w:rPr>
          <w:lang w:val="nl-BE"/>
        </w:rPr>
        <w:t>informatie</w:t>
      </w:r>
    </w:p>
    <w:p w14:paraId="7E4E9CC4" w14:textId="77777777" w:rsidR="00F52BC0" w:rsidRPr="00012F2C" w:rsidRDefault="00F52BC0" w:rsidP="00F52BC0">
      <w:pPr>
        <w:rPr>
          <w:lang w:val="nl-BE"/>
        </w:rPr>
      </w:pPr>
      <w:r w:rsidRPr="00012F2C">
        <w:rPr>
          <w:lang w:val="nl-BE"/>
        </w:rPr>
        <w:t>Wim Bauwens</w:t>
      </w:r>
      <w:r w:rsidRPr="00012F2C">
        <w:rPr>
          <w:lang w:val="nl-BE"/>
        </w:rPr>
        <w:br/>
        <w:t>Sales &amp; Marketing</w:t>
      </w:r>
      <w:r w:rsidRPr="00012F2C">
        <w:rPr>
          <w:lang w:val="nl-BE"/>
        </w:rPr>
        <w:br/>
        <w:t>Sofico NV</w:t>
      </w:r>
      <w:r w:rsidRPr="00012F2C">
        <w:rPr>
          <w:lang w:val="nl-BE"/>
        </w:rPr>
        <w:br/>
        <w:t xml:space="preserve">Technologiepark 1, B-9052 Zwijnaarde (Belgium) </w:t>
      </w:r>
      <w:r w:rsidRPr="00012F2C">
        <w:rPr>
          <w:lang w:val="nl-BE"/>
        </w:rPr>
        <w:br/>
        <w:t xml:space="preserve">Tel </w:t>
      </w:r>
      <w:r w:rsidRPr="00012F2C">
        <w:rPr>
          <w:lang w:val="nl-BE"/>
        </w:rPr>
        <w:tab/>
        <w:t>+32 9 210 80 40</w:t>
      </w:r>
      <w:r w:rsidRPr="00012F2C">
        <w:rPr>
          <w:lang w:val="nl-BE"/>
        </w:rPr>
        <w:br/>
      </w:r>
      <w:r w:rsidR="001926EE">
        <w:rPr>
          <w:lang w:val="nl-BE"/>
        </w:rPr>
        <w:t>Mobiel</w:t>
      </w:r>
      <w:r w:rsidRPr="00012F2C">
        <w:rPr>
          <w:lang w:val="nl-BE"/>
        </w:rPr>
        <w:tab/>
        <w:t>+32 475 47 53 71</w:t>
      </w:r>
      <w:r w:rsidRPr="00012F2C">
        <w:rPr>
          <w:lang w:val="nl-BE"/>
        </w:rPr>
        <w:br/>
        <w:t xml:space="preserve">Fax </w:t>
      </w:r>
      <w:r w:rsidRPr="00012F2C">
        <w:rPr>
          <w:lang w:val="nl-BE"/>
        </w:rPr>
        <w:tab/>
        <w:t>+32 9 210 80 41</w:t>
      </w:r>
      <w:r w:rsidRPr="00012F2C">
        <w:rPr>
          <w:lang w:val="nl-BE"/>
        </w:rPr>
        <w:br/>
        <w:t xml:space="preserve">Web </w:t>
      </w:r>
      <w:r w:rsidRPr="00012F2C">
        <w:rPr>
          <w:lang w:val="nl-BE"/>
        </w:rPr>
        <w:tab/>
      </w:r>
      <w:hyperlink r:id="rId9" w:history="1">
        <w:r w:rsidRPr="00012F2C">
          <w:rPr>
            <w:rStyle w:val="Hyperlink"/>
            <w:lang w:val="nl-BE"/>
          </w:rPr>
          <w:t>www.sofico.be</w:t>
        </w:r>
      </w:hyperlink>
      <w:r w:rsidRPr="00012F2C">
        <w:rPr>
          <w:lang w:val="nl-BE"/>
        </w:rPr>
        <w:br/>
        <w:t xml:space="preserve">Email </w:t>
      </w:r>
      <w:r w:rsidRPr="00012F2C">
        <w:rPr>
          <w:lang w:val="nl-BE"/>
        </w:rPr>
        <w:tab/>
      </w:r>
      <w:hyperlink r:id="rId10" w:history="1">
        <w:r w:rsidRPr="00012F2C">
          <w:rPr>
            <w:rStyle w:val="Hyperlink"/>
            <w:lang w:val="nl-BE"/>
          </w:rPr>
          <w:t>wim.bauwens@sofico.be</w:t>
        </w:r>
      </w:hyperlink>
    </w:p>
    <w:p w14:paraId="28E0FEAB" w14:textId="77777777" w:rsidR="00F52BC0" w:rsidRPr="00012F2C" w:rsidRDefault="00012F2C" w:rsidP="00F52BC0">
      <w:pPr>
        <w:pStyle w:val="Kop2"/>
        <w:rPr>
          <w:lang w:val="nl-BE"/>
        </w:rPr>
      </w:pPr>
      <w:r>
        <w:rPr>
          <w:lang w:val="nl-BE"/>
        </w:rPr>
        <w:t>Persinformatie</w:t>
      </w:r>
    </w:p>
    <w:p w14:paraId="5A96BC83" w14:textId="77777777" w:rsidR="00F52BC0" w:rsidRPr="00012F2C" w:rsidRDefault="003B674F" w:rsidP="003B674F">
      <w:pPr>
        <w:rPr>
          <w:lang w:val="nl-BE"/>
        </w:rPr>
      </w:pPr>
      <w:r>
        <w:rPr>
          <w:lang w:val="nl-BE"/>
        </w:rPr>
        <w:t>Square Egg</w:t>
      </w:r>
      <w:r>
        <w:rPr>
          <w:lang w:val="nl-BE"/>
        </w:rPr>
        <w:br/>
      </w:r>
      <w:r w:rsidRPr="003B674F">
        <w:rPr>
          <w:lang w:val="nl-BE"/>
        </w:rPr>
        <w:t>Sandra Van Hauwaert</w:t>
      </w:r>
      <w:r>
        <w:rPr>
          <w:lang w:val="nl-BE"/>
        </w:rPr>
        <w:br/>
        <w:t xml:space="preserve">Tel.: </w:t>
      </w:r>
      <w:r w:rsidRPr="003B674F">
        <w:rPr>
          <w:lang w:val="nl-BE"/>
        </w:rPr>
        <w:t>0497 25 18 16.</w:t>
      </w:r>
      <w:r>
        <w:rPr>
          <w:lang w:val="nl-BE"/>
        </w:rPr>
        <w:br/>
      </w:r>
      <w:hyperlink r:id="rId11" w:history="1">
        <w:r w:rsidRPr="00B665DF">
          <w:rPr>
            <w:rStyle w:val="Hyperlink"/>
            <w:lang w:val="nl-BE"/>
          </w:rPr>
          <w:t>sandra@square-egg.be</w:t>
        </w:r>
      </w:hyperlink>
    </w:p>
    <w:sectPr w:rsidR="00F52BC0" w:rsidRPr="00012F2C" w:rsidSect="00AB7067">
      <w:headerReference w:type="default" r:id="rId12"/>
      <w:footerReference w:type="default" r:id="rId13"/>
      <w:headerReference w:type="first" r:id="rId14"/>
      <w:footerReference w:type="first" r:id="rId15"/>
      <w:pgSz w:w="11907" w:h="16839" w:code="9"/>
      <w:pgMar w:top="1418" w:right="1134" w:bottom="1134" w:left="1800" w:header="708"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39D35" w14:textId="77777777" w:rsidR="00A049DF" w:rsidRDefault="00A049DF" w:rsidP="00F926A5">
      <w:r>
        <w:separator/>
      </w:r>
    </w:p>
    <w:p w14:paraId="3BB2A44A" w14:textId="77777777" w:rsidR="00A049DF" w:rsidRDefault="00A049DF" w:rsidP="00F926A5"/>
    <w:p w14:paraId="4F5580E6" w14:textId="77777777" w:rsidR="00A049DF" w:rsidRDefault="00A049DF" w:rsidP="00F926A5"/>
    <w:p w14:paraId="1E3EE57A" w14:textId="77777777" w:rsidR="00A049DF" w:rsidRDefault="00A049DF" w:rsidP="00F926A5"/>
    <w:p w14:paraId="6DF63EB4" w14:textId="77777777" w:rsidR="00A049DF" w:rsidRDefault="00A049DF" w:rsidP="00F926A5"/>
  </w:endnote>
  <w:endnote w:type="continuationSeparator" w:id="0">
    <w:p w14:paraId="472130FD" w14:textId="77777777" w:rsidR="00A049DF" w:rsidRDefault="00A049DF" w:rsidP="00F926A5">
      <w:r>
        <w:continuationSeparator/>
      </w:r>
    </w:p>
    <w:p w14:paraId="5F613BEA" w14:textId="77777777" w:rsidR="00A049DF" w:rsidRDefault="00A049DF" w:rsidP="00F926A5"/>
    <w:p w14:paraId="30447054" w14:textId="77777777" w:rsidR="00A049DF" w:rsidRDefault="00A049DF" w:rsidP="00F926A5"/>
    <w:p w14:paraId="4C9604B5" w14:textId="77777777" w:rsidR="00A049DF" w:rsidRDefault="00A049DF" w:rsidP="00F926A5"/>
    <w:p w14:paraId="323F6474" w14:textId="77777777" w:rsidR="00A049DF" w:rsidRDefault="00A049DF" w:rsidP="00F92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W1)">
    <w:altName w:val="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BB167" w14:textId="77777777" w:rsidR="00807A2E" w:rsidRPr="00957CE8" w:rsidRDefault="00807A2E" w:rsidP="003E7A48">
    <w:pPr>
      <w:pStyle w:val="Voettekst"/>
      <w:tabs>
        <w:tab w:val="clear" w:pos="8364"/>
        <w:tab w:val="right" w:pos="8931"/>
      </w:tabs>
      <w:ind w:left="993" w:right="42" w:firstLine="0"/>
    </w:pPr>
    <w:r w:rsidRPr="003E7A48">
      <w:rPr>
        <w:noProof/>
        <w:lang w:val="nl-NL" w:eastAsia="nl-NL"/>
      </w:rPr>
      <w:drawing>
        <wp:anchor distT="0" distB="0" distL="114300" distR="114300" simplePos="0" relativeHeight="251663360" behindDoc="0" locked="0" layoutInCell="1" allowOverlap="1" wp14:anchorId="782C694B" wp14:editId="5AD05A21">
          <wp:simplePos x="0" y="0"/>
          <wp:positionH relativeFrom="column">
            <wp:posOffset>-28575</wp:posOffset>
          </wp:positionH>
          <wp:positionV relativeFrom="paragraph">
            <wp:posOffset>-176530</wp:posOffset>
          </wp:positionV>
          <wp:extent cx="590550" cy="447675"/>
          <wp:effectExtent l="19050" t="0" r="0" b="0"/>
          <wp:wrapNone/>
          <wp:docPr id="3" name="Picture 16"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ficoBluRGB"/>
                  <pic:cNvPicPr>
                    <a:picLocks noChangeAspect="1" noChangeArrowheads="1"/>
                  </pic:cNvPicPr>
                </pic:nvPicPr>
                <pic:blipFill>
                  <a:blip r:embed="rId1"/>
                  <a:stretch>
                    <a:fillRect/>
                  </a:stretch>
                </pic:blipFill>
                <pic:spPr bwMode="auto">
                  <a:xfrm>
                    <a:off x="0" y="0"/>
                    <a:ext cx="590550" cy="447675"/>
                  </a:xfrm>
                  <a:prstGeom prst="rect">
                    <a:avLst/>
                  </a:prstGeom>
                  <a:noFill/>
                  <a:ln w="9525">
                    <a:noFill/>
                    <a:miter lim="800000"/>
                    <a:headEnd/>
                    <a:tailEnd/>
                  </a:ln>
                </pic:spPr>
              </pic:pic>
            </a:graphicData>
          </a:graphic>
        </wp:anchor>
      </w:drawing>
    </w:r>
    <w:r>
      <w:t>www.sofico.be</w:t>
    </w:r>
    <w:r>
      <w:ptab w:relativeTo="margin" w:alignment="right" w:leader="none"/>
    </w:r>
    <w:r w:rsidRPr="003E7A48">
      <w:t xml:space="preserve"> </w:t>
    </w:r>
    <w:r w:rsidRPr="00180568">
      <w:t xml:space="preserve">Page </w:t>
    </w:r>
    <w:r w:rsidR="003B674F">
      <w:fldChar w:fldCharType="begin"/>
    </w:r>
    <w:r w:rsidR="003B674F">
      <w:instrText xml:space="preserve"> PAGE </w:instrText>
    </w:r>
    <w:r w:rsidR="003B674F">
      <w:fldChar w:fldCharType="separate"/>
    </w:r>
    <w:r w:rsidR="0092417C">
      <w:rPr>
        <w:noProof/>
      </w:rPr>
      <w:t>2</w:t>
    </w:r>
    <w:r w:rsidR="003B674F">
      <w:rPr>
        <w:noProof/>
      </w:rPr>
      <w:fldChar w:fldCharType="end"/>
    </w:r>
    <w:r w:rsidRPr="00180568">
      <w:t xml:space="preserve"> / </w:t>
    </w:r>
    <w:r w:rsidR="003B674F">
      <w:fldChar w:fldCharType="begin"/>
    </w:r>
    <w:r w:rsidR="003B674F">
      <w:instrText xml:space="preserve"> NUMPAGES </w:instrText>
    </w:r>
    <w:r w:rsidR="003B674F">
      <w:fldChar w:fldCharType="separate"/>
    </w:r>
    <w:r w:rsidR="0092417C">
      <w:rPr>
        <w:noProof/>
      </w:rPr>
      <w:t>3</w:t>
    </w:r>
    <w:r w:rsidR="003B674F">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5C3A4" w14:textId="77777777" w:rsidR="000F79BF" w:rsidRDefault="000F79BF" w:rsidP="000F79BF">
    <w:pPr>
      <w:pStyle w:val="Voettekst"/>
      <w:tabs>
        <w:tab w:val="clear" w:pos="8364"/>
        <w:tab w:val="right" w:pos="8931"/>
      </w:tabs>
      <w:ind w:left="993" w:right="42" w:firstLine="0"/>
    </w:pPr>
    <w:r w:rsidRPr="003E7A48">
      <w:rPr>
        <w:noProof/>
        <w:lang w:val="nl-NL" w:eastAsia="nl-NL"/>
      </w:rPr>
      <w:drawing>
        <wp:anchor distT="0" distB="0" distL="114300" distR="114300" simplePos="0" relativeHeight="251665408" behindDoc="0" locked="0" layoutInCell="1" allowOverlap="1" wp14:anchorId="03DB3958" wp14:editId="0C3391A1">
          <wp:simplePos x="0" y="0"/>
          <wp:positionH relativeFrom="column">
            <wp:posOffset>-28575</wp:posOffset>
          </wp:positionH>
          <wp:positionV relativeFrom="paragraph">
            <wp:posOffset>-176530</wp:posOffset>
          </wp:positionV>
          <wp:extent cx="590550" cy="447675"/>
          <wp:effectExtent l="19050" t="0" r="0" b="0"/>
          <wp:wrapNone/>
          <wp:docPr id="7" name="Picture 16"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ficoBluRGB"/>
                  <pic:cNvPicPr>
                    <a:picLocks noChangeAspect="1" noChangeArrowheads="1"/>
                  </pic:cNvPicPr>
                </pic:nvPicPr>
                <pic:blipFill>
                  <a:blip r:embed="rId1"/>
                  <a:stretch>
                    <a:fillRect/>
                  </a:stretch>
                </pic:blipFill>
                <pic:spPr bwMode="auto">
                  <a:xfrm>
                    <a:off x="0" y="0"/>
                    <a:ext cx="590550" cy="447675"/>
                  </a:xfrm>
                  <a:prstGeom prst="rect">
                    <a:avLst/>
                  </a:prstGeom>
                  <a:noFill/>
                  <a:ln w="9525">
                    <a:noFill/>
                    <a:miter lim="800000"/>
                    <a:headEnd/>
                    <a:tailEnd/>
                  </a:ln>
                </pic:spPr>
              </pic:pic>
            </a:graphicData>
          </a:graphic>
        </wp:anchor>
      </w:drawing>
    </w:r>
    <w:r>
      <w:t>www.sofico.be</w:t>
    </w:r>
    <w:r>
      <w:ptab w:relativeTo="margin" w:alignment="right" w:leader="none"/>
    </w:r>
    <w:r w:rsidRPr="003E7A48">
      <w:t xml:space="preserve"> </w:t>
    </w:r>
    <w:r w:rsidRPr="00180568">
      <w:t xml:space="preserve">Page </w:t>
    </w:r>
    <w:r w:rsidR="003B674F">
      <w:fldChar w:fldCharType="begin"/>
    </w:r>
    <w:r w:rsidR="003B674F">
      <w:instrText xml:space="preserve"> PAGE </w:instrText>
    </w:r>
    <w:r w:rsidR="003B674F">
      <w:fldChar w:fldCharType="separate"/>
    </w:r>
    <w:r w:rsidR="0092417C">
      <w:rPr>
        <w:noProof/>
      </w:rPr>
      <w:t>1</w:t>
    </w:r>
    <w:r w:rsidR="003B674F">
      <w:rPr>
        <w:noProof/>
      </w:rPr>
      <w:fldChar w:fldCharType="end"/>
    </w:r>
    <w:r w:rsidRPr="00180568">
      <w:t xml:space="preserve"> / </w:t>
    </w:r>
    <w:r w:rsidR="003B674F">
      <w:fldChar w:fldCharType="begin"/>
    </w:r>
    <w:r w:rsidR="003B674F">
      <w:instrText xml:space="preserve"> NUMPAGES </w:instrText>
    </w:r>
    <w:r w:rsidR="003B674F">
      <w:fldChar w:fldCharType="separate"/>
    </w:r>
    <w:r w:rsidR="0092417C">
      <w:rPr>
        <w:noProof/>
      </w:rPr>
      <w:t>3</w:t>
    </w:r>
    <w:r w:rsidR="003B674F">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5725E" w14:textId="77777777" w:rsidR="00A049DF" w:rsidRDefault="00A049DF" w:rsidP="00F926A5">
      <w:r>
        <w:separator/>
      </w:r>
    </w:p>
    <w:p w14:paraId="0D31606F" w14:textId="77777777" w:rsidR="00A049DF" w:rsidRDefault="00A049DF" w:rsidP="00F926A5"/>
    <w:p w14:paraId="3A4D4576" w14:textId="77777777" w:rsidR="00A049DF" w:rsidRDefault="00A049DF" w:rsidP="00F926A5"/>
    <w:p w14:paraId="416E901E" w14:textId="77777777" w:rsidR="00A049DF" w:rsidRDefault="00A049DF" w:rsidP="00F926A5"/>
    <w:p w14:paraId="499B96FB" w14:textId="77777777" w:rsidR="00A049DF" w:rsidRDefault="00A049DF" w:rsidP="00F926A5"/>
  </w:footnote>
  <w:footnote w:type="continuationSeparator" w:id="0">
    <w:p w14:paraId="0B728A2F" w14:textId="77777777" w:rsidR="00A049DF" w:rsidRDefault="00A049DF" w:rsidP="00F926A5">
      <w:r>
        <w:continuationSeparator/>
      </w:r>
    </w:p>
    <w:p w14:paraId="442BEF3C" w14:textId="77777777" w:rsidR="00A049DF" w:rsidRDefault="00A049DF" w:rsidP="00F926A5"/>
    <w:p w14:paraId="6485B98B" w14:textId="77777777" w:rsidR="00A049DF" w:rsidRDefault="00A049DF" w:rsidP="00F926A5"/>
    <w:p w14:paraId="792C0726" w14:textId="77777777" w:rsidR="00A049DF" w:rsidRDefault="00A049DF" w:rsidP="00F926A5"/>
    <w:p w14:paraId="291B2E19" w14:textId="77777777" w:rsidR="00A049DF" w:rsidRDefault="00A049DF" w:rsidP="00F926A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787C" w14:textId="77777777" w:rsidR="00AB7067" w:rsidRPr="00F93682" w:rsidRDefault="00AB7067" w:rsidP="00AB7067">
    <w:pPr>
      <w:pStyle w:val="Koptekst"/>
      <w:rPr>
        <w:lang w:val="nl-BE"/>
      </w:rPr>
    </w:pPr>
    <w:r w:rsidRPr="00F93682">
      <w:rPr>
        <w:lang w:val="nl-BE"/>
      </w:rPr>
      <w:t xml:space="preserve">Sofico </w:t>
    </w:r>
    <w:r w:rsidR="00F93682" w:rsidRPr="00F93682">
      <w:rPr>
        <w:lang w:val="nl-BE"/>
      </w:rPr>
      <w:t>Persbericht</w:t>
    </w:r>
  </w:p>
  <w:p w14:paraId="4A85F2CE" w14:textId="77777777" w:rsidR="00AB7067" w:rsidRDefault="00AB7067">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3CC23" w14:textId="77777777" w:rsidR="00AB7067" w:rsidRPr="00F93682" w:rsidRDefault="00AB7067" w:rsidP="00AB7067">
    <w:pPr>
      <w:pStyle w:val="TitleSofico1"/>
      <w:rPr>
        <w:sz w:val="56"/>
        <w:lang w:val="nl-BE"/>
      </w:rPr>
    </w:pPr>
    <w:r w:rsidRPr="00DF2D18">
      <w:rPr>
        <w:noProof/>
        <w:lang w:val="nl-NL" w:eastAsia="nl-NL"/>
      </w:rPr>
      <w:drawing>
        <wp:inline distT="0" distB="0" distL="0" distR="0" wp14:anchorId="061E95CF" wp14:editId="5E65D64D">
          <wp:extent cx="971916" cy="727587"/>
          <wp:effectExtent l="19050" t="0" r="0" b="0"/>
          <wp:docPr id="6" name="Picture 5"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icoBluRGB"/>
                  <pic:cNvPicPr>
                    <a:picLocks noChangeAspect="1" noChangeArrowheads="1"/>
                  </pic:cNvPicPr>
                </pic:nvPicPr>
                <pic:blipFill>
                  <a:blip r:embed="rId1"/>
                  <a:stretch>
                    <a:fillRect/>
                  </a:stretch>
                </pic:blipFill>
                <pic:spPr bwMode="auto">
                  <a:xfrm>
                    <a:off x="0" y="0"/>
                    <a:ext cx="973121" cy="728489"/>
                  </a:xfrm>
                  <a:prstGeom prst="rect">
                    <a:avLst/>
                  </a:prstGeom>
                  <a:noFill/>
                  <a:ln w="9525">
                    <a:noFill/>
                    <a:miter lim="800000"/>
                    <a:headEnd/>
                    <a:tailEnd/>
                  </a:ln>
                </pic:spPr>
              </pic:pic>
            </a:graphicData>
          </a:graphic>
        </wp:inline>
      </w:drawing>
    </w:r>
    <w:r w:rsidRPr="00F93682">
      <w:rPr>
        <w:sz w:val="56"/>
        <w:lang w:val="nl-BE"/>
      </w:rPr>
      <w:ptab w:relativeTo="margin" w:alignment="right" w:leader="none"/>
    </w:r>
    <w:r w:rsidRPr="00F93682">
      <w:rPr>
        <w:sz w:val="56"/>
        <w:lang w:val="nl-BE"/>
      </w:rPr>
      <w:t>P</w:t>
    </w:r>
    <w:r w:rsidR="00F93682" w:rsidRPr="00F93682">
      <w:rPr>
        <w:sz w:val="56"/>
        <w:lang w:val="nl-BE"/>
      </w:rPr>
      <w:t>ersbericht</w:t>
    </w:r>
  </w:p>
  <w:p w14:paraId="4EBAFE3B" w14:textId="77777777" w:rsidR="00AB7067" w:rsidRDefault="00AB706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36.65pt;height:442.05pt" o:bullet="t">
        <v:imagedata r:id="rId1" o:title="Arrow3"/>
      </v:shape>
    </w:pict>
  </w:numPicBullet>
  <w:numPicBullet w:numPicBulletId="1">
    <w:pict>
      <v:shape id="_x0000_i1046" type="#_x0000_t75" style="width:836.65pt;height:442.05pt" o:bullet="t">
        <v:imagedata r:id="rId2" o:title="Arrow3_blue1"/>
      </v:shape>
    </w:pict>
  </w:numPicBullet>
  <w:numPicBullet w:numPicBulletId="2">
    <w:pict>
      <v:shape id="_x0000_i1047" type="#_x0000_t75" style="width:836.65pt;height:442.05pt" o:bullet="t">
        <v:imagedata r:id="rId3" o:title="Arrow3_grey"/>
      </v:shape>
    </w:pict>
  </w:numPicBullet>
  <w:numPicBullet w:numPicBulletId="3">
    <w:pict>
      <v:shape id="_x0000_i1048" type="#_x0000_t75" style="width:836.65pt;height:442.05pt" o:bullet="t">
        <v:imagedata r:id="rId4" o:title="Arrow3_blue2"/>
      </v:shape>
    </w:pict>
  </w:numPicBullet>
  <w:numPicBullet w:numPicBulletId="4">
    <w:pict>
      <v:shape id="_x0000_i1049" type="#_x0000_t75" style="width:30.1pt;height:24.6pt" o:bullet="t">
        <v:imagedata r:id="rId5" o:title="art1483"/>
      </v:shape>
    </w:pict>
  </w:numPicBullet>
  <w:abstractNum w:abstractNumId="0">
    <w:nsid w:val="FFFFFF7C"/>
    <w:multiLevelType w:val="singleLevel"/>
    <w:tmpl w:val="44747CEE"/>
    <w:lvl w:ilvl="0">
      <w:start w:val="1"/>
      <w:numFmt w:val="decimal"/>
      <w:lvlText w:val="%1."/>
      <w:lvlJc w:val="left"/>
      <w:pPr>
        <w:tabs>
          <w:tab w:val="num" w:pos="1492"/>
        </w:tabs>
        <w:ind w:left="1492" w:hanging="360"/>
      </w:pPr>
    </w:lvl>
  </w:abstractNum>
  <w:abstractNum w:abstractNumId="1">
    <w:nsid w:val="FFFFFF7D"/>
    <w:multiLevelType w:val="singleLevel"/>
    <w:tmpl w:val="D3EEF7C0"/>
    <w:lvl w:ilvl="0">
      <w:start w:val="1"/>
      <w:numFmt w:val="decimal"/>
      <w:lvlText w:val="%1."/>
      <w:lvlJc w:val="left"/>
      <w:pPr>
        <w:tabs>
          <w:tab w:val="num" w:pos="1209"/>
        </w:tabs>
        <w:ind w:left="1209" w:hanging="360"/>
      </w:pPr>
    </w:lvl>
  </w:abstractNum>
  <w:abstractNum w:abstractNumId="2">
    <w:nsid w:val="FFFFFF7E"/>
    <w:multiLevelType w:val="singleLevel"/>
    <w:tmpl w:val="C778F21C"/>
    <w:lvl w:ilvl="0">
      <w:start w:val="1"/>
      <w:numFmt w:val="decimal"/>
      <w:lvlText w:val="%1."/>
      <w:lvlJc w:val="left"/>
      <w:pPr>
        <w:tabs>
          <w:tab w:val="num" w:pos="926"/>
        </w:tabs>
        <w:ind w:left="926" w:hanging="360"/>
      </w:pPr>
    </w:lvl>
  </w:abstractNum>
  <w:abstractNum w:abstractNumId="3">
    <w:nsid w:val="FFFFFF7F"/>
    <w:multiLevelType w:val="singleLevel"/>
    <w:tmpl w:val="D43A4F32"/>
    <w:lvl w:ilvl="0">
      <w:start w:val="1"/>
      <w:numFmt w:val="decimal"/>
      <w:lvlText w:val="%1."/>
      <w:lvlJc w:val="left"/>
      <w:pPr>
        <w:tabs>
          <w:tab w:val="num" w:pos="643"/>
        </w:tabs>
        <w:ind w:left="643" w:hanging="360"/>
      </w:pPr>
    </w:lvl>
  </w:abstractNum>
  <w:abstractNum w:abstractNumId="4">
    <w:nsid w:val="FFFFFF80"/>
    <w:multiLevelType w:val="singleLevel"/>
    <w:tmpl w:val="89A637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888F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4DC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1036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C6D166"/>
    <w:lvl w:ilvl="0">
      <w:start w:val="1"/>
      <w:numFmt w:val="decimal"/>
      <w:lvlText w:val="%1."/>
      <w:lvlJc w:val="left"/>
      <w:pPr>
        <w:tabs>
          <w:tab w:val="num" w:pos="360"/>
        </w:tabs>
        <w:ind w:left="360" w:hanging="360"/>
      </w:pPr>
    </w:lvl>
  </w:abstractNum>
  <w:abstractNum w:abstractNumId="9">
    <w:nsid w:val="FFFFFF89"/>
    <w:multiLevelType w:val="singleLevel"/>
    <w:tmpl w:val="9F9E190A"/>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E46C8466"/>
    <w:lvl w:ilvl="0">
      <w:start w:val="1"/>
      <w:numFmt w:val="decimal"/>
      <w:pStyle w:val="Headline3"/>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decimal"/>
      <w:lvlText w:val="%1.%2.%3"/>
      <w:lvlJc w:val="left"/>
      <w:pPr>
        <w:tabs>
          <w:tab w:val="num" w:pos="1418"/>
        </w:tabs>
        <w:ind w:left="1418" w:hanging="567"/>
      </w:pPr>
    </w:lvl>
    <w:lvl w:ilvl="3">
      <w:start w:val="1"/>
      <w:numFmt w:val="none"/>
      <w:lvlRestart w:val="0"/>
      <w:suff w:val="nothing"/>
      <w:lvlText w:val=""/>
      <w:lvlJc w:val="left"/>
      <w:pPr>
        <w:ind w:left="1418" w:firstLine="0"/>
      </w:pPr>
    </w:lvl>
    <w:lvl w:ilvl="4">
      <w:start w:val="1"/>
      <w:numFmt w:val="none"/>
      <w:lvlRestart w:val="0"/>
      <w:suff w:val="nothing"/>
      <w:lvlText w:val=""/>
      <w:lvlJc w:val="left"/>
      <w:pPr>
        <w:ind w:left="1418" w:firstLine="0"/>
      </w:pPr>
    </w:lvl>
    <w:lvl w:ilvl="5">
      <w:start w:val="1"/>
      <w:numFmt w:val="none"/>
      <w:lvlRestart w:val="0"/>
      <w:suff w:val="nothing"/>
      <w:lvlText w:val=""/>
      <w:lvlJc w:val="left"/>
      <w:pPr>
        <w:ind w:left="1418" w:firstLine="0"/>
      </w:pPr>
    </w:lvl>
    <w:lvl w:ilvl="6">
      <w:start w:val="1"/>
      <w:numFmt w:val="none"/>
      <w:lvlRestart w:val="0"/>
      <w:suff w:val="nothing"/>
      <w:lvlText w:val=""/>
      <w:lvlJc w:val="left"/>
      <w:pPr>
        <w:ind w:left="1418" w:firstLine="0"/>
      </w:pPr>
    </w:lvl>
    <w:lvl w:ilvl="7">
      <w:start w:val="1"/>
      <w:numFmt w:val="none"/>
      <w:lvlRestart w:val="0"/>
      <w:suff w:val="nothing"/>
      <w:lvlText w:val=""/>
      <w:lvlJc w:val="left"/>
      <w:pPr>
        <w:ind w:left="1418" w:firstLine="0"/>
      </w:pPr>
    </w:lvl>
    <w:lvl w:ilvl="8">
      <w:start w:val="1"/>
      <w:numFmt w:val="none"/>
      <w:lvlRestart w:val="0"/>
      <w:suff w:val="nothing"/>
      <w:lvlText w:val=""/>
      <w:lvlJc w:val="left"/>
      <w:pPr>
        <w:ind w:left="1418" w:firstLine="0"/>
      </w:pPr>
    </w:lvl>
  </w:abstractNum>
  <w:abstractNum w:abstractNumId="11">
    <w:nsid w:val="039C32DF"/>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0B7E215A"/>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nsid w:val="0E964853"/>
    <w:multiLevelType w:val="singleLevel"/>
    <w:tmpl w:val="22AC9580"/>
    <w:lvl w:ilvl="0">
      <w:start w:val="1"/>
      <w:numFmt w:val="bullet"/>
      <w:lvlText w:val=""/>
      <w:lvlJc w:val="left"/>
      <w:pPr>
        <w:tabs>
          <w:tab w:val="num" w:pos="1512"/>
        </w:tabs>
        <w:ind w:left="1509" w:hanging="357"/>
      </w:pPr>
      <w:rPr>
        <w:rFonts w:ascii="Wingdings" w:hAnsi="Wingdings" w:hint="default"/>
        <w:color w:val="003C7B"/>
        <w:sz w:val="14"/>
      </w:rPr>
    </w:lvl>
  </w:abstractNum>
  <w:abstractNum w:abstractNumId="14">
    <w:nsid w:val="116E4ED7"/>
    <w:multiLevelType w:val="multilevel"/>
    <w:tmpl w:val="3A043750"/>
    <w:numStyleLink w:val="ListSoficostyletypeList"/>
  </w:abstractNum>
  <w:abstractNum w:abstractNumId="15">
    <w:nsid w:val="1BCC1030"/>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1CA04CCD"/>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1DA6226E"/>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237C72C4"/>
    <w:multiLevelType w:val="multilevel"/>
    <w:tmpl w:val="3A043750"/>
    <w:styleLink w:val="ListSoficostyletypeList"/>
    <w:lvl w:ilvl="0">
      <w:start w:val="1"/>
      <w:numFmt w:val="bullet"/>
      <w:pStyle w:val="ListSofico"/>
      <w:lvlText w:val=""/>
      <w:lvlPicBulletId w:val="0"/>
      <w:lvlJc w:val="left"/>
      <w:pPr>
        <w:ind w:left="1134" w:hanging="567"/>
      </w:pPr>
      <w:rPr>
        <w:rFonts w:ascii="Symbol" w:hAnsi="Symbol" w:hint="default"/>
        <w:color w:val="auto"/>
      </w:rPr>
    </w:lvl>
    <w:lvl w:ilvl="1">
      <w:start w:val="1"/>
      <w:numFmt w:val="bullet"/>
      <w:lvlText w:val=""/>
      <w:lvlPicBulletId w:val="1"/>
      <w:lvlJc w:val="left"/>
      <w:pPr>
        <w:ind w:left="1701" w:hanging="567"/>
      </w:pPr>
      <w:rPr>
        <w:rFonts w:ascii="Symbol" w:hAnsi="Symbol" w:hint="default"/>
        <w:color w:val="auto"/>
      </w:rPr>
    </w:lvl>
    <w:lvl w:ilvl="2">
      <w:start w:val="1"/>
      <w:numFmt w:val="bullet"/>
      <w:lvlText w:val=""/>
      <w:lvlPicBulletId w:val="2"/>
      <w:lvlJc w:val="left"/>
      <w:pPr>
        <w:ind w:left="2268" w:hanging="567"/>
      </w:pPr>
      <w:rPr>
        <w:rFonts w:ascii="Symbol" w:hAnsi="Symbol" w:hint="default"/>
        <w:color w:val="auto"/>
      </w:rPr>
    </w:lvl>
    <w:lvl w:ilvl="3">
      <w:start w:val="1"/>
      <w:numFmt w:val="bullet"/>
      <w:lvlText w:val=""/>
      <w:lvlPicBulletId w:val="3"/>
      <w:lvlJc w:val="left"/>
      <w:pPr>
        <w:ind w:left="2835" w:hanging="567"/>
      </w:pPr>
      <w:rPr>
        <w:rFonts w:ascii="Symbol" w:hAnsi="Symbol" w:hint="default"/>
        <w:color w:val="auto"/>
      </w:rPr>
    </w:lvl>
    <w:lvl w:ilvl="4">
      <w:start w:val="1"/>
      <w:numFmt w:val="bullet"/>
      <w:lvlText w:val=""/>
      <w:lvlPicBulletId w:val="0"/>
      <w:lvlJc w:val="left"/>
      <w:pPr>
        <w:ind w:left="3402" w:hanging="567"/>
      </w:pPr>
      <w:rPr>
        <w:rFonts w:ascii="Symbol" w:hAnsi="Symbol" w:hint="default"/>
        <w:color w:val="auto"/>
      </w:rPr>
    </w:lvl>
    <w:lvl w:ilvl="5">
      <w:start w:val="1"/>
      <w:numFmt w:val="bullet"/>
      <w:lvlText w:val=""/>
      <w:lvlPicBulletId w:val="2"/>
      <w:lvlJc w:val="left"/>
      <w:pPr>
        <w:ind w:left="3969" w:hanging="567"/>
      </w:pPr>
      <w:rPr>
        <w:rFonts w:ascii="Symbol" w:hAnsi="Symbol" w:hint="default"/>
        <w:color w:val="auto"/>
      </w:rPr>
    </w:lvl>
    <w:lvl w:ilvl="6">
      <w:start w:val="1"/>
      <w:numFmt w:val="bullet"/>
      <w:lvlText w:val="n"/>
      <w:lvlJc w:val="left"/>
      <w:pPr>
        <w:ind w:left="4536" w:hanging="567"/>
      </w:pPr>
      <w:rPr>
        <w:rFonts w:ascii="Wingdings" w:hAnsi="Wingdings" w:hint="default"/>
        <w:color w:val="73B5F1"/>
      </w:rPr>
    </w:lvl>
    <w:lvl w:ilvl="7">
      <w:start w:val="1"/>
      <w:numFmt w:val="bullet"/>
      <w:lvlText w:val="n"/>
      <w:lvlJc w:val="left"/>
      <w:pPr>
        <w:ind w:left="5103" w:hanging="567"/>
      </w:pPr>
      <w:rPr>
        <w:rFonts w:ascii="Wingdings" w:hAnsi="Wingdings" w:hint="default"/>
        <w:color w:val="7F7F7F"/>
      </w:rPr>
    </w:lvl>
    <w:lvl w:ilvl="8">
      <w:start w:val="1"/>
      <w:numFmt w:val="bullet"/>
      <w:lvlText w:val="n"/>
      <w:lvlJc w:val="left"/>
      <w:pPr>
        <w:ind w:left="5670" w:hanging="567"/>
      </w:pPr>
      <w:rPr>
        <w:rFonts w:ascii="Wingdings" w:hAnsi="Wingdings" w:hint="default"/>
        <w:color w:val="FFD49F"/>
      </w:rPr>
    </w:lvl>
  </w:abstractNum>
  <w:abstractNum w:abstractNumId="19">
    <w:nsid w:val="25543ABB"/>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26F25931"/>
    <w:multiLevelType w:val="multilevel"/>
    <w:tmpl w:val="3A043750"/>
    <w:numStyleLink w:val="ListSoficostyletypeList"/>
  </w:abstractNum>
  <w:abstractNum w:abstractNumId="21">
    <w:nsid w:val="38A43BB4"/>
    <w:multiLevelType w:val="multilevel"/>
    <w:tmpl w:val="0D8E5700"/>
    <w:numStyleLink w:val="ListSoficoindent1"/>
  </w:abstractNum>
  <w:abstractNum w:abstractNumId="22">
    <w:nsid w:val="3A4768E1"/>
    <w:multiLevelType w:val="hybridMultilevel"/>
    <w:tmpl w:val="93B4E8AA"/>
    <w:lvl w:ilvl="0" w:tplc="FDB25BF6">
      <w:start w:val="1"/>
      <w:numFmt w:val="bullet"/>
      <w:lvlText w:val=""/>
      <w:lvlJc w:val="left"/>
      <w:pPr>
        <w:tabs>
          <w:tab w:val="num" w:pos="1152"/>
        </w:tabs>
        <w:ind w:left="1149" w:hanging="357"/>
      </w:pPr>
      <w:rPr>
        <w:rFonts w:ascii="Wingdings" w:hAnsi="Wingdings" w:hint="default"/>
        <w:color w:val="000099"/>
        <w:sz w:val="16"/>
        <w:szCs w:val="16"/>
      </w:rPr>
    </w:lvl>
    <w:lvl w:ilvl="1" w:tplc="897E4470">
      <w:start w:val="1"/>
      <w:numFmt w:val="bullet"/>
      <w:lvlText w:val="o"/>
      <w:lvlJc w:val="left"/>
      <w:pPr>
        <w:tabs>
          <w:tab w:val="num" w:pos="1440"/>
        </w:tabs>
        <w:ind w:left="1440" w:hanging="360"/>
      </w:pPr>
      <w:rPr>
        <w:rFonts w:ascii="Courier New" w:hAnsi="Courier New" w:cs="Courier New" w:hint="default"/>
      </w:rPr>
    </w:lvl>
    <w:lvl w:ilvl="2" w:tplc="F2AE93B6">
      <w:start w:val="1"/>
      <w:numFmt w:val="bullet"/>
      <w:lvlText w:val=""/>
      <w:lvlJc w:val="left"/>
      <w:pPr>
        <w:tabs>
          <w:tab w:val="num" w:pos="2160"/>
        </w:tabs>
        <w:ind w:left="2160" w:hanging="360"/>
      </w:pPr>
      <w:rPr>
        <w:rFonts w:ascii="Wingdings" w:hAnsi="Wingdings" w:hint="default"/>
      </w:rPr>
    </w:lvl>
    <w:lvl w:ilvl="3" w:tplc="43768A00" w:tentative="1">
      <w:start w:val="1"/>
      <w:numFmt w:val="bullet"/>
      <w:lvlText w:val=""/>
      <w:lvlJc w:val="left"/>
      <w:pPr>
        <w:tabs>
          <w:tab w:val="num" w:pos="2880"/>
        </w:tabs>
        <w:ind w:left="2880" w:hanging="360"/>
      </w:pPr>
      <w:rPr>
        <w:rFonts w:ascii="Symbol" w:hAnsi="Symbol" w:hint="default"/>
      </w:rPr>
    </w:lvl>
    <w:lvl w:ilvl="4" w:tplc="9718FCA2" w:tentative="1">
      <w:start w:val="1"/>
      <w:numFmt w:val="bullet"/>
      <w:lvlText w:val="o"/>
      <w:lvlJc w:val="left"/>
      <w:pPr>
        <w:tabs>
          <w:tab w:val="num" w:pos="3600"/>
        </w:tabs>
        <w:ind w:left="3600" w:hanging="360"/>
      </w:pPr>
      <w:rPr>
        <w:rFonts w:ascii="Courier New" w:hAnsi="Courier New" w:cs="Courier New" w:hint="default"/>
      </w:rPr>
    </w:lvl>
    <w:lvl w:ilvl="5" w:tplc="6CA8D46A" w:tentative="1">
      <w:start w:val="1"/>
      <w:numFmt w:val="bullet"/>
      <w:lvlText w:val=""/>
      <w:lvlJc w:val="left"/>
      <w:pPr>
        <w:tabs>
          <w:tab w:val="num" w:pos="4320"/>
        </w:tabs>
        <w:ind w:left="4320" w:hanging="360"/>
      </w:pPr>
      <w:rPr>
        <w:rFonts w:ascii="Wingdings" w:hAnsi="Wingdings" w:hint="default"/>
      </w:rPr>
    </w:lvl>
    <w:lvl w:ilvl="6" w:tplc="7D72E61A" w:tentative="1">
      <w:start w:val="1"/>
      <w:numFmt w:val="bullet"/>
      <w:lvlText w:val=""/>
      <w:lvlJc w:val="left"/>
      <w:pPr>
        <w:tabs>
          <w:tab w:val="num" w:pos="5040"/>
        </w:tabs>
        <w:ind w:left="5040" w:hanging="360"/>
      </w:pPr>
      <w:rPr>
        <w:rFonts w:ascii="Symbol" w:hAnsi="Symbol" w:hint="default"/>
      </w:rPr>
    </w:lvl>
    <w:lvl w:ilvl="7" w:tplc="EF622412" w:tentative="1">
      <w:start w:val="1"/>
      <w:numFmt w:val="bullet"/>
      <w:lvlText w:val="o"/>
      <w:lvlJc w:val="left"/>
      <w:pPr>
        <w:tabs>
          <w:tab w:val="num" w:pos="5760"/>
        </w:tabs>
        <w:ind w:left="5760" w:hanging="360"/>
      </w:pPr>
      <w:rPr>
        <w:rFonts w:ascii="Courier New" w:hAnsi="Courier New" w:cs="Courier New" w:hint="default"/>
      </w:rPr>
    </w:lvl>
    <w:lvl w:ilvl="8" w:tplc="1B5CFA20" w:tentative="1">
      <w:start w:val="1"/>
      <w:numFmt w:val="bullet"/>
      <w:lvlText w:val=""/>
      <w:lvlJc w:val="left"/>
      <w:pPr>
        <w:tabs>
          <w:tab w:val="num" w:pos="6480"/>
        </w:tabs>
        <w:ind w:left="6480" w:hanging="360"/>
      </w:pPr>
      <w:rPr>
        <w:rFonts w:ascii="Wingdings" w:hAnsi="Wingdings" w:hint="default"/>
      </w:rPr>
    </w:lvl>
  </w:abstractNum>
  <w:abstractNum w:abstractNumId="23">
    <w:nsid w:val="3AA80094"/>
    <w:multiLevelType w:val="multilevel"/>
    <w:tmpl w:val="0D8E5700"/>
    <w:styleLink w:val="ListSoficoindent1"/>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3E283949"/>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3EF324A3"/>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nsid w:val="3F607663"/>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nsid w:val="4A542CEF"/>
    <w:multiLevelType w:val="multilevel"/>
    <w:tmpl w:val="3A043750"/>
    <w:numStyleLink w:val="ListSoficostyletypeList"/>
  </w:abstractNum>
  <w:abstractNum w:abstractNumId="28">
    <w:nsid w:val="4ED4650F"/>
    <w:multiLevelType w:val="hybridMultilevel"/>
    <w:tmpl w:val="0D8E5700"/>
    <w:lvl w:ilvl="0" w:tplc="19841DF6">
      <w:start w:val="1"/>
      <w:numFmt w:val="bullet"/>
      <w:lvlText w:val=""/>
      <w:lvlJc w:val="left"/>
      <w:pPr>
        <w:ind w:left="1134" w:hanging="567"/>
      </w:pPr>
      <w:rPr>
        <w:rFonts w:ascii="Symbol" w:hAnsi="Symbol" w:hint="default"/>
        <w:color w:val="auto"/>
      </w:rPr>
    </w:lvl>
    <w:lvl w:ilvl="1" w:tplc="53323AE6">
      <w:start w:val="1"/>
      <w:numFmt w:val="bullet"/>
      <w:lvlText w:val=""/>
      <w:lvlPicBulletId w:val="1"/>
      <w:lvlJc w:val="left"/>
      <w:pPr>
        <w:ind w:left="2160" w:hanging="360"/>
      </w:pPr>
      <w:rPr>
        <w:rFonts w:ascii="Symbol" w:hAnsi="Symbol" w:hint="default"/>
        <w:color w:val="auto"/>
      </w:rPr>
    </w:lvl>
    <w:lvl w:ilvl="2" w:tplc="0A58292A">
      <w:start w:val="1"/>
      <w:numFmt w:val="bullet"/>
      <w:lvlText w:val=""/>
      <w:lvlPicBulletId w:val="2"/>
      <w:lvlJc w:val="left"/>
      <w:pPr>
        <w:ind w:left="2880" w:hanging="360"/>
      </w:pPr>
      <w:rPr>
        <w:rFonts w:ascii="Symbol" w:hAnsi="Symbol" w:hint="default"/>
        <w:color w:val="auto"/>
      </w:rPr>
    </w:lvl>
    <w:lvl w:ilvl="3" w:tplc="50A88F30">
      <w:start w:val="1"/>
      <w:numFmt w:val="bullet"/>
      <w:lvlText w:val=""/>
      <w:lvlPicBulletId w:val="3"/>
      <w:lvlJc w:val="left"/>
      <w:pPr>
        <w:ind w:left="3600" w:hanging="360"/>
      </w:pPr>
      <w:rPr>
        <w:rFonts w:ascii="Symbol" w:hAnsi="Symbol" w:hint="default"/>
        <w:color w:val="auto"/>
      </w:rPr>
    </w:lvl>
    <w:lvl w:ilvl="4" w:tplc="8E08689A">
      <w:start w:val="1"/>
      <w:numFmt w:val="bullet"/>
      <w:lvlText w:val=""/>
      <w:lvlJc w:val="left"/>
      <w:pPr>
        <w:ind w:left="4320" w:hanging="360"/>
      </w:pPr>
      <w:rPr>
        <w:rFonts w:ascii="Symbol" w:hAnsi="Symbol" w:hint="default"/>
        <w:color w:val="auto"/>
      </w:rPr>
    </w:lvl>
    <w:lvl w:ilvl="5" w:tplc="0A58292A">
      <w:start w:val="1"/>
      <w:numFmt w:val="bullet"/>
      <w:lvlText w:val=""/>
      <w:lvlPicBulletId w:val="2"/>
      <w:lvlJc w:val="left"/>
      <w:pPr>
        <w:ind w:left="5040" w:hanging="360"/>
      </w:pPr>
      <w:rPr>
        <w:rFonts w:ascii="Symbol" w:hAnsi="Symbol" w:hint="default"/>
        <w:color w:val="auto"/>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9">
    <w:nsid w:val="4EE72EF8"/>
    <w:multiLevelType w:val="hybridMultilevel"/>
    <w:tmpl w:val="5D8E7B54"/>
    <w:lvl w:ilvl="0" w:tplc="A97462E8">
      <w:start w:val="1"/>
      <w:numFmt w:val="bullet"/>
      <w:lvlText w:val=""/>
      <w:lvlPicBulletId w:val="4"/>
      <w:lvlJc w:val="left"/>
      <w:pPr>
        <w:tabs>
          <w:tab w:val="num" w:pos="720"/>
        </w:tabs>
        <w:ind w:left="720" w:hanging="360"/>
      </w:pPr>
      <w:rPr>
        <w:rFonts w:ascii="Symbol" w:hAnsi="Symbol" w:hint="default"/>
      </w:rPr>
    </w:lvl>
    <w:lvl w:ilvl="1" w:tplc="E3E0C0B2">
      <w:start w:val="1"/>
      <w:numFmt w:val="bullet"/>
      <w:lvlText w:val=""/>
      <w:lvlPicBulletId w:val="4"/>
      <w:lvlJc w:val="left"/>
      <w:pPr>
        <w:tabs>
          <w:tab w:val="num" w:pos="1440"/>
        </w:tabs>
        <w:ind w:left="1440" w:hanging="360"/>
      </w:pPr>
      <w:rPr>
        <w:rFonts w:ascii="Symbol" w:hAnsi="Symbol" w:hint="default"/>
      </w:rPr>
    </w:lvl>
    <w:lvl w:ilvl="2" w:tplc="1A245CCA" w:tentative="1">
      <w:start w:val="1"/>
      <w:numFmt w:val="bullet"/>
      <w:lvlText w:val=""/>
      <w:lvlPicBulletId w:val="4"/>
      <w:lvlJc w:val="left"/>
      <w:pPr>
        <w:tabs>
          <w:tab w:val="num" w:pos="2160"/>
        </w:tabs>
        <w:ind w:left="2160" w:hanging="360"/>
      </w:pPr>
      <w:rPr>
        <w:rFonts w:ascii="Symbol" w:hAnsi="Symbol" w:hint="default"/>
      </w:rPr>
    </w:lvl>
    <w:lvl w:ilvl="3" w:tplc="3CE80D44" w:tentative="1">
      <w:start w:val="1"/>
      <w:numFmt w:val="bullet"/>
      <w:lvlText w:val=""/>
      <w:lvlPicBulletId w:val="4"/>
      <w:lvlJc w:val="left"/>
      <w:pPr>
        <w:tabs>
          <w:tab w:val="num" w:pos="2880"/>
        </w:tabs>
        <w:ind w:left="2880" w:hanging="360"/>
      </w:pPr>
      <w:rPr>
        <w:rFonts w:ascii="Symbol" w:hAnsi="Symbol" w:hint="default"/>
      </w:rPr>
    </w:lvl>
    <w:lvl w:ilvl="4" w:tplc="31DE9E20" w:tentative="1">
      <w:start w:val="1"/>
      <w:numFmt w:val="bullet"/>
      <w:lvlText w:val=""/>
      <w:lvlPicBulletId w:val="4"/>
      <w:lvlJc w:val="left"/>
      <w:pPr>
        <w:tabs>
          <w:tab w:val="num" w:pos="3600"/>
        </w:tabs>
        <w:ind w:left="3600" w:hanging="360"/>
      </w:pPr>
      <w:rPr>
        <w:rFonts w:ascii="Symbol" w:hAnsi="Symbol" w:hint="default"/>
      </w:rPr>
    </w:lvl>
    <w:lvl w:ilvl="5" w:tplc="C15EE54C" w:tentative="1">
      <w:start w:val="1"/>
      <w:numFmt w:val="bullet"/>
      <w:lvlText w:val=""/>
      <w:lvlPicBulletId w:val="4"/>
      <w:lvlJc w:val="left"/>
      <w:pPr>
        <w:tabs>
          <w:tab w:val="num" w:pos="4320"/>
        </w:tabs>
        <w:ind w:left="4320" w:hanging="360"/>
      </w:pPr>
      <w:rPr>
        <w:rFonts w:ascii="Symbol" w:hAnsi="Symbol" w:hint="default"/>
      </w:rPr>
    </w:lvl>
    <w:lvl w:ilvl="6" w:tplc="3DF0A63A" w:tentative="1">
      <w:start w:val="1"/>
      <w:numFmt w:val="bullet"/>
      <w:lvlText w:val=""/>
      <w:lvlPicBulletId w:val="4"/>
      <w:lvlJc w:val="left"/>
      <w:pPr>
        <w:tabs>
          <w:tab w:val="num" w:pos="5040"/>
        </w:tabs>
        <w:ind w:left="5040" w:hanging="360"/>
      </w:pPr>
      <w:rPr>
        <w:rFonts w:ascii="Symbol" w:hAnsi="Symbol" w:hint="default"/>
      </w:rPr>
    </w:lvl>
    <w:lvl w:ilvl="7" w:tplc="B0AC5BDC" w:tentative="1">
      <w:start w:val="1"/>
      <w:numFmt w:val="bullet"/>
      <w:lvlText w:val=""/>
      <w:lvlPicBulletId w:val="4"/>
      <w:lvlJc w:val="left"/>
      <w:pPr>
        <w:tabs>
          <w:tab w:val="num" w:pos="5760"/>
        </w:tabs>
        <w:ind w:left="5760" w:hanging="360"/>
      </w:pPr>
      <w:rPr>
        <w:rFonts w:ascii="Symbol" w:hAnsi="Symbol" w:hint="default"/>
      </w:rPr>
    </w:lvl>
    <w:lvl w:ilvl="8" w:tplc="99222B86" w:tentative="1">
      <w:start w:val="1"/>
      <w:numFmt w:val="bullet"/>
      <w:lvlText w:val=""/>
      <w:lvlPicBulletId w:val="4"/>
      <w:lvlJc w:val="left"/>
      <w:pPr>
        <w:tabs>
          <w:tab w:val="num" w:pos="6480"/>
        </w:tabs>
        <w:ind w:left="6480" w:hanging="360"/>
      </w:pPr>
      <w:rPr>
        <w:rFonts w:ascii="Symbol" w:hAnsi="Symbol" w:hint="default"/>
      </w:rPr>
    </w:lvl>
  </w:abstractNum>
  <w:abstractNum w:abstractNumId="30">
    <w:nsid w:val="5029028D"/>
    <w:multiLevelType w:val="multilevel"/>
    <w:tmpl w:val="08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52E565C6"/>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53E537D1"/>
    <w:multiLevelType w:val="multilevel"/>
    <w:tmpl w:val="5AA027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64821588"/>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nsid w:val="6AFA5827"/>
    <w:multiLevelType w:val="multilevel"/>
    <w:tmpl w:val="3A043750"/>
    <w:numStyleLink w:val="ListSoficostyletypeList"/>
  </w:abstractNum>
  <w:abstractNum w:abstractNumId="35">
    <w:nsid w:val="6BD34CA2"/>
    <w:multiLevelType w:val="multilevel"/>
    <w:tmpl w:val="0D8E5700"/>
    <w:numStyleLink w:val="ListSoficoindent1"/>
  </w:abstractNum>
  <w:abstractNum w:abstractNumId="36">
    <w:nsid w:val="70997DB3"/>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3491A8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2"/>
  </w:num>
  <w:num w:numId="3">
    <w:abstractNumId w:val="28"/>
  </w:num>
  <w:num w:numId="4">
    <w:abstractNumId w:val="12"/>
  </w:num>
  <w:num w:numId="5">
    <w:abstractNumId w:val="11"/>
  </w:num>
  <w:num w:numId="6">
    <w:abstractNumId w:val="17"/>
  </w:num>
  <w:num w:numId="7">
    <w:abstractNumId w:val="24"/>
  </w:num>
  <w:num w:numId="8">
    <w:abstractNumId w:val="15"/>
  </w:num>
  <w:num w:numId="9">
    <w:abstractNumId w:val="16"/>
  </w:num>
  <w:num w:numId="10">
    <w:abstractNumId w:val="31"/>
  </w:num>
  <w:num w:numId="11">
    <w:abstractNumId w:val="33"/>
  </w:num>
  <w:num w:numId="12">
    <w:abstractNumId w:val="19"/>
  </w:num>
  <w:num w:numId="13">
    <w:abstractNumId w:val="26"/>
  </w:num>
  <w:num w:numId="14">
    <w:abstractNumId w:val="25"/>
  </w:num>
  <w:num w:numId="15">
    <w:abstractNumId w:val="37"/>
  </w:num>
  <w:num w:numId="16">
    <w:abstractNumId w:val="36"/>
  </w:num>
  <w:num w:numId="17">
    <w:abstractNumId w:val="3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3"/>
  </w:num>
  <w:num w:numId="29">
    <w:abstractNumId w:val="35"/>
  </w:num>
  <w:num w:numId="30">
    <w:abstractNumId w:val="21"/>
  </w:num>
  <w:num w:numId="31">
    <w:abstractNumId w:val="18"/>
  </w:num>
  <w:num w:numId="32">
    <w:abstractNumId w:val="14"/>
  </w:num>
  <w:num w:numId="33">
    <w:abstractNumId w:val="27"/>
  </w:num>
  <w:num w:numId="34">
    <w:abstractNumId w:val="34"/>
  </w:num>
  <w:num w:numId="35">
    <w:abstractNumId w:val="20"/>
  </w:num>
  <w:num w:numId="36">
    <w:abstractNumId w:val="32"/>
  </w:num>
  <w:num w:numId="37">
    <w:abstractNumId w:val="32"/>
  </w:num>
  <w:num w:numId="38">
    <w:abstractNumId w:val="32"/>
  </w:num>
  <w:num w:numId="39">
    <w:abstractNumId w:val="22"/>
  </w:num>
  <w:num w:numId="40">
    <w:abstractNumId w:val="13"/>
  </w:num>
  <w:num w:numId="41">
    <w:abstractNumId w:val="20"/>
  </w:num>
  <w:num w:numId="42">
    <w:abstractNumId w:val="20"/>
  </w:num>
  <w:num w:numId="4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74F"/>
    <w:rsid w:val="000008C4"/>
    <w:rsid w:val="000038EA"/>
    <w:rsid w:val="00004395"/>
    <w:rsid w:val="00004BBA"/>
    <w:rsid w:val="0000524A"/>
    <w:rsid w:val="000116B8"/>
    <w:rsid w:val="00012F2C"/>
    <w:rsid w:val="000140BE"/>
    <w:rsid w:val="000214D3"/>
    <w:rsid w:val="000275E8"/>
    <w:rsid w:val="00027CAA"/>
    <w:rsid w:val="00033A32"/>
    <w:rsid w:val="00041178"/>
    <w:rsid w:val="00051747"/>
    <w:rsid w:val="00054E65"/>
    <w:rsid w:val="00065DE8"/>
    <w:rsid w:val="00067932"/>
    <w:rsid w:val="000808C7"/>
    <w:rsid w:val="00082909"/>
    <w:rsid w:val="00092E48"/>
    <w:rsid w:val="0009780E"/>
    <w:rsid w:val="000A1078"/>
    <w:rsid w:val="000A4A6D"/>
    <w:rsid w:val="000A5C40"/>
    <w:rsid w:val="000A74EE"/>
    <w:rsid w:val="000C3523"/>
    <w:rsid w:val="000C414D"/>
    <w:rsid w:val="000D5371"/>
    <w:rsid w:val="000E1A8C"/>
    <w:rsid w:val="000E5EDF"/>
    <w:rsid w:val="000F04C2"/>
    <w:rsid w:val="000F1AC4"/>
    <w:rsid w:val="000F2CFC"/>
    <w:rsid w:val="000F3046"/>
    <w:rsid w:val="000F4A7D"/>
    <w:rsid w:val="000F79BF"/>
    <w:rsid w:val="00120E9E"/>
    <w:rsid w:val="00122B37"/>
    <w:rsid w:val="001271AF"/>
    <w:rsid w:val="001302DE"/>
    <w:rsid w:val="00130C55"/>
    <w:rsid w:val="001331E7"/>
    <w:rsid w:val="00136632"/>
    <w:rsid w:val="00140E70"/>
    <w:rsid w:val="001525F3"/>
    <w:rsid w:val="00167A06"/>
    <w:rsid w:val="00170CB7"/>
    <w:rsid w:val="001740D6"/>
    <w:rsid w:val="0017644E"/>
    <w:rsid w:val="00180568"/>
    <w:rsid w:val="0018184F"/>
    <w:rsid w:val="00185597"/>
    <w:rsid w:val="00187394"/>
    <w:rsid w:val="00187C08"/>
    <w:rsid w:val="0019060F"/>
    <w:rsid w:val="0019144B"/>
    <w:rsid w:val="001926EE"/>
    <w:rsid w:val="001934D4"/>
    <w:rsid w:val="00193AB8"/>
    <w:rsid w:val="00195C21"/>
    <w:rsid w:val="001A0C78"/>
    <w:rsid w:val="001A33E6"/>
    <w:rsid w:val="001C0F96"/>
    <w:rsid w:val="001C4641"/>
    <w:rsid w:val="001D0630"/>
    <w:rsid w:val="001D17E0"/>
    <w:rsid w:val="001E44B5"/>
    <w:rsid w:val="001E6A32"/>
    <w:rsid w:val="001E7B32"/>
    <w:rsid w:val="001F1CCE"/>
    <w:rsid w:val="001F42EF"/>
    <w:rsid w:val="001F5598"/>
    <w:rsid w:val="001F5FBD"/>
    <w:rsid w:val="00202653"/>
    <w:rsid w:val="00211748"/>
    <w:rsid w:val="0022112E"/>
    <w:rsid w:val="002312E0"/>
    <w:rsid w:val="0023156A"/>
    <w:rsid w:val="00232786"/>
    <w:rsid w:val="002338A2"/>
    <w:rsid w:val="00234784"/>
    <w:rsid w:val="002358C2"/>
    <w:rsid w:val="00236E37"/>
    <w:rsid w:val="00251AF7"/>
    <w:rsid w:val="00265F73"/>
    <w:rsid w:val="00271487"/>
    <w:rsid w:val="0027471A"/>
    <w:rsid w:val="002772CD"/>
    <w:rsid w:val="00283DCA"/>
    <w:rsid w:val="002849BB"/>
    <w:rsid w:val="00287989"/>
    <w:rsid w:val="00287A14"/>
    <w:rsid w:val="002A5F48"/>
    <w:rsid w:val="002B0B67"/>
    <w:rsid w:val="002B0EDB"/>
    <w:rsid w:val="002B557B"/>
    <w:rsid w:val="002B5A7D"/>
    <w:rsid w:val="002C2439"/>
    <w:rsid w:val="002C4CF8"/>
    <w:rsid w:val="002C5DEB"/>
    <w:rsid w:val="002D49B2"/>
    <w:rsid w:val="002E2C57"/>
    <w:rsid w:val="002E37FC"/>
    <w:rsid w:val="002E645E"/>
    <w:rsid w:val="002E6A6A"/>
    <w:rsid w:val="002F07AB"/>
    <w:rsid w:val="002F1C9E"/>
    <w:rsid w:val="002F3A3A"/>
    <w:rsid w:val="002F6A5C"/>
    <w:rsid w:val="00312195"/>
    <w:rsid w:val="00320F9F"/>
    <w:rsid w:val="00331D6F"/>
    <w:rsid w:val="003352F8"/>
    <w:rsid w:val="00342AF8"/>
    <w:rsid w:val="0034681F"/>
    <w:rsid w:val="00347449"/>
    <w:rsid w:val="003517D4"/>
    <w:rsid w:val="00353263"/>
    <w:rsid w:val="003569B7"/>
    <w:rsid w:val="00356A94"/>
    <w:rsid w:val="003578C5"/>
    <w:rsid w:val="00360F5D"/>
    <w:rsid w:val="003628CD"/>
    <w:rsid w:val="00362960"/>
    <w:rsid w:val="00363B13"/>
    <w:rsid w:val="00365EE9"/>
    <w:rsid w:val="00371993"/>
    <w:rsid w:val="00371B74"/>
    <w:rsid w:val="00376CFC"/>
    <w:rsid w:val="003822FB"/>
    <w:rsid w:val="00382C20"/>
    <w:rsid w:val="00384F76"/>
    <w:rsid w:val="0039106E"/>
    <w:rsid w:val="0039434E"/>
    <w:rsid w:val="003A10A2"/>
    <w:rsid w:val="003A591E"/>
    <w:rsid w:val="003B51AA"/>
    <w:rsid w:val="003B600B"/>
    <w:rsid w:val="003B674F"/>
    <w:rsid w:val="003C2AB0"/>
    <w:rsid w:val="003C72C7"/>
    <w:rsid w:val="003C7B9E"/>
    <w:rsid w:val="003E24C8"/>
    <w:rsid w:val="003E38E6"/>
    <w:rsid w:val="003E456E"/>
    <w:rsid w:val="003E5BE7"/>
    <w:rsid w:val="003E7A48"/>
    <w:rsid w:val="003F1F12"/>
    <w:rsid w:val="003F62E6"/>
    <w:rsid w:val="004018EF"/>
    <w:rsid w:val="00404012"/>
    <w:rsid w:val="00404FBF"/>
    <w:rsid w:val="004076CD"/>
    <w:rsid w:val="00413451"/>
    <w:rsid w:val="00417309"/>
    <w:rsid w:val="004204C6"/>
    <w:rsid w:val="00421F02"/>
    <w:rsid w:val="00425611"/>
    <w:rsid w:val="00425A1E"/>
    <w:rsid w:val="004274DA"/>
    <w:rsid w:val="00430C90"/>
    <w:rsid w:val="0044229E"/>
    <w:rsid w:val="00442559"/>
    <w:rsid w:val="00442F26"/>
    <w:rsid w:val="004430BE"/>
    <w:rsid w:val="004467EA"/>
    <w:rsid w:val="004528E4"/>
    <w:rsid w:val="00452B90"/>
    <w:rsid w:val="00453A3D"/>
    <w:rsid w:val="004550AE"/>
    <w:rsid w:val="004653F0"/>
    <w:rsid w:val="00466DB7"/>
    <w:rsid w:val="00472D6A"/>
    <w:rsid w:val="004767DB"/>
    <w:rsid w:val="00482289"/>
    <w:rsid w:val="00483F6E"/>
    <w:rsid w:val="00486D29"/>
    <w:rsid w:val="00494E6F"/>
    <w:rsid w:val="00496FA1"/>
    <w:rsid w:val="004A5CDB"/>
    <w:rsid w:val="004A6E87"/>
    <w:rsid w:val="004B15E9"/>
    <w:rsid w:val="004B1B3A"/>
    <w:rsid w:val="004B5F53"/>
    <w:rsid w:val="004B7C72"/>
    <w:rsid w:val="004D48E3"/>
    <w:rsid w:val="004D6F6A"/>
    <w:rsid w:val="004D7638"/>
    <w:rsid w:val="004E1366"/>
    <w:rsid w:val="004E1A7F"/>
    <w:rsid w:val="004E3328"/>
    <w:rsid w:val="004E5DCB"/>
    <w:rsid w:val="004F162C"/>
    <w:rsid w:val="004F229B"/>
    <w:rsid w:val="004F4482"/>
    <w:rsid w:val="004F798C"/>
    <w:rsid w:val="00501B34"/>
    <w:rsid w:val="005066FF"/>
    <w:rsid w:val="00510920"/>
    <w:rsid w:val="00510C7D"/>
    <w:rsid w:val="00512BB0"/>
    <w:rsid w:val="005178D7"/>
    <w:rsid w:val="005246DA"/>
    <w:rsid w:val="0053331D"/>
    <w:rsid w:val="00533884"/>
    <w:rsid w:val="0053680A"/>
    <w:rsid w:val="00536F3D"/>
    <w:rsid w:val="00537589"/>
    <w:rsid w:val="00542189"/>
    <w:rsid w:val="00545B9E"/>
    <w:rsid w:val="00545FEE"/>
    <w:rsid w:val="005504E3"/>
    <w:rsid w:val="00552373"/>
    <w:rsid w:val="005562AE"/>
    <w:rsid w:val="00556655"/>
    <w:rsid w:val="005655C0"/>
    <w:rsid w:val="00573782"/>
    <w:rsid w:val="00583736"/>
    <w:rsid w:val="005A0F47"/>
    <w:rsid w:val="005A2DBE"/>
    <w:rsid w:val="005A6464"/>
    <w:rsid w:val="005B5592"/>
    <w:rsid w:val="005C77FD"/>
    <w:rsid w:val="005E0F97"/>
    <w:rsid w:val="005F7C38"/>
    <w:rsid w:val="00600980"/>
    <w:rsid w:val="00600CE2"/>
    <w:rsid w:val="0060187D"/>
    <w:rsid w:val="00601C1C"/>
    <w:rsid w:val="00604EC5"/>
    <w:rsid w:val="0060539D"/>
    <w:rsid w:val="00606811"/>
    <w:rsid w:val="006133C4"/>
    <w:rsid w:val="00615E2D"/>
    <w:rsid w:val="00615FC9"/>
    <w:rsid w:val="00620C88"/>
    <w:rsid w:val="00622487"/>
    <w:rsid w:val="006244F8"/>
    <w:rsid w:val="00625DAE"/>
    <w:rsid w:val="0063438D"/>
    <w:rsid w:val="00634DAA"/>
    <w:rsid w:val="006466CE"/>
    <w:rsid w:val="00653EAD"/>
    <w:rsid w:val="00654196"/>
    <w:rsid w:val="00655A99"/>
    <w:rsid w:val="00673627"/>
    <w:rsid w:val="00683A7A"/>
    <w:rsid w:val="00684829"/>
    <w:rsid w:val="00687258"/>
    <w:rsid w:val="00692F27"/>
    <w:rsid w:val="006B0526"/>
    <w:rsid w:val="006B064D"/>
    <w:rsid w:val="006B0D99"/>
    <w:rsid w:val="006B7C13"/>
    <w:rsid w:val="006C12B3"/>
    <w:rsid w:val="006C1633"/>
    <w:rsid w:val="006C6119"/>
    <w:rsid w:val="006C75D2"/>
    <w:rsid w:val="006E50D6"/>
    <w:rsid w:val="0070485A"/>
    <w:rsid w:val="00705225"/>
    <w:rsid w:val="00705B45"/>
    <w:rsid w:val="00706C4F"/>
    <w:rsid w:val="0071754A"/>
    <w:rsid w:val="00717D87"/>
    <w:rsid w:val="007234C6"/>
    <w:rsid w:val="00725E45"/>
    <w:rsid w:val="007374A2"/>
    <w:rsid w:val="00753043"/>
    <w:rsid w:val="007553D2"/>
    <w:rsid w:val="00763DB1"/>
    <w:rsid w:val="00764DC0"/>
    <w:rsid w:val="00765063"/>
    <w:rsid w:val="00783502"/>
    <w:rsid w:val="00791924"/>
    <w:rsid w:val="00794A67"/>
    <w:rsid w:val="00796107"/>
    <w:rsid w:val="00796D8C"/>
    <w:rsid w:val="007A6365"/>
    <w:rsid w:val="007A7A72"/>
    <w:rsid w:val="007B2C1F"/>
    <w:rsid w:val="007B43E0"/>
    <w:rsid w:val="007C0A96"/>
    <w:rsid w:val="007C52BD"/>
    <w:rsid w:val="007D1E6E"/>
    <w:rsid w:val="007D2646"/>
    <w:rsid w:val="007D5F2D"/>
    <w:rsid w:val="007D660A"/>
    <w:rsid w:val="007E17EF"/>
    <w:rsid w:val="007E21D2"/>
    <w:rsid w:val="007E48AF"/>
    <w:rsid w:val="007F29A8"/>
    <w:rsid w:val="007F5222"/>
    <w:rsid w:val="007F5ACD"/>
    <w:rsid w:val="007F5DF9"/>
    <w:rsid w:val="008018D1"/>
    <w:rsid w:val="0080286D"/>
    <w:rsid w:val="00807A2E"/>
    <w:rsid w:val="00813359"/>
    <w:rsid w:val="00824435"/>
    <w:rsid w:val="00826855"/>
    <w:rsid w:val="0083367D"/>
    <w:rsid w:val="00836526"/>
    <w:rsid w:val="008471D4"/>
    <w:rsid w:val="0085635F"/>
    <w:rsid w:val="00882447"/>
    <w:rsid w:val="008847C3"/>
    <w:rsid w:val="008932FA"/>
    <w:rsid w:val="00897E59"/>
    <w:rsid w:val="008A0BE9"/>
    <w:rsid w:val="008A1481"/>
    <w:rsid w:val="008A61F9"/>
    <w:rsid w:val="008A6AB1"/>
    <w:rsid w:val="008B588E"/>
    <w:rsid w:val="008C03C2"/>
    <w:rsid w:val="008C17A4"/>
    <w:rsid w:val="008C5E90"/>
    <w:rsid w:val="008D15DD"/>
    <w:rsid w:val="008D4D0B"/>
    <w:rsid w:val="008D7D12"/>
    <w:rsid w:val="008E05D6"/>
    <w:rsid w:val="008E5266"/>
    <w:rsid w:val="008F08C9"/>
    <w:rsid w:val="008F613C"/>
    <w:rsid w:val="0090091F"/>
    <w:rsid w:val="009040C2"/>
    <w:rsid w:val="00910703"/>
    <w:rsid w:val="0091144B"/>
    <w:rsid w:val="00911C27"/>
    <w:rsid w:val="00912D81"/>
    <w:rsid w:val="00915BE3"/>
    <w:rsid w:val="0091745B"/>
    <w:rsid w:val="0091777D"/>
    <w:rsid w:val="00920499"/>
    <w:rsid w:val="0092417C"/>
    <w:rsid w:val="00932212"/>
    <w:rsid w:val="009412E1"/>
    <w:rsid w:val="00943C16"/>
    <w:rsid w:val="009524C4"/>
    <w:rsid w:val="009572E5"/>
    <w:rsid w:val="0095782C"/>
    <w:rsid w:val="00957CE8"/>
    <w:rsid w:val="00960249"/>
    <w:rsid w:val="00962116"/>
    <w:rsid w:val="00963A47"/>
    <w:rsid w:val="00964823"/>
    <w:rsid w:val="00967719"/>
    <w:rsid w:val="00970B12"/>
    <w:rsid w:val="0097283F"/>
    <w:rsid w:val="00973636"/>
    <w:rsid w:val="009939F9"/>
    <w:rsid w:val="00997C95"/>
    <w:rsid w:val="009A5E40"/>
    <w:rsid w:val="009A5FB6"/>
    <w:rsid w:val="009B239A"/>
    <w:rsid w:val="009B7F24"/>
    <w:rsid w:val="009C10CA"/>
    <w:rsid w:val="009C1318"/>
    <w:rsid w:val="009C2104"/>
    <w:rsid w:val="009C776C"/>
    <w:rsid w:val="009D2255"/>
    <w:rsid w:val="009D760D"/>
    <w:rsid w:val="009E2F0F"/>
    <w:rsid w:val="009E419A"/>
    <w:rsid w:val="009E4A36"/>
    <w:rsid w:val="009E597C"/>
    <w:rsid w:val="009E63ED"/>
    <w:rsid w:val="009E7978"/>
    <w:rsid w:val="009F2832"/>
    <w:rsid w:val="00A0405F"/>
    <w:rsid w:val="00A049DF"/>
    <w:rsid w:val="00A0614B"/>
    <w:rsid w:val="00A10186"/>
    <w:rsid w:val="00A1225E"/>
    <w:rsid w:val="00A230C1"/>
    <w:rsid w:val="00A23905"/>
    <w:rsid w:val="00A30D4C"/>
    <w:rsid w:val="00A351D3"/>
    <w:rsid w:val="00A36883"/>
    <w:rsid w:val="00A4010B"/>
    <w:rsid w:val="00A404B5"/>
    <w:rsid w:val="00A422E8"/>
    <w:rsid w:val="00A50EC6"/>
    <w:rsid w:val="00A51EC7"/>
    <w:rsid w:val="00A622AE"/>
    <w:rsid w:val="00A66723"/>
    <w:rsid w:val="00A667A7"/>
    <w:rsid w:val="00A757EF"/>
    <w:rsid w:val="00A80A89"/>
    <w:rsid w:val="00A835E2"/>
    <w:rsid w:val="00A840FA"/>
    <w:rsid w:val="00A85472"/>
    <w:rsid w:val="00A8781D"/>
    <w:rsid w:val="00AA791B"/>
    <w:rsid w:val="00AB1BD2"/>
    <w:rsid w:val="00AB3783"/>
    <w:rsid w:val="00AB7067"/>
    <w:rsid w:val="00AC5ABE"/>
    <w:rsid w:val="00AC6316"/>
    <w:rsid w:val="00AC6A28"/>
    <w:rsid w:val="00AC7054"/>
    <w:rsid w:val="00AD23BC"/>
    <w:rsid w:val="00AE1B32"/>
    <w:rsid w:val="00AE2536"/>
    <w:rsid w:val="00AF15C8"/>
    <w:rsid w:val="00AF6545"/>
    <w:rsid w:val="00AF6C23"/>
    <w:rsid w:val="00B135BD"/>
    <w:rsid w:val="00B21334"/>
    <w:rsid w:val="00B21C4C"/>
    <w:rsid w:val="00B21FEA"/>
    <w:rsid w:val="00B313A9"/>
    <w:rsid w:val="00B31944"/>
    <w:rsid w:val="00B40034"/>
    <w:rsid w:val="00B41126"/>
    <w:rsid w:val="00B41D96"/>
    <w:rsid w:val="00B41ED6"/>
    <w:rsid w:val="00B42DDA"/>
    <w:rsid w:val="00B4479A"/>
    <w:rsid w:val="00B45B85"/>
    <w:rsid w:val="00B5188A"/>
    <w:rsid w:val="00B53927"/>
    <w:rsid w:val="00B70CA2"/>
    <w:rsid w:val="00B72066"/>
    <w:rsid w:val="00B75ABE"/>
    <w:rsid w:val="00B808D0"/>
    <w:rsid w:val="00B84616"/>
    <w:rsid w:val="00B8521C"/>
    <w:rsid w:val="00B85787"/>
    <w:rsid w:val="00B857F5"/>
    <w:rsid w:val="00B9749C"/>
    <w:rsid w:val="00B97DD3"/>
    <w:rsid w:val="00BA4068"/>
    <w:rsid w:val="00BB1416"/>
    <w:rsid w:val="00BB29EB"/>
    <w:rsid w:val="00BB3480"/>
    <w:rsid w:val="00BD708E"/>
    <w:rsid w:val="00BE74BE"/>
    <w:rsid w:val="00BF16BA"/>
    <w:rsid w:val="00BF67C2"/>
    <w:rsid w:val="00BF69A3"/>
    <w:rsid w:val="00BF7014"/>
    <w:rsid w:val="00C003B6"/>
    <w:rsid w:val="00C0068E"/>
    <w:rsid w:val="00C007C3"/>
    <w:rsid w:val="00C01071"/>
    <w:rsid w:val="00C021F1"/>
    <w:rsid w:val="00C02692"/>
    <w:rsid w:val="00C043FA"/>
    <w:rsid w:val="00C111A4"/>
    <w:rsid w:val="00C126DF"/>
    <w:rsid w:val="00C1416F"/>
    <w:rsid w:val="00C160A0"/>
    <w:rsid w:val="00C312A5"/>
    <w:rsid w:val="00C34C50"/>
    <w:rsid w:val="00C37701"/>
    <w:rsid w:val="00C41886"/>
    <w:rsid w:val="00C4649D"/>
    <w:rsid w:val="00C47395"/>
    <w:rsid w:val="00C52BCB"/>
    <w:rsid w:val="00C53C40"/>
    <w:rsid w:val="00C57905"/>
    <w:rsid w:val="00C65D39"/>
    <w:rsid w:val="00C733FA"/>
    <w:rsid w:val="00C801FE"/>
    <w:rsid w:val="00C87CAB"/>
    <w:rsid w:val="00C9607A"/>
    <w:rsid w:val="00C9752F"/>
    <w:rsid w:val="00CB4CED"/>
    <w:rsid w:val="00CC57BD"/>
    <w:rsid w:val="00CD02A5"/>
    <w:rsid w:val="00CD433D"/>
    <w:rsid w:val="00CD43F2"/>
    <w:rsid w:val="00CE5950"/>
    <w:rsid w:val="00CE749C"/>
    <w:rsid w:val="00CF285A"/>
    <w:rsid w:val="00CF2BB2"/>
    <w:rsid w:val="00D00E02"/>
    <w:rsid w:val="00D0634E"/>
    <w:rsid w:val="00D106AC"/>
    <w:rsid w:val="00D1307B"/>
    <w:rsid w:val="00D2339C"/>
    <w:rsid w:val="00D24A59"/>
    <w:rsid w:val="00D31333"/>
    <w:rsid w:val="00D31995"/>
    <w:rsid w:val="00D33108"/>
    <w:rsid w:val="00D350AC"/>
    <w:rsid w:val="00D3610D"/>
    <w:rsid w:val="00D425B3"/>
    <w:rsid w:val="00D430FB"/>
    <w:rsid w:val="00D43F86"/>
    <w:rsid w:val="00D554F1"/>
    <w:rsid w:val="00D55AD4"/>
    <w:rsid w:val="00D57B3F"/>
    <w:rsid w:val="00D614B2"/>
    <w:rsid w:val="00D631F9"/>
    <w:rsid w:val="00D6763B"/>
    <w:rsid w:val="00D67D54"/>
    <w:rsid w:val="00D706D9"/>
    <w:rsid w:val="00D72075"/>
    <w:rsid w:val="00D72DAA"/>
    <w:rsid w:val="00D75973"/>
    <w:rsid w:val="00D76A9E"/>
    <w:rsid w:val="00D8084B"/>
    <w:rsid w:val="00D81611"/>
    <w:rsid w:val="00D9028A"/>
    <w:rsid w:val="00D93078"/>
    <w:rsid w:val="00DA0AD3"/>
    <w:rsid w:val="00DA4A55"/>
    <w:rsid w:val="00DB0F7B"/>
    <w:rsid w:val="00DB1CFD"/>
    <w:rsid w:val="00DB267B"/>
    <w:rsid w:val="00DB5FF3"/>
    <w:rsid w:val="00DC07C5"/>
    <w:rsid w:val="00DC65BC"/>
    <w:rsid w:val="00DD4B6B"/>
    <w:rsid w:val="00DD519A"/>
    <w:rsid w:val="00DE0FBB"/>
    <w:rsid w:val="00DE4C3F"/>
    <w:rsid w:val="00DE68E9"/>
    <w:rsid w:val="00DF134E"/>
    <w:rsid w:val="00DF2D18"/>
    <w:rsid w:val="00DF303D"/>
    <w:rsid w:val="00DF504A"/>
    <w:rsid w:val="00DF55C0"/>
    <w:rsid w:val="00E05186"/>
    <w:rsid w:val="00E201CD"/>
    <w:rsid w:val="00E209FC"/>
    <w:rsid w:val="00E2144F"/>
    <w:rsid w:val="00E22E4C"/>
    <w:rsid w:val="00E265FA"/>
    <w:rsid w:val="00E26728"/>
    <w:rsid w:val="00E323DA"/>
    <w:rsid w:val="00E32F36"/>
    <w:rsid w:val="00E378B3"/>
    <w:rsid w:val="00E441DA"/>
    <w:rsid w:val="00E445C2"/>
    <w:rsid w:val="00E50093"/>
    <w:rsid w:val="00E516F6"/>
    <w:rsid w:val="00E61DD8"/>
    <w:rsid w:val="00E7495F"/>
    <w:rsid w:val="00E808C1"/>
    <w:rsid w:val="00E8348C"/>
    <w:rsid w:val="00E85DC4"/>
    <w:rsid w:val="00E8796C"/>
    <w:rsid w:val="00E87D76"/>
    <w:rsid w:val="00EA3BF9"/>
    <w:rsid w:val="00EC00F3"/>
    <w:rsid w:val="00EC623C"/>
    <w:rsid w:val="00ED012E"/>
    <w:rsid w:val="00ED168D"/>
    <w:rsid w:val="00ED184F"/>
    <w:rsid w:val="00ED4C11"/>
    <w:rsid w:val="00ED4DAB"/>
    <w:rsid w:val="00ED6FA8"/>
    <w:rsid w:val="00EE0FA0"/>
    <w:rsid w:val="00EE6087"/>
    <w:rsid w:val="00EF07D2"/>
    <w:rsid w:val="00EF7807"/>
    <w:rsid w:val="00F03BBB"/>
    <w:rsid w:val="00F1150C"/>
    <w:rsid w:val="00F152B2"/>
    <w:rsid w:val="00F16050"/>
    <w:rsid w:val="00F16136"/>
    <w:rsid w:val="00F16EED"/>
    <w:rsid w:val="00F1778C"/>
    <w:rsid w:val="00F3181C"/>
    <w:rsid w:val="00F45F8B"/>
    <w:rsid w:val="00F50C01"/>
    <w:rsid w:val="00F52BC0"/>
    <w:rsid w:val="00F53218"/>
    <w:rsid w:val="00F57A7B"/>
    <w:rsid w:val="00F60A83"/>
    <w:rsid w:val="00F64CA2"/>
    <w:rsid w:val="00F66673"/>
    <w:rsid w:val="00F76D9F"/>
    <w:rsid w:val="00F7716B"/>
    <w:rsid w:val="00F926A5"/>
    <w:rsid w:val="00F93682"/>
    <w:rsid w:val="00F94586"/>
    <w:rsid w:val="00FA223D"/>
    <w:rsid w:val="00FA49CA"/>
    <w:rsid w:val="00FA54FA"/>
    <w:rsid w:val="00FB0BBE"/>
    <w:rsid w:val="00FB33A5"/>
    <w:rsid w:val="00FB7820"/>
    <w:rsid w:val="00FD2567"/>
    <w:rsid w:val="00FD322E"/>
    <w:rsid w:val="00FE4211"/>
    <w:rsid w:val="00FE48BF"/>
    <w:rsid w:val="00FE5C92"/>
    <w:rsid w:val="00FF1A07"/>
    <w:rsid w:val="00FF3A67"/>
    <w:rsid w:val="00FF46E4"/>
    <w:rsid w:val="00FF5F40"/>
  </w:rsids>
  <m:mathPr>
    <m:mathFont m:val="Cambria Math"/>
    <m:brkBin m:val="before"/>
    <m:brkBinSub m:val="--"/>
    <m:smallFrac m:val="0"/>
    <m:dispDef/>
    <m:lMargin m:val="0"/>
    <m:rMargin m:val="0"/>
    <m:defJc m:val="centerGroup"/>
    <m:wrapIndent m:val="1440"/>
    <m:intLim m:val="subSup"/>
    <m:naryLim m:val="undOvr"/>
  </m:mathPr>
  <w:themeFontLang w:val="nl-B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E9C455"/>
  <w15:docId w15:val="{91358D71-48B6-4245-9B1C-93D7776B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nl-BE" w:eastAsia="nl-B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926A5"/>
    <w:pPr>
      <w:spacing w:before="200" w:line="280" w:lineRule="atLeast"/>
    </w:pPr>
    <w:rPr>
      <w:szCs w:val="24"/>
      <w:lang w:val="en-US" w:eastAsia="en-US"/>
    </w:rPr>
  </w:style>
  <w:style w:type="paragraph" w:styleId="Kop1">
    <w:name w:val="heading 1"/>
    <w:basedOn w:val="Standaard"/>
    <w:next w:val="Standaard"/>
    <w:qFormat/>
    <w:rsid w:val="00807A2E"/>
    <w:pPr>
      <w:keepNext/>
      <w:keepLines/>
      <w:adjustRightInd w:val="0"/>
      <w:snapToGrid w:val="0"/>
      <w:spacing w:before="360" w:after="240"/>
      <w:outlineLvl w:val="0"/>
    </w:pPr>
    <w:rPr>
      <w:rFonts w:cs="Times New (W1)"/>
      <w:b/>
      <w:color w:val="064089"/>
      <w:sz w:val="40"/>
      <w:szCs w:val="20"/>
      <w:u w:color="000099"/>
    </w:rPr>
  </w:style>
  <w:style w:type="paragraph" w:styleId="Kop2">
    <w:name w:val="heading 2"/>
    <w:basedOn w:val="Kop1"/>
    <w:next w:val="Standaard"/>
    <w:qFormat/>
    <w:rsid w:val="00D3610D"/>
    <w:pPr>
      <w:numPr>
        <w:ilvl w:val="1"/>
      </w:numPr>
      <w:tabs>
        <w:tab w:val="left" w:pos="1474"/>
      </w:tabs>
      <w:ind w:left="1134" w:hanging="1134"/>
      <w:outlineLvl w:val="1"/>
    </w:pPr>
    <w:rPr>
      <w:sz w:val="32"/>
    </w:rPr>
  </w:style>
  <w:style w:type="paragraph" w:styleId="Kop3">
    <w:name w:val="heading 3"/>
    <w:basedOn w:val="Kop2"/>
    <w:next w:val="Standaard"/>
    <w:qFormat/>
    <w:rsid w:val="009B239A"/>
    <w:pPr>
      <w:numPr>
        <w:ilvl w:val="2"/>
      </w:numPr>
      <w:spacing w:before="240"/>
      <w:ind w:left="1134" w:hanging="1134"/>
      <w:outlineLvl w:val="2"/>
    </w:pPr>
    <w:rPr>
      <w:sz w:val="28"/>
    </w:rPr>
  </w:style>
  <w:style w:type="paragraph" w:styleId="Kop4">
    <w:name w:val="heading 4"/>
    <w:basedOn w:val="Kop3"/>
    <w:next w:val="Standaard"/>
    <w:qFormat/>
    <w:rsid w:val="009B239A"/>
    <w:pPr>
      <w:numPr>
        <w:ilvl w:val="3"/>
      </w:numPr>
      <w:ind w:left="1134" w:hanging="1134"/>
      <w:outlineLvl w:val="3"/>
    </w:pPr>
    <w:rPr>
      <w:b w:val="0"/>
      <w:sz w:val="24"/>
    </w:rPr>
  </w:style>
  <w:style w:type="paragraph" w:styleId="Kop5">
    <w:name w:val="heading 5"/>
    <w:basedOn w:val="Kop4"/>
    <w:next w:val="Standaard"/>
    <w:link w:val="Kop5Teken"/>
    <w:qFormat/>
    <w:rsid w:val="00D3610D"/>
    <w:pPr>
      <w:numPr>
        <w:ilvl w:val="0"/>
      </w:numPr>
      <w:ind w:left="1134" w:hanging="1134"/>
      <w:outlineLvl w:val="4"/>
    </w:pPr>
    <w:rPr>
      <w:rFonts w:eastAsiaTheme="majorEastAsia" w:cstheme="majorBidi"/>
      <w:i/>
      <w:sz w:val="22"/>
    </w:rPr>
  </w:style>
  <w:style w:type="paragraph" w:styleId="Kop6">
    <w:name w:val="heading 6"/>
    <w:basedOn w:val="Kop4"/>
    <w:next w:val="Standaard"/>
    <w:semiHidden/>
    <w:rsid w:val="009B239A"/>
    <w:pPr>
      <w:numPr>
        <w:ilvl w:val="5"/>
      </w:numPr>
      <w:ind w:left="1151" w:hanging="1151"/>
      <w:outlineLvl w:val="5"/>
    </w:pPr>
    <w:rPr>
      <w:rFonts w:cs="Tahoma"/>
      <w:i/>
      <w:sz w:val="20"/>
    </w:rPr>
  </w:style>
  <w:style w:type="paragraph" w:styleId="Kop7">
    <w:name w:val="heading 7"/>
    <w:basedOn w:val="Kop6"/>
    <w:next w:val="Standaard"/>
    <w:semiHidden/>
    <w:rsid w:val="009B239A"/>
    <w:pPr>
      <w:numPr>
        <w:ilvl w:val="6"/>
      </w:numPr>
      <w:tabs>
        <w:tab w:val="clear" w:pos="1474"/>
        <w:tab w:val="left" w:pos="1418"/>
      </w:tabs>
      <w:ind w:left="1418" w:hanging="1418"/>
      <w:outlineLvl w:val="6"/>
    </w:pPr>
    <w:rPr>
      <w:i w:val="0"/>
      <w:sz w:val="18"/>
      <w:u w:color="0000FF"/>
    </w:rPr>
  </w:style>
  <w:style w:type="paragraph" w:styleId="Kop8">
    <w:name w:val="heading 8"/>
    <w:basedOn w:val="Kop7"/>
    <w:next w:val="Standaard"/>
    <w:semiHidden/>
    <w:rsid w:val="009B239A"/>
    <w:pPr>
      <w:numPr>
        <w:ilvl w:val="7"/>
      </w:numPr>
      <w:ind w:left="1418" w:hanging="1418"/>
      <w:outlineLvl w:val="7"/>
    </w:pPr>
    <w:rPr>
      <w:i/>
      <w:sz w:val="16"/>
    </w:rPr>
  </w:style>
  <w:style w:type="paragraph" w:styleId="Kop9">
    <w:name w:val="heading 9"/>
    <w:basedOn w:val="Kop8"/>
    <w:next w:val="Standaard"/>
    <w:semiHidden/>
    <w:rsid w:val="009B239A"/>
    <w:pPr>
      <w:numPr>
        <w:ilvl w:val="8"/>
      </w:numPr>
      <w:ind w:left="1582" w:hanging="1582"/>
      <w:outlineLvl w:val="8"/>
    </w:pPr>
    <w:rPr>
      <w:i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oficoTable2">
    <w:name w:val="SoficoTable2"/>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Col">
      <w:pPr>
        <w:wordWrap/>
        <w:jc w:val="center"/>
      </w:pPr>
      <w:rPr>
        <w:rFonts w:ascii="Arial" w:hAnsi="Arial"/>
        <w:b/>
        <w:color w:val="064089"/>
        <w:sz w:val="20"/>
      </w:rPr>
      <w:tblPr/>
      <w:tcPr>
        <w:shd w:val="clear" w:color="auto" w:fill="CEE5FA"/>
      </w:tcPr>
    </w:tblStylePr>
  </w:style>
  <w:style w:type="character" w:customStyle="1" w:styleId="Highlight">
    <w:name w:val="Highlight"/>
    <w:basedOn w:val="Standaardalinea-lettertype"/>
    <w:qFormat/>
    <w:rsid w:val="000116B8"/>
    <w:rPr>
      <w:rFonts w:cs="Arial"/>
      <w:b/>
      <w:color w:val="FF6C00"/>
    </w:rPr>
  </w:style>
  <w:style w:type="table" w:customStyle="1" w:styleId="SoficoTable1">
    <w:name w:val="SoficoTable1"/>
    <w:basedOn w:val="Standaardtabel"/>
    <w:uiPriority w:val="99"/>
    <w:qFormat/>
    <w:rsid w:val="00E265FA"/>
    <w:pPr>
      <w:jc w:val="center"/>
    </w:pPr>
    <w:rPr>
      <w:sz w:val="18"/>
    </w:rPr>
    <w:tblPr>
      <w:jc w:val="center"/>
      <w:tblInd w:w="0" w:type="dxa"/>
      <w:tblBorders>
        <w:top w:val="single" w:sz="4" w:space="0" w:color="CDCDCD"/>
        <w:bottom w:val="single" w:sz="4" w:space="0" w:color="064089"/>
        <w:insideH w:val="single" w:sz="4" w:space="0" w:color="CDCDCD"/>
      </w:tblBorders>
      <w:tblCellMar>
        <w:top w:w="0" w:type="dxa"/>
        <w:left w:w="108" w:type="dxa"/>
        <w:bottom w:w="0" w:type="dxa"/>
        <w:right w:w="108" w:type="dxa"/>
      </w:tblCellMar>
    </w:tblPr>
    <w:trPr>
      <w:jc w:val="center"/>
    </w:trPr>
    <w:tblStylePr w:type="firstRow">
      <w:rPr>
        <w:b/>
        <w:color w:val="FF6C00"/>
      </w:rPr>
      <w:tblPr/>
      <w:trPr>
        <w:tblHeader/>
      </w:trPr>
      <w:tcPr>
        <w:tcBorders>
          <w:top w:val="nil"/>
          <w:bottom w:val="single" w:sz="12" w:space="0" w:color="064089"/>
        </w:tcBorders>
      </w:tcPr>
    </w:tblStylePr>
  </w:style>
  <w:style w:type="paragraph" w:styleId="Koptekst">
    <w:name w:val="header"/>
    <w:basedOn w:val="Standaard"/>
    <w:qFormat/>
    <w:rsid w:val="001D17E0"/>
    <w:pPr>
      <w:tabs>
        <w:tab w:val="center" w:pos="4320"/>
        <w:tab w:val="right" w:pos="8080"/>
      </w:tabs>
      <w:spacing w:before="100" w:beforeAutospacing="1" w:line="0" w:lineRule="atLeast"/>
      <w:ind w:right="181"/>
      <w:jc w:val="right"/>
    </w:pPr>
    <w:rPr>
      <w:rFonts w:cs="Arial"/>
      <w:color w:val="064089"/>
      <w:sz w:val="18"/>
      <w:szCs w:val="16"/>
    </w:rPr>
  </w:style>
  <w:style w:type="paragraph" w:styleId="Voettekst">
    <w:name w:val="footer"/>
    <w:basedOn w:val="Standaard"/>
    <w:qFormat/>
    <w:rsid w:val="001D17E0"/>
    <w:pPr>
      <w:tabs>
        <w:tab w:val="left" w:pos="-3686"/>
        <w:tab w:val="right" w:pos="8364"/>
      </w:tabs>
      <w:spacing w:before="100" w:beforeAutospacing="1" w:line="0" w:lineRule="atLeast"/>
      <w:ind w:right="-57" w:firstLine="992"/>
      <w:jc w:val="right"/>
    </w:pPr>
    <w:rPr>
      <w:color w:val="064089"/>
      <w:sz w:val="18"/>
    </w:rPr>
  </w:style>
  <w:style w:type="paragraph" w:styleId="Kopvaninhoudsopgave">
    <w:name w:val="TOC Heading"/>
    <w:basedOn w:val="Kop1"/>
    <w:next w:val="Standaard"/>
    <w:uiPriority w:val="39"/>
    <w:semiHidden/>
    <w:unhideWhenUsed/>
    <w:qFormat/>
    <w:rsid w:val="006B064D"/>
    <w:pPr>
      <w:adjustRightInd/>
      <w:snapToGri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table" w:customStyle="1" w:styleId="Table">
    <w:name w:val="Table"/>
    <w:basedOn w:val="Standaardtabel"/>
    <w:uiPriority w:val="99"/>
    <w:qFormat/>
    <w:rsid w:val="002E645E"/>
    <w:tblPr>
      <w:tblInd w:w="0" w:type="dxa"/>
      <w:tblCellMar>
        <w:top w:w="0" w:type="dxa"/>
        <w:left w:w="108" w:type="dxa"/>
        <w:bottom w:w="0" w:type="dxa"/>
        <w:right w:w="108" w:type="dxa"/>
      </w:tblCellMar>
    </w:tblPr>
  </w:style>
  <w:style w:type="paragraph" w:customStyle="1" w:styleId="CopyrightText">
    <w:name w:val="CopyrightText"/>
    <w:basedOn w:val="Standaard"/>
    <w:qFormat/>
    <w:rsid w:val="00FF1A07"/>
    <w:pPr>
      <w:spacing w:line="240" w:lineRule="atLeast"/>
    </w:pPr>
    <w:rPr>
      <w:noProof/>
      <w:sz w:val="16"/>
    </w:rPr>
  </w:style>
  <w:style w:type="paragraph" w:styleId="Inhopg4">
    <w:name w:val="toc 4"/>
    <w:basedOn w:val="Inhopg3"/>
    <w:next w:val="Standaard"/>
    <w:autoRedefine/>
    <w:uiPriority w:val="39"/>
    <w:qFormat/>
    <w:rsid w:val="00763DB1"/>
    <w:pPr>
      <w:tabs>
        <w:tab w:val="clear" w:pos="2127"/>
        <w:tab w:val="left" w:pos="2552"/>
      </w:tabs>
      <w:spacing w:after="100"/>
      <w:ind w:left="1843"/>
    </w:pPr>
    <w:rPr>
      <w:i/>
    </w:rPr>
  </w:style>
  <w:style w:type="paragraph" w:customStyle="1" w:styleId="Remark">
    <w:name w:val="Remark"/>
    <w:basedOn w:val="Standaard"/>
    <w:qFormat/>
    <w:rsid w:val="001934D4"/>
    <w:pPr>
      <w:keepNext/>
      <w:keepLines/>
      <w:pBdr>
        <w:top w:val="single" w:sz="12" w:space="8" w:color="FF6C00"/>
        <w:bottom w:val="single" w:sz="12" w:space="8" w:color="FF6C00"/>
      </w:pBdr>
      <w:spacing w:before="360" w:after="360"/>
      <w:ind w:left="567" w:right="567"/>
    </w:pPr>
    <w:rPr>
      <w:color w:val="064089"/>
    </w:rPr>
  </w:style>
  <w:style w:type="table" w:customStyle="1" w:styleId="SoficoTableHeader">
    <w:name w:val="SoficoTableHeader"/>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FF6C00"/>
        <w:sz w:val="20"/>
      </w:rPr>
    </w:tblStylePr>
    <w:tblStylePr w:type="firstCol">
      <w:rPr>
        <w:rFonts w:ascii="Arial" w:hAnsi="Arial"/>
        <w:b/>
        <w:color w:val="064089"/>
      </w:rPr>
      <w:tblPr/>
      <w:tcPr>
        <w:tcBorders>
          <w:top w:val="nil"/>
          <w:left w:val="nil"/>
          <w:bottom w:val="nil"/>
          <w:right w:val="nil"/>
          <w:insideH w:val="nil"/>
          <w:insideV w:val="nil"/>
          <w:tl2br w:val="nil"/>
          <w:tr2bl w:val="nil"/>
        </w:tcBorders>
        <w:shd w:val="clear" w:color="auto" w:fill="CEE5FA"/>
      </w:tcPr>
    </w:tblStylePr>
  </w:style>
  <w:style w:type="paragraph" w:styleId="Inhopg1">
    <w:name w:val="toc 1"/>
    <w:next w:val="Standaard"/>
    <w:uiPriority w:val="39"/>
    <w:qFormat/>
    <w:rsid w:val="00763DB1"/>
    <w:pPr>
      <w:tabs>
        <w:tab w:val="left" w:pos="1418"/>
        <w:tab w:val="right" w:leader="dot" w:pos="8300"/>
      </w:tabs>
      <w:spacing w:before="120"/>
      <w:ind w:left="680"/>
    </w:pPr>
    <w:rPr>
      <w:rFonts w:cs="Times New (W1)"/>
      <w:b/>
      <w:noProof/>
      <w:color w:val="064089"/>
      <w:lang w:val="en-US" w:eastAsia="en-US"/>
    </w:rPr>
  </w:style>
  <w:style w:type="character" w:customStyle="1" w:styleId="Appendix">
    <w:name w:val="Appendix"/>
    <w:basedOn w:val="Standaardalinea-lettertype"/>
    <w:uiPriority w:val="1"/>
    <w:qFormat/>
    <w:rsid w:val="00DA0AD3"/>
    <w:rPr>
      <w:rFonts w:ascii="Arial" w:hAnsi="Arial"/>
      <w:i/>
      <w:color w:val="064089"/>
      <w:sz w:val="20"/>
    </w:rPr>
  </w:style>
  <w:style w:type="paragraph" w:customStyle="1" w:styleId="Headline3">
    <w:name w:val="Headline3"/>
    <w:basedOn w:val="Kop3"/>
    <w:next w:val="Standaard"/>
    <w:semiHidden/>
    <w:rsid w:val="00BE74BE"/>
    <w:pPr>
      <w:numPr>
        <w:ilvl w:val="0"/>
        <w:numId w:val="1"/>
      </w:numPr>
      <w:tabs>
        <w:tab w:val="clear" w:pos="425"/>
        <w:tab w:val="num" w:pos="0"/>
      </w:tabs>
      <w:ind w:left="1080" w:hanging="680"/>
      <w:outlineLvl w:val="9"/>
    </w:pPr>
  </w:style>
  <w:style w:type="table" w:customStyle="1" w:styleId="SoficoTableHistory">
    <w:name w:val="SoficoTableHistory"/>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064089"/>
        <w:sz w:val="20"/>
      </w:rPr>
      <w:tblPr/>
      <w:tcPr>
        <w:shd w:val="clear" w:color="auto" w:fill="CEE5FA"/>
      </w:tcPr>
    </w:tblStylePr>
    <w:tblStylePr w:type="firstCol">
      <w:rPr>
        <w:rFonts w:ascii="Arial" w:hAnsi="Arial"/>
        <w:b w:val="0"/>
        <w:color w:val="000000" w:themeColor="text1"/>
      </w:rPr>
    </w:tblStylePr>
  </w:style>
  <w:style w:type="paragraph" w:styleId="Inhopg3">
    <w:name w:val="toc 3"/>
    <w:basedOn w:val="Inhopg2"/>
    <w:next w:val="Standaard"/>
    <w:autoRedefine/>
    <w:uiPriority w:val="39"/>
    <w:qFormat/>
    <w:rsid w:val="00763DB1"/>
    <w:pPr>
      <w:tabs>
        <w:tab w:val="clear" w:pos="1418"/>
        <w:tab w:val="left" w:pos="2127"/>
      </w:tabs>
      <w:ind w:left="1418"/>
    </w:pPr>
    <w:rPr>
      <w:sz w:val="16"/>
    </w:rPr>
  </w:style>
  <w:style w:type="paragraph" w:customStyle="1" w:styleId="ListSofico">
    <w:name w:val="ListSofico"/>
    <w:basedOn w:val="Standaard"/>
    <w:qFormat/>
    <w:rsid w:val="00430C90"/>
    <w:pPr>
      <w:numPr>
        <w:numId w:val="35"/>
      </w:numPr>
      <w:spacing w:before="240" w:after="240" w:line="320" w:lineRule="atLeast"/>
      <w:contextualSpacing/>
    </w:pPr>
  </w:style>
  <w:style w:type="paragraph" w:styleId="Inhopg2">
    <w:name w:val="toc 2"/>
    <w:basedOn w:val="Inhopg1"/>
    <w:next w:val="Standaard"/>
    <w:autoRedefine/>
    <w:uiPriority w:val="39"/>
    <w:qFormat/>
    <w:rsid w:val="00763DB1"/>
    <w:pPr>
      <w:ind w:left="851"/>
    </w:pPr>
    <w:rPr>
      <w:b w:val="0"/>
      <w:color w:val="auto"/>
      <w:sz w:val="18"/>
    </w:rPr>
  </w:style>
  <w:style w:type="character" w:styleId="Verwijzingopmerking">
    <w:name w:val="annotation reference"/>
    <w:basedOn w:val="Standaardalinea-lettertype"/>
    <w:semiHidden/>
    <w:rsid w:val="00170CB7"/>
    <w:rPr>
      <w:sz w:val="16"/>
      <w:szCs w:val="16"/>
    </w:rPr>
  </w:style>
  <w:style w:type="paragraph" w:styleId="Tekstopmerking">
    <w:name w:val="annotation text"/>
    <w:basedOn w:val="Standaard"/>
    <w:semiHidden/>
    <w:rsid w:val="00170CB7"/>
    <w:rPr>
      <w:szCs w:val="20"/>
    </w:rPr>
  </w:style>
  <w:style w:type="paragraph" w:styleId="Onderwerpvanopmerking">
    <w:name w:val="annotation subject"/>
    <w:basedOn w:val="Tekstopmerking"/>
    <w:next w:val="Tekstopmerking"/>
    <w:semiHidden/>
    <w:rsid w:val="00170CB7"/>
    <w:rPr>
      <w:b/>
      <w:bCs/>
    </w:rPr>
  </w:style>
  <w:style w:type="paragraph" w:styleId="Ballontekst">
    <w:name w:val="Balloon Text"/>
    <w:basedOn w:val="Standaard"/>
    <w:semiHidden/>
    <w:rsid w:val="00170CB7"/>
    <w:rPr>
      <w:rFonts w:ascii="Tahoma" w:hAnsi="Tahoma" w:cs="Tahoma"/>
      <w:sz w:val="16"/>
      <w:szCs w:val="16"/>
    </w:rPr>
  </w:style>
  <w:style w:type="paragraph" w:customStyle="1" w:styleId="TitleSofico1">
    <w:name w:val="TitleSofico1"/>
    <w:basedOn w:val="Standaard"/>
    <w:qFormat/>
    <w:rsid w:val="00F926A5"/>
    <w:pPr>
      <w:keepNext/>
      <w:keepLines/>
      <w:spacing w:before="0" w:after="240"/>
      <w:jc w:val="center"/>
    </w:pPr>
    <w:rPr>
      <w:rFonts w:ascii="Arial Black" w:hAnsi="Arial Black" w:cs="Arial"/>
      <w:b/>
      <w:color w:val="064089"/>
      <w:sz w:val="72"/>
      <w:szCs w:val="48"/>
    </w:rPr>
  </w:style>
  <w:style w:type="paragraph" w:customStyle="1" w:styleId="TitleSofico4">
    <w:name w:val="TitleSofico4"/>
    <w:basedOn w:val="Standaard"/>
    <w:qFormat/>
    <w:rsid w:val="00600980"/>
    <w:pPr>
      <w:keepNext/>
      <w:keepLines/>
      <w:spacing w:before="240" w:after="240"/>
    </w:pPr>
    <w:rPr>
      <w:rFonts w:cs="Arial"/>
      <w:b/>
      <w:color w:val="064089"/>
      <w:sz w:val="28"/>
      <w:szCs w:val="20"/>
    </w:rPr>
  </w:style>
  <w:style w:type="character" w:styleId="Hyperlink">
    <w:name w:val="Hyperlink"/>
    <w:basedOn w:val="Standaardalinea-lettertype"/>
    <w:uiPriority w:val="99"/>
    <w:rsid w:val="00D55AD4"/>
    <w:rPr>
      <w:i/>
      <w:color w:val="73B5F1"/>
      <w:u w:val="single"/>
    </w:rPr>
  </w:style>
  <w:style w:type="character" w:customStyle="1" w:styleId="Kop5Teken">
    <w:name w:val="Kop 5 Teken"/>
    <w:basedOn w:val="Standaardalinea-lettertype"/>
    <w:link w:val="Kop5"/>
    <w:rsid w:val="0060187D"/>
    <w:rPr>
      <w:rFonts w:eastAsiaTheme="majorEastAsia" w:cstheme="majorBidi"/>
      <w:i/>
      <w:color w:val="064089"/>
      <w:sz w:val="22"/>
      <w:u w:color="000099"/>
      <w:lang w:val="en-US" w:eastAsia="en-US"/>
    </w:rPr>
  </w:style>
  <w:style w:type="paragraph" w:customStyle="1" w:styleId="TitleSofico2">
    <w:name w:val="TitleSofico2"/>
    <w:basedOn w:val="TitleSofico1"/>
    <w:qFormat/>
    <w:rsid w:val="00F926A5"/>
    <w:rPr>
      <w:rFonts w:ascii="Arial" w:hAnsi="Arial"/>
      <w:sz w:val="48"/>
    </w:rPr>
  </w:style>
  <w:style w:type="character" w:styleId="Tekstvantijdelijkeaanduiding">
    <w:name w:val="Placeholder Text"/>
    <w:basedOn w:val="Standaardalinea-lettertype"/>
    <w:uiPriority w:val="99"/>
    <w:semiHidden/>
    <w:rsid w:val="00F76D9F"/>
    <w:rPr>
      <w:color w:val="808080"/>
    </w:rPr>
  </w:style>
  <w:style w:type="table" w:styleId="Tabelraster">
    <w:name w:val="Table Grid"/>
    <w:basedOn w:val="Standaardtabel"/>
    <w:rsid w:val="000052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Sofico3">
    <w:name w:val="TitleSofico3"/>
    <w:basedOn w:val="TitleSofico1"/>
    <w:qFormat/>
    <w:rsid w:val="00F926A5"/>
    <w:rPr>
      <w:sz w:val="48"/>
    </w:rPr>
  </w:style>
  <w:style w:type="numbering" w:customStyle="1" w:styleId="ListSoficoindent1">
    <w:name w:val="ListSofico_indent1"/>
    <w:basedOn w:val="Geenlijst"/>
    <w:rsid w:val="006C12B3"/>
    <w:pPr>
      <w:numPr>
        <w:numId w:val="28"/>
      </w:numPr>
    </w:pPr>
  </w:style>
  <w:style w:type="numbering" w:customStyle="1" w:styleId="ListSoficostyletypeList">
    <w:name w:val="ListSofico_styletypeList"/>
    <w:basedOn w:val="Geenlijst"/>
    <w:rsid w:val="001C4641"/>
    <w:pPr>
      <w:numPr>
        <w:numId w:val="31"/>
      </w:numPr>
    </w:pPr>
  </w:style>
  <w:style w:type="paragraph" w:styleId="Voetnoottekst">
    <w:name w:val="footnote text"/>
    <w:basedOn w:val="Standaard"/>
    <w:link w:val="VoetnoottekstTeken"/>
    <w:rsid w:val="00211748"/>
    <w:pPr>
      <w:spacing w:before="240" w:line="240" w:lineRule="auto"/>
      <w:ind w:left="720"/>
    </w:pPr>
    <w:rPr>
      <w:i/>
      <w:color w:val="7F7F7F"/>
      <w:sz w:val="18"/>
      <w:szCs w:val="20"/>
    </w:rPr>
  </w:style>
  <w:style w:type="character" w:customStyle="1" w:styleId="VoetnoottekstTeken">
    <w:name w:val="Voetnoottekst Teken"/>
    <w:basedOn w:val="Standaardalinea-lettertype"/>
    <w:link w:val="Voetnoottekst"/>
    <w:rsid w:val="00211748"/>
    <w:rPr>
      <w:i/>
      <w:color w:val="7F7F7F"/>
      <w:sz w:val="18"/>
      <w:lang w:val="en-US" w:eastAsia="en-US"/>
    </w:rPr>
  </w:style>
  <w:style w:type="character" w:styleId="Voetnootmarkering">
    <w:name w:val="footnote reference"/>
    <w:basedOn w:val="Appendix"/>
    <w:rsid w:val="004018EF"/>
    <w:rPr>
      <w:rFonts w:ascii="Arial" w:hAnsi="Arial"/>
      <w:i w:val="0"/>
      <w:color w:val="7F7F7F"/>
      <w:sz w:val="24"/>
      <w:vertAlign w:val="superscript"/>
    </w:rPr>
  </w:style>
  <w:style w:type="paragraph" w:customStyle="1" w:styleId="TableSoficoBeforeAfter">
    <w:name w:val="TableSoficoBefore&amp;After"/>
    <w:basedOn w:val="Standaard"/>
    <w:qFormat/>
    <w:rsid w:val="00211748"/>
    <w:pPr>
      <w:spacing w:before="0" w:line="0" w:lineRule="atLeast"/>
    </w:pPr>
    <w:rPr>
      <w:sz w:val="16"/>
    </w:rPr>
  </w:style>
  <w:style w:type="paragraph" w:customStyle="1" w:styleId="TableText">
    <w:name w:val="TableText"/>
    <w:basedOn w:val="Standaard"/>
    <w:rsid w:val="004F162C"/>
    <w:rPr>
      <w:sz w:val="18"/>
      <w:szCs w:val="20"/>
    </w:rPr>
  </w:style>
  <w:style w:type="paragraph" w:customStyle="1" w:styleId="TableHeading">
    <w:name w:val="TableHeading"/>
    <w:basedOn w:val="Standaard"/>
    <w:rsid w:val="00371B74"/>
    <w:pPr>
      <w:keepLines/>
      <w:spacing w:before="120" w:line="240" w:lineRule="auto"/>
      <w:ind w:left="454"/>
    </w:pPr>
    <w:rPr>
      <w:b/>
      <w:color w:val="000099"/>
      <w:szCs w:val="20"/>
    </w:rPr>
  </w:style>
  <w:style w:type="paragraph" w:styleId="Revisie">
    <w:name w:val="Revision"/>
    <w:hidden/>
    <w:uiPriority w:val="99"/>
    <w:semiHidden/>
    <w:rsid w:val="00B53927"/>
    <w:rPr>
      <w:szCs w:val="24"/>
      <w:lang w:val="en-US" w:eastAsia="en-US"/>
    </w:rPr>
  </w:style>
  <w:style w:type="paragraph" w:customStyle="1" w:styleId="Figure">
    <w:name w:val="Figure"/>
    <w:basedOn w:val="Standaard"/>
    <w:qFormat/>
    <w:rsid w:val="00004BBA"/>
    <w:pPr>
      <w:jc w:val="center"/>
    </w:pPr>
    <w:rPr>
      <w:i/>
      <w:sz w:val="18"/>
      <w:lang w:val="en-AU"/>
    </w:rPr>
  </w:style>
  <w:style w:type="paragraph" w:styleId="Normaalweb">
    <w:name w:val="Normal (Web)"/>
    <w:basedOn w:val="Standaard"/>
    <w:uiPriority w:val="99"/>
    <w:rsid w:val="00F52BC0"/>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1743">
      <w:bodyDiv w:val="1"/>
      <w:marLeft w:val="0"/>
      <w:marRight w:val="0"/>
      <w:marTop w:val="0"/>
      <w:marBottom w:val="0"/>
      <w:divBdr>
        <w:top w:val="none" w:sz="0" w:space="0" w:color="auto"/>
        <w:left w:val="none" w:sz="0" w:space="0" w:color="auto"/>
        <w:bottom w:val="none" w:sz="0" w:space="0" w:color="auto"/>
        <w:right w:val="none" w:sz="0" w:space="0" w:color="auto"/>
      </w:divBdr>
      <w:divsChild>
        <w:div w:id="261766876">
          <w:marLeft w:val="1714"/>
          <w:marRight w:val="0"/>
          <w:marTop w:val="115"/>
          <w:marBottom w:val="0"/>
          <w:divBdr>
            <w:top w:val="none" w:sz="0" w:space="0" w:color="auto"/>
            <w:left w:val="none" w:sz="0" w:space="0" w:color="auto"/>
            <w:bottom w:val="none" w:sz="0" w:space="0" w:color="auto"/>
            <w:right w:val="none" w:sz="0" w:space="0" w:color="auto"/>
          </w:divBdr>
        </w:div>
        <w:div w:id="232201916">
          <w:marLeft w:val="2246"/>
          <w:marRight w:val="0"/>
          <w:marTop w:val="86"/>
          <w:marBottom w:val="0"/>
          <w:divBdr>
            <w:top w:val="none" w:sz="0" w:space="0" w:color="auto"/>
            <w:left w:val="none" w:sz="0" w:space="0" w:color="auto"/>
            <w:bottom w:val="none" w:sz="0" w:space="0" w:color="auto"/>
            <w:right w:val="none" w:sz="0" w:space="0" w:color="auto"/>
          </w:divBdr>
        </w:div>
        <w:div w:id="914360531">
          <w:marLeft w:val="2664"/>
          <w:marRight w:val="0"/>
          <w:marTop w:val="77"/>
          <w:marBottom w:val="0"/>
          <w:divBdr>
            <w:top w:val="none" w:sz="0" w:space="0" w:color="auto"/>
            <w:left w:val="none" w:sz="0" w:space="0" w:color="auto"/>
            <w:bottom w:val="none" w:sz="0" w:space="0" w:color="auto"/>
            <w:right w:val="none" w:sz="0" w:space="0" w:color="auto"/>
          </w:divBdr>
        </w:div>
      </w:divsChild>
    </w:div>
    <w:div w:id="319770001">
      <w:bodyDiv w:val="1"/>
      <w:marLeft w:val="0"/>
      <w:marRight w:val="0"/>
      <w:marTop w:val="0"/>
      <w:marBottom w:val="0"/>
      <w:divBdr>
        <w:top w:val="none" w:sz="0" w:space="0" w:color="auto"/>
        <w:left w:val="none" w:sz="0" w:space="0" w:color="auto"/>
        <w:bottom w:val="none" w:sz="0" w:space="0" w:color="auto"/>
        <w:right w:val="none" w:sz="0" w:space="0" w:color="auto"/>
      </w:divBdr>
    </w:div>
    <w:div w:id="407003317">
      <w:bodyDiv w:val="1"/>
      <w:marLeft w:val="0"/>
      <w:marRight w:val="0"/>
      <w:marTop w:val="0"/>
      <w:marBottom w:val="0"/>
      <w:divBdr>
        <w:top w:val="none" w:sz="0" w:space="0" w:color="auto"/>
        <w:left w:val="none" w:sz="0" w:space="0" w:color="auto"/>
        <w:bottom w:val="none" w:sz="0" w:space="0" w:color="auto"/>
        <w:right w:val="none" w:sz="0" w:space="0" w:color="auto"/>
      </w:divBdr>
    </w:div>
    <w:div w:id="598177450">
      <w:bodyDiv w:val="1"/>
      <w:marLeft w:val="0"/>
      <w:marRight w:val="0"/>
      <w:marTop w:val="0"/>
      <w:marBottom w:val="0"/>
      <w:divBdr>
        <w:top w:val="none" w:sz="0" w:space="0" w:color="auto"/>
        <w:left w:val="none" w:sz="0" w:space="0" w:color="auto"/>
        <w:bottom w:val="none" w:sz="0" w:space="0" w:color="auto"/>
        <w:right w:val="none" w:sz="0" w:space="0" w:color="auto"/>
      </w:divBdr>
    </w:div>
    <w:div w:id="773020499">
      <w:bodyDiv w:val="1"/>
      <w:marLeft w:val="0"/>
      <w:marRight w:val="0"/>
      <w:marTop w:val="0"/>
      <w:marBottom w:val="0"/>
      <w:divBdr>
        <w:top w:val="none" w:sz="0" w:space="0" w:color="auto"/>
        <w:left w:val="none" w:sz="0" w:space="0" w:color="auto"/>
        <w:bottom w:val="none" w:sz="0" w:space="0" w:color="auto"/>
        <w:right w:val="none" w:sz="0" w:space="0" w:color="auto"/>
      </w:divBdr>
    </w:div>
    <w:div w:id="773867589">
      <w:bodyDiv w:val="1"/>
      <w:marLeft w:val="0"/>
      <w:marRight w:val="0"/>
      <w:marTop w:val="0"/>
      <w:marBottom w:val="0"/>
      <w:divBdr>
        <w:top w:val="none" w:sz="0" w:space="0" w:color="auto"/>
        <w:left w:val="none" w:sz="0" w:space="0" w:color="auto"/>
        <w:bottom w:val="none" w:sz="0" w:space="0" w:color="auto"/>
        <w:right w:val="none" w:sz="0" w:space="0" w:color="auto"/>
      </w:divBdr>
      <w:divsChild>
        <w:div w:id="381096048">
          <w:marLeft w:val="1138"/>
          <w:marRight w:val="0"/>
          <w:marTop w:val="125"/>
          <w:marBottom w:val="0"/>
          <w:divBdr>
            <w:top w:val="none" w:sz="0" w:space="0" w:color="auto"/>
            <w:left w:val="none" w:sz="0" w:space="0" w:color="auto"/>
            <w:bottom w:val="none" w:sz="0" w:space="0" w:color="auto"/>
            <w:right w:val="none" w:sz="0" w:space="0" w:color="auto"/>
          </w:divBdr>
        </w:div>
      </w:divsChild>
    </w:div>
    <w:div w:id="1047414422">
      <w:bodyDiv w:val="1"/>
      <w:marLeft w:val="0"/>
      <w:marRight w:val="0"/>
      <w:marTop w:val="0"/>
      <w:marBottom w:val="0"/>
      <w:divBdr>
        <w:top w:val="none" w:sz="0" w:space="0" w:color="auto"/>
        <w:left w:val="none" w:sz="0" w:space="0" w:color="auto"/>
        <w:bottom w:val="none" w:sz="0" w:space="0" w:color="auto"/>
        <w:right w:val="none" w:sz="0" w:space="0" w:color="auto"/>
      </w:divBdr>
    </w:div>
    <w:div w:id="1198739270">
      <w:bodyDiv w:val="1"/>
      <w:marLeft w:val="0"/>
      <w:marRight w:val="0"/>
      <w:marTop w:val="0"/>
      <w:marBottom w:val="0"/>
      <w:divBdr>
        <w:top w:val="none" w:sz="0" w:space="0" w:color="auto"/>
        <w:left w:val="none" w:sz="0" w:space="0" w:color="auto"/>
        <w:bottom w:val="none" w:sz="0" w:space="0" w:color="auto"/>
        <w:right w:val="none" w:sz="0" w:space="0" w:color="auto"/>
      </w:divBdr>
    </w:div>
    <w:div w:id="1323394646">
      <w:bodyDiv w:val="1"/>
      <w:marLeft w:val="0"/>
      <w:marRight w:val="0"/>
      <w:marTop w:val="0"/>
      <w:marBottom w:val="0"/>
      <w:divBdr>
        <w:top w:val="none" w:sz="0" w:space="0" w:color="auto"/>
        <w:left w:val="none" w:sz="0" w:space="0" w:color="auto"/>
        <w:bottom w:val="none" w:sz="0" w:space="0" w:color="auto"/>
        <w:right w:val="none" w:sz="0" w:space="0" w:color="auto"/>
      </w:divBdr>
    </w:div>
    <w:div w:id="1418943608">
      <w:bodyDiv w:val="1"/>
      <w:marLeft w:val="0"/>
      <w:marRight w:val="0"/>
      <w:marTop w:val="0"/>
      <w:marBottom w:val="0"/>
      <w:divBdr>
        <w:top w:val="none" w:sz="0" w:space="0" w:color="auto"/>
        <w:left w:val="none" w:sz="0" w:space="0" w:color="auto"/>
        <w:bottom w:val="none" w:sz="0" w:space="0" w:color="auto"/>
        <w:right w:val="none" w:sz="0" w:space="0" w:color="auto"/>
      </w:divBdr>
    </w:div>
    <w:div w:id="1478642109">
      <w:bodyDiv w:val="1"/>
      <w:marLeft w:val="0"/>
      <w:marRight w:val="0"/>
      <w:marTop w:val="0"/>
      <w:marBottom w:val="0"/>
      <w:divBdr>
        <w:top w:val="none" w:sz="0" w:space="0" w:color="auto"/>
        <w:left w:val="none" w:sz="0" w:space="0" w:color="auto"/>
        <w:bottom w:val="none" w:sz="0" w:space="0" w:color="auto"/>
        <w:right w:val="none" w:sz="0" w:space="0" w:color="auto"/>
      </w:divBdr>
    </w:div>
    <w:div w:id="1488664781">
      <w:bodyDiv w:val="1"/>
      <w:marLeft w:val="0"/>
      <w:marRight w:val="0"/>
      <w:marTop w:val="0"/>
      <w:marBottom w:val="0"/>
      <w:divBdr>
        <w:top w:val="none" w:sz="0" w:space="0" w:color="auto"/>
        <w:left w:val="none" w:sz="0" w:space="0" w:color="auto"/>
        <w:bottom w:val="none" w:sz="0" w:space="0" w:color="auto"/>
        <w:right w:val="none" w:sz="0" w:space="0" w:color="auto"/>
      </w:divBdr>
    </w:div>
    <w:div w:id="1534926262">
      <w:bodyDiv w:val="1"/>
      <w:marLeft w:val="0"/>
      <w:marRight w:val="0"/>
      <w:marTop w:val="0"/>
      <w:marBottom w:val="0"/>
      <w:divBdr>
        <w:top w:val="none" w:sz="0" w:space="0" w:color="auto"/>
        <w:left w:val="none" w:sz="0" w:space="0" w:color="auto"/>
        <w:bottom w:val="none" w:sz="0" w:space="0" w:color="auto"/>
        <w:right w:val="none" w:sz="0" w:space="0" w:color="auto"/>
      </w:divBdr>
      <w:divsChild>
        <w:div w:id="995962836">
          <w:marLeft w:val="1714"/>
          <w:marRight w:val="0"/>
          <w:marTop w:val="115"/>
          <w:marBottom w:val="0"/>
          <w:divBdr>
            <w:top w:val="none" w:sz="0" w:space="0" w:color="auto"/>
            <w:left w:val="none" w:sz="0" w:space="0" w:color="auto"/>
            <w:bottom w:val="none" w:sz="0" w:space="0" w:color="auto"/>
            <w:right w:val="none" w:sz="0" w:space="0" w:color="auto"/>
          </w:divBdr>
        </w:div>
      </w:divsChild>
    </w:div>
    <w:div w:id="1614820552">
      <w:bodyDiv w:val="1"/>
      <w:marLeft w:val="0"/>
      <w:marRight w:val="0"/>
      <w:marTop w:val="0"/>
      <w:marBottom w:val="0"/>
      <w:divBdr>
        <w:top w:val="none" w:sz="0" w:space="0" w:color="auto"/>
        <w:left w:val="none" w:sz="0" w:space="0" w:color="auto"/>
        <w:bottom w:val="none" w:sz="0" w:space="0" w:color="auto"/>
        <w:right w:val="none" w:sz="0" w:space="0" w:color="auto"/>
      </w:divBdr>
    </w:div>
    <w:div w:id="1725644673">
      <w:bodyDiv w:val="1"/>
      <w:marLeft w:val="0"/>
      <w:marRight w:val="0"/>
      <w:marTop w:val="0"/>
      <w:marBottom w:val="0"/>
      <w:divBdr>
        <w:top w:val="none" w:sz="0" w:space="0" w:color="auto"/>
        <w:left w:val="none" w:sz="0" w:space="0" w:color="auto"/>
        <w:bottom w:val="none" w:sz="0" w:space="0" w:color="auto"/>
        <w:right w:val="none" w:sz="0" w:space="0" w:color="auto"/>
      </w:divBdr>
    </w:div>
    <w:div w:id="1801919761">
      <w:bodyDiv w:val="1"/>
      <w:marLeft w:val="0"/>
      <w:marRight w:val="0"/>
      <w:marTop w:val="0"/>
      <w:marBottom w:val="0"/>
      <w:divBdr>
        <w:top w:val="none" w:sz="0" w:space="0" w:color="auto"/>
        <w:left w:val="none" w:sz="0" w:space="0" w:color="auto"/>
        <w:bottom w:val="none" w:sz="0" w:space="0" w:color="auto"/>
        <w:right w:val="none" w:sz="0" w:space="0" w:color="auto"/>
      </w:divBdr>
      <w:divsChild>
        <w:div w:id="1484732850">
          <w:marLeft w:val="1138"/>
          <w:marRight w:val="0"/>
          <w:marTop w:val="106"/>
          <w:marBottom w:val="0"/>
          <w:divBdr>
            <w:top w:val="none" w:sz="0" w:space="0" w:color="auto"/>
            <w:left w:val="none" w:sz="0" w:space="0" w:color="auto"/>
            <w:bottom w:val="none" w:sz="0" w:space="0" w:color="auto"/>
            <w:right w:val="none" w:sz="0" w:space="0" w:color="auto"/>
          </w:divBdr>
        </w:div>
        <w:div w:id="1939485774">
          <w:marLeft w:val="1138"/>
          <w:marRight w:val="0"/>
          <w:marTop w:val="106"/>
          <w:marBottom w:val="0"/>
          <w:divBdr>
            <w:top w:val="none" w:sz="0" w:space="0" w:color="auto"/>
            <w:left w:val="none" w:sz="0" w:space="0" w:color="auto"/>
            <w:bottom w:val="none" w:sz="0" w:space="0" w:color="auto"/>
            <w:right w:val="none" w:sz="0" w:space="0" w:color="auto"/>
          </w:divBdr>
        </w:div>
        <w:div w:id="992296954">
          <w:marLeft w:val="1714"/>
          <w:marRight w:val="0"/>
          <w:marTop w:val="96"/>
          <w:marBottom w:val="0"/>
          <w:divBdr>
            <w:top w:val="none" w:sz="0" w:space="0" w:color="auto"/>
            <w:left w:val="none" w:sz="0" w:space="0" w:color="auto"/>
            <w:bottom w:val="none" w:sz="0" w:space="0" w:color="auto"/>
            <w:right w:val="none" w:sz="0" w:space="0" w:color="auto"/>
          </w:divBdr>
        </w:div>
        <w:div w:id="1932087150">
          <w:marLeft w:val="1714"/>
          <w:marRight w:val="0"/>
          <w:marTop w:val="96"/>
          <w:marBottom w:val="0"/>
          <w:divBdr>
            <w:top w:val="none" w:sz="0" w:space="0" w:color="auto"/>
            <w:left w:val="none" w:sz="0" w:space="0" w:color="auto"/>
            <w:bottom w:val="none" w:sz="0" w:space="0" w:color="auto"/>
            <w:right w:val="none" w:sz="0" w:space="0" w:color="auto"/>
          </w:divBdr>
        </w:div>
        <w:div w:id="1619869434">
          <w:marLeft w:val="1714"/>
          <w:marRight w:val="0"/>
          <w:marTop w:val="96"/>
          <w:marBottom w:val="0"/>
          <w:divBdr>
            <w:top w:val="none" w:sz="0" w:space="0" w:color="auto"/>
            <w:left w:val="none" w:sz="0" w:space="0" w:color="auto"/>
            <w:bottom w:val="none" w:sz="0" w:space="0" w:color="auto"/>
            <w:right w:val="none" w:sz="0" w:space="0" w:color="auto"/>
          </w:divBdr>
        </w:div>
        <w:div w:id="438180629">
          <w:marLeft w:val="1138"/>
          <w:marRight w:val="0"/>
          <w:marTop w:val="106"/>
          <w:marBottom w:val="0"/>
          <w:divBdr>
            <w:top w:val="none" w:sz="0" w:space="0" w:color="auto"/>
            <w:left w:val="none" w:sz="0" w:space="0" w:color="auto"/>
            <w:bottom w:val="none" w:sz="0" w:space="0" w:color="auto"/>
            <w:right w:val="none" w:sz="0" w:space="0" w:color="auto"/>
          </w:divBdr>
        </w:div>
        <w:div w:id="1917981695">
          <w:marLeft w:val="1138"/>
          <w:marRight w:val="0"/>
          <w:marTop w:val="106"/>
          <w:marBottom w:val="0"/>
          <w:divBdr>
            <w:top w:val="none" w:sz="0" w:space="0" w:color="auto"/>
            <w:left w:val="none" w:sz="0" w:space="0" w:color="auto"/>
            <w:bottom w:val="none" w:sz="0" w:space="0" w:color="auto"/>
            <w:right w:val="none" w:sz="0" w:space="0" w:color="auto"/>
          </w:divBdr>
        </w:div>
        <w:div w:id="682241439">
          <w:marLeft w:val="1714"/>
          <w:marRight w:val="0"/>
          <w:marTop w:val="96"/>
          <w:marBottom w:val="0"/>
          <w:divBdr>
            <w:top w:val="none" w:sz="0" w:space="0" w:color="auto"/>
            <w:left w:val="none" w:sz="0" w:space="0" w:color="auto"/>
            <w:bottom w:val="none" w:sz="0" w:space="0" w:color="auto"/>
            <w:right w:val="none" w:sz="0" w:space="0" w:color="auto"/>
          </w:divBdr>
        </w:div>
        <w:div w:id="1133519603">
          <w:marLeft w:val="1138"/>
          <w:marRight w:val="0"/>
          <w:marTop w:val="106"/>
          <w:marBottom w:val="0"/>
          <w:divBdr>
            <w:top w:val="none" w:sz="0" w:space="0" w:color="auto"/>
            <w:left w:val="none" w:sz="0" w:space="0" w:color="auto"/>
            <w:bottom w:val="none" w:sz="0" w:space="0" w:color="auto"/>
            <w:right w:val="none" w:sz="0" w:space="0" w:color="auto"/>
          </w:divBdr>
        </w:div>
        <w:div w:id="1573348682">
          <w:marLeft w:val="1138"/>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ndra@square-egg.b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6.jpeg"/><Relationship Id="rId9" Type="http://schemas.openxmlformats.org/officeDocument/2006/relationships/hyperlink" Target="http://www.sofico.be" TargetMode="External"/><Relationship Id="rId10" Type="http://schemas.openxmlformats.org/officeDocument/2006/relationships/hyperlink" Target="mailto:wim.bauwens@sofico.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ba\Downloads\PressRelease_Sofico_N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5572F-0B0B-7440-9F1D-8F8A59F7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C:\Users\wiba\Downloads\PressRelease_Sofico_NL (1).dotx</Template>
  <TotalTime>1</TotalTime>
  <Pages>3</Pages>
  <Words>684</Words>
  <Characters>3767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SoficoPressRelease</vt:lpstr>
    </vt:vector>
  </TitlesOfParts>
  <Company>Sofico</Company>
  <LinksUpToDate>false</LinksUpToDate>
  <CharactersWithSpaces>4443</CharactersWithSpaces>
  <SharedDoc>false</SharedDoc>
  <HLinks>
    <vt:vector size="18" baseType="variant">
      <vt:variant>
        <vt:i4>1114172</vt:i4>
      </vt:variant>
      <vt:variant>
        <vt:i4>26</vt:i4>
      </vt:variant>
      <vt:variant>
        <vt:i4>0</vt:i4>
      </vt:variant>
      <vt:variant>
        <vt:i4>5</vt:i4>
      </vt:variant>
      <vt:variant>
        <vt:lpwstr/>
      </vt:variant>
      <vt:variant>
        <vt:lpwstr>_Toc197931977</vt:lpwstr>
      </vt:variant>
      <vt:variant>
        <vt:i4>1114172</vt:i4>
      </vt:variant>
      <vt:variant>
        <vt:i4>20</vt:i4>
      </vt:variant>
      <vt:variant>
        <vt:i4>0</vt:i4>
      </vt:variant>
      <vt:variant>
        <vt:i4>5</vt:i4>
      </vt:variant>
      <vt:variant>
        <vt:lpwstr/>
      </vt:variant>
      <vt:variant>
        <vt:lpwstr>_Toc197931976</vt:lpwstr>
      </vt:variant>
      <vt:variant>
        <vt:i4>1114172</vt:i4>
      </vt:variant>
      <vt:variant>
        <vt:i4>14</vt:i4>
      </vt:variant>
      <vt:variant>
        <vt:i4>0</vt:i4>
      </vt:variant>
      <vt:variant>
        <vt:i4>5</vt:i4>
      </vt:variant>
      <vt:variant>
        <vt:lpwstr/>
      </vt:variant>
      <vt:variant>
        <vt:lpwstr>_Toc197931975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SoficoPressRelease</dc:title>
  <dc:subject>Press Release</dc:subject>
  <dc:creator>Wim Bauwens</dc:creator>
  <cp:keywords/>
  <dc:description/>
  <cp:lastModifiedBy>Sandra Van Hauwaert</cp:lastModifiedBy>
  <cp:revision>2</cp:revision>
  <cp:lastPrinted>2013-12-02T08:44:00Z</cp:lastPrinted>
  <dcterms:created xsi:type="dcterms:W3CDTF">2017-05-02T12:21:00Z</dcterms:created>
  <dcterms:modified xsi:type="dcterms:W3CDTF">2017-05-02T12:21:00Z</dcterms:modified>
  <cp:category/>
  <cp:contentStatus/>
</cp:coreProperties>
</file>