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F831A" w14:textId="454743BF" w:rsidR="00E13DD3" w:rsidRPr="00B3729F" w:rsidRDefault="00A251FE" w:rsidP="007B6E27">
      <w:pPr>
        <w:pStyle w:val="Geenafstand1"/>
        <w:spacing w:line="276" w:lineRule="auto"/>
        <w:rPr>
          <w:rStyle w:val="Nadruk"/>
          <w:rFonts w:ascii="Arial" w:hAnsi="Arial" w:cs="Arial"/>
          <w:b/>
          <w:lang w:val="pl-PL"/>
        </w:rPr>
      </w:pPr>
      <w:r w:rsidRPr="00B3729F">
        <w:rPr>
          <w:rStyle w:val="Nadruk"/>
          <w:rFonts w:ascii="Arial" w:hAnsi="Arial" w:cs="Arial"/>
          <w:lang w:val="pl-PL"/>
        </w:rPr>
        <w:t xml:space="preserve">Wijchen, </w:t>
      </w:r>
      <w:r w:rsidR="00B3729F" w:rsidRPr="00B3729F">
        <w:rPr>
          <w:rStyle w:val="Nadruk"/>
          <w:rFonts w:ascii="Arial" w:hAnsi="Arial" w:cs="Arial"/>
          <w:lang w:val="pl-PL"/>
        </w:rPr>
        <w:t>Czerwiec</w:t>
      </w:r>
      <w:r w:rsidR="003E24A5" w:rsidRPr="00B3729F">
        <w:rPr>
          <w:rStyle w:val="Nadruk"/>
          <w:rFonts w:ascii="Arial" w:hAnsi="Arial" w:cs="Arial"/>
          <w:lang w:val="pl-PL"/>
        </w:rPr>
        <w:t xml:space="preserve"> 20</w:t>
      </w:r>
      <w:r w:rsidR="00612F3A" w:rsidRPr="00B3729F">
        <w:rPr>
          <w:rStyle w:val="Nadruk"/>
          <w:rFonts w:ascii="Arial" w:hAnsi="Arial" w:cs="Arial"/>
          <w:lang w:val="pl-PL"/>
        </w:rPr>
        <w:t>20</w:t>
      </w:r>
    </w:p>
    <w:p w14:paraId="1D7571DC" w14:textId="77777777" w:rsidR="00BA6A41" w:rsidRPr="00B3729F" w:rsidRDefault="00BA6A41" w:rsidP="007B6E27">
      <w:pPr>
        <w:pStyle w:val="Geenafstand1"/>
        <w:spacing w:line="276" w:lineRule="auto"/>
        <w:rPr>
          <w:rStyle w:val="Nadruk"/>
          <w:rFonts w:ascii="Arial" w:hAnsi="Arial" w:cs="Arial"/>
          <w:lang w:val="pl-PL"/>
        </w:rPr>
      </w:pPr>
    </w:p>
    <w:p w14:paraId="07A06B2B" w14:textId="2C762ECB" w:rsidR="00612F3A" w:rsidRPr="00B3729F" w:rsidRDefault="00B3729F" w:rsidP="003E24A5">
      <w:pPr>
        <w:pStyle w:val="Geenafstand"/>
        <w:rPr>
          <w:rFonts w:ascii="Arial" w:hAnsi="Arial" w:cs="Arial"/>
          <w:b/>
          <w:sz w:val="36"/>
          <w:szCs w:val="36"/>
          <w:lang w:val="pl-PL"/>
        </w:rPr>
      </w:pPr>
      <w:r w:rsidRPr="00B3729F">
        <w:rPr>
          <w:rFonts w:ascii="Arial" w:hAnsi="Arial" w:cs="Arial"/>
          <w:b/>
          <w:sz w:val="36"/>
          <w:szCs w:val="36"/>
          <w:lang w:val="pl-PL"/>
        </w:rPr>
        <w:t xml:space="preserve">Pierwsza kombinacja </w:t>
      </w:r>
      <w:r w:rsidR="00441455">
        <w:rPr>
          <w:rFonts w:ascii="Arial" w:hAnsi="Arial" w:cs="Arial"/>
          <w:b/>
          <w:sz w:val="36"/>
          <w:szCs w:val="36"/>
          <w:lang w:val="pl-PL"/>
        </w:rPr>
        <w:t>naczep</w:t>
      </w:r>
      <w:r w:rsidRPr="00B3729F">
        <w:rPr>
          <w:rFonts w:ascii="Arial" w:hAnsi="Arial" w:cs="Arial"/>
          <w:b/>
          <w:sz w:val="36"/>
          <w:szCs w:val="36"/>
          <w:lang w:val="pl-PL"/>
        </w:rPr>
        <w:t xml:space="preserve"> niskopodwoziowych Nooteboom 4+6 w Niemczech dla </w:t>
      </w:r>
      <w:proofErr w:type="spellStart"/>
      <w:r w:rsidRPr="00B3729F">
        <w:rPr>
          <w:rFonts w:ascii="Arial" w:hAnsi="Arial" w:cs="Arial"/>
          <w:b/>
          <w:sz w:val="36"/>
          <w:szCs w:val="36"/>
          <w:lang w:val="pl-PL"/>
        </w:rPr>
        <w:t>Fröhlich</w:t>
      </w:r>
      <w:proofErr w:type="spellEnd"/>
      <w:r w:rsidRPr="00B3729F">
        <w:rPr>
          <w:rFonts w:ascii="Arial" w:hAnsi="Arial" w:cs="Arial"/>
          <w:b/>
          <w:sz w:val="36"/>
          <w:szCs w:val="36"/>
          <w:lang w:val="pl-PL"/>
        </w:rPr>
        <w:t xml:space="preserve"> </w:t>
      </w:r>
      <w:proofErr w:type="spellStart"/>
      <w:r w:rsidRPr="00B3729F">
        <w:rPr>
          <w:rFonts w:ascii="Arial" w:hAnsi="Arial" w:cs="Arial"/>
          <w:b/>
          <w:sz w:val="36"/>
          <w:szCs w:val="36"/>
          <w:lang w:val="pl-PL"/>
        </w:rPr>
        <w:t>Bau</w:t>
      </w:r>
      <w:proofErr w:type="spellEnd"/>
      <w:r w:rsidRPr="00B3729F">
        <w:rPr>
          <w:rFonts w:ascii="Arial" w:hAnsi="Arial" w:cs="Arial"/>
          <w:b/>
          <w:sz w:val="36"/>
          <w:szCs w:val="36"/>
          <w:lang w:val="pl-PL"/>
        </w:rPr>
        <w:t xml:space="preserve"> Kran </w:t>
      </w:r>
      <w:proofErr w:type="spellStart"/>
      <w:r w:rsidRPr="00B3729F">
        <w:rPr>
          <w:rFonts w:ascii="Arial" w:hAnsi="Arial" w:cs="Arial"/>
          <w:b/>
          <w:sz w:val="36"/>
          <w:szCs w:val="36"/>
          <w:lang w:val="pl-PL"/>
        </w:rPr>
        <w:t>und</w:t>
      </w:r>
      <w:proofErr w:type="spellEnd"/>
      <w:r w:rsidRPr="00B3729F">
        <w:rPr>
          <w:rFonts w:ascii="Arial" w:hAnsi="Arial" w:cs="Arial"/>
          <w:b/>
          <w:sz w:val="36"/>
          <w:szCs w:val="36"/>
          <w:lang w:val="pl-PL"/>
        </w:rPr>
        <w:t xml:space="preserve"> </w:t>
      </w:r>
      <w:proofErr w:type="spellStart"/>
      <w:r w:rsidRPr="00B3729F">
        <w:rPr>
          <w:rFonts w:ascii="Arial" w:hAnsi="Arial" w:cs="Arial"/>
          <w:b/>
          <w:sz w:val="36"/>
          <w:szCs w:val="36"/>
          <w:lang w:val="pl-PL"/>
        </w:rPr>
        <w:t>Baustellenlogistik</w:t>
      </w:r>
      <w:proofErr w:type="spellEnd"/>
    </w:p>
    <w:p w14:paraId="3B15B214" w14:textId="77777777" w:rsidR="00B3729F" w:rsidRPr="00B3729F" w:rsidRDefault="00B3729F" w:rsidP="003E24A5">
      <w:pPr>
        <w:pStyle w:val="Geenafstand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  <w:lang w:val="pl-PL"/>
        </w:rPr>
      </w:pPr>
    </w:p>
    <w:p w14:paraId="46EBCA1E" w14:textId="0607712C" w:rsidR="00B3729F" w:rsidRPr="00B3729F" w:rsidRDefault="00064852" w:rsidP="003E24A5">
      <w:pPr>
        <w:pStyle w:val="Geenafstand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pl-PL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pl-PL"/>
        </w:rPr>
        <w:t>Największa naczepa</w:t>
      </w:r>
      <w:r w:rsidR="00B3729F" w:rsidRPr="00B3729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pl-PL"/>
        </w:rPr>
        <w:t xml:space="preserve"> niskopodwoziowa Nooteboom oferuje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pl-PL"/>
        </w:rPr>
        <w:t xml:space="preserve"> do</w:t>
      </w:r>
      <w:r w:rsidR="00B3729F" w:rsidRPr="00B3729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pl-PL"/>
        </w:rPr>
        <w:t xml:space="preserve"> 250 ton 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pl-PL"/>
        </w:rPr>
        <w:t>technicznej DMC</w:t>
      </w:r>
    </w:p>
    <w:p w14:paraId="7A40138E" w14:textId="77777777" w:rsidR="00B3729F" w:rsidRPr="00B3729F" w:rsidRDefault="00B3729F" w:rsidP="003E24A5">
      <w:pPr>
        <w:pStyle w:val="Geenafstand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pl-PL"/>
        </w:rPr>
      </w:pPr>
    </w:p>
    <w:p w14:paraId="1ACB32D5" w14:textId="130521BB" w:rsidR="000802BB" w:rsidRPr="00B3729F" w:rsidRDefault="00A75B0E" w:rsidP="003E24A5">
      <w:pPr>
        <w:pStyle w:val="Geenafstand"/>
        <w:rPr>
          <w:rFonts w:ascii="Arial" w:hAnsi="Arial" w:cs="Arial"/>
          <w:b/>
          <w:sz w:val="32"/>
          <w:szCs w:val="32"/>
          <w:lang w:val="pl-PL"/>
        </w:rPr>
      </w:pPr>
      <w:r w:rsidRPr="00B3729F">
        <w:rPr>
          <w:noProof/>
          <w:lang w:val="pl-PL" w:eastAsia="pl-PL"/>
        </w:rPr>
        <w:drawing>
          <wp:inline distT="0" distB="0" distL="0" distR="0" wp14:anchorId="1C0214B2" wp14:editId="31466366">
            <wp:extent cx="6264275" cy="3336290"/>
            <wp:effectExtent l="0" t="0" r="317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4A0C" w14:textId="5A0B5B92" w:rsidR="00B4639E" w:rsidRPr="00B3729F" w:rsidRDefault="00B3729F" w:rsidP="007B6E27">
      <w:pPr>
        <w:pStyle w:val="Geenafstand1"/>
        <w:spacing w:line="276" w:lineRule="auto"/>
        <w:rPr>
          <w:rFonts w:cs="Arial"/>
          <w:b/>
          <w:i/>
          <w:szCs w:val="18"/>
          <w:lang w:val="pl-PL"/>
        </w:rPr>
      </w:pPr>
      <w:r w:rsidRPr="00B3729F">
        <w:rPr>
          <w:rFonts w:cs="Arial"/>
          <w:b/>
          <w:i/>
          <w:szCs w:val="18"/>
          <w:lang w:val="pl-PL"/>
        </w:rPr>
        <w:t xml:space="preserve">Podpis pod zdjęciem 1: </w:t>
      </w:r>
      <w:proofErr w:type="spellStart"/>
      <w:r w:rsidRPr="00B3729F">
        <w:rPr>
          <w:rFonts w:cs="Arial"/>
          <w:bCs/>
          <w:i/>
          <w:szCs w:val="18"/>
          <w:lang w:val="pl-PL"/>
        </w:rPr>
        <w:t>Fröhlich</w:t>
      </w:r>
      <w:proofErr w:type="spellEnd"/>
      <w:r w:rsidRPr="00B3729F">
        <w:rPr>
          <w:rFonts w:cs="Arial"/>
          <w:bCs/>
          <w:i/>
          <w:szCs w:val="18"/>
          <w:lang w:val="pl-PL"/>
        </w:rPr>
        <w:t xml:space="preserve"> </w:t>
      </w:r>
      <w:proofErr w:type="spellStart"/>
      <w:r w:rsidRPr="00B3729F">
        <w:rPr>
          <w:rFonts w:cs="Arial"/>
          <w:bCs/>
          <w:i/>
          <w:szCs w:val="18"/>
          <w:lang w:val="pl-PL"/>
        </w:rPr>
        <w:t>Bau</w:t>
      </w:r>
      <w:proofErr w:type="spellEnd"/>
      <w:r w:rsidRPr="00B3729F">
        <w:rPr>
          <w:rFonts w:cs="Arial"/>
          <w:bCs/>
          <w:i/>
          <w:szCs w:val="18"/>
          <w:lang w:val="pl-PL"/>
        </w:rPr>
        <w:t xml:space="preserve"> Kran </w:t>
      </w:r>
      <w:proofErr w:type="spellStart"/>
      <w:r w:rsidRPr="00B3729F">
        <w:rPr>
          <w:rFonts w:cs="Arial"/>
          <w:bCs/>
          <w:i/>
          <w:szCs w:val="18"/>
          <w:lang w:val="pl-PL"/>
        </w:rPr>
        <w:t>und</w:t>
      </w:r>
      <w:proofErr w:type="spellEnd"/>
      <w:r w:rsidRPr="00B3729F">
        <w:rPr>
          <w:rFonts w:cs="Arial"/>
          <w:bCs/>
          <w:i/>
          <w:szCs w:val="18"/>
          <w:lang w:val="pl-PL"/>
        </w:rPr>
        <w:t xml:space="preserve"> </w:t>
      </w:r>
      <w:proofErr w:type="spellStart"/>
      <w:r w:rsidRPr="00B3729F">
        <w:rPr>
          <w:rFonts w:cs="Arial"/>
          <w:bCs/>
          <w:i/>
          <w:szCs w:val="18"/>
          <w:lang w:val="pl-PL"/>
        </w:rPr>
        <w:t>Baustellenlogistik</w:t>
      </w:r>
      <w:proofErr w:type="spellEnd"/>
      <w:r w:rsidRPr="00B3729F">
        <w:rPr>
          <w:rFonts w:cs="Arial"/>
          <w:bCs/>
          <w:i/>
          <w:szCs w:val="18"/>
          <w:lang w:val="pl-PL"/>
        </w:rPr>
        <w:t xml:space="preserve"> wprowadza do użytk</w:t>
      </w:r>
      <w:r w:rsidR="00064852">
        <w:rPr>
          <w:rFonts w:cs="Arial"/>
          <w:bCs/>
          <w:i/>
          <w:szCs w:val="18"/>
          <w:lang w:val="pl-PL"/>
        </w:rPr>
        <w:t>u w Niemczech pierwszą naczepę</w:t>
      </w:r>
      <w:r w:rsidRPr="00B3729F">
        <w:rPr>
          <w:rFonts w:cs="Arial"/>
          <w:bCs/>
          <w:i/>
          <w:szCs w:val="18"/>
          <w:lang w:val="pl-PL"/>
        </w:rPr>
        <w:t xml:space="preserve"> niskopodwoziową Nooteboom 4+6 EURO-PX.</w:t>
      </w:r>
    </w:p>
    <w:p w14:paraId="19C300A9" w14:textId="77777777" w:rsidR="00B3729F" w:rsidRPr="00B3729F" w:rsidRDefault="00B3729F" w:rsidP="007B6E27">
      <w:pPr>
        <w:pStyle w:val="Geenafstand1"/>
        <w:spacing w:line="276" w:lineRule="auto"/>
        <w:rPr>
          <w:rStyle w:val="Nadruk"/>
          <w:rFonts w:ascii="Arial" w:hAnsi="Arial" w:cs="Arial"/>
          <w:lang w:val="pl-PL"/>
        </w:rPr>
      </w:pPr>
    </w:p>
    <w:p w14:paraId="54D73306" w14:textId="1F89621E" w:rsidR="00B3729F" w:rsidRPr="00B3729F" w:rsidRDefault="00B3729F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Firma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Fröhlich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Bau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Kran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und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Baustellenlogistik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z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Rangsdorf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(D) powiększyła sw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oją flotę o największą naczepę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niskopodwoziową w programie Nooteb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oom EURO-PX. Jest to model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EURO-143-46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(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ICP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)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. </w:t>
      </w:r>
      <w:r w:rsidR="00D76F58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Pan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Rainer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Fröhlich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jest pierwszym przewoźnikiem w Niemczech, który wykorzystał dla swoich klientów ten imponujący zestaw 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niskopodwoziowy o technicznej dopuszczalnej masie </w:t>
      </w:r>
      <w:r w:rsidR="00EE412E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całkowitej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zestawu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do 250 ton. </w:t>
      </w:r>
    </w:p>
    <w:p w14:paraId="3F24C6CF" w14:textId="214CE951" w:rsidR="00EE7D87" w:rsidRPr="00B3729F" w:rsidRDefault="00B3729F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Kombinacja ta, o rozstawie osi 1,51 metra, jest zoptymalizowana pod kątem niemieckich przepisów. Dzięki 12-tonowemu naciskowi na oś przy prędkości 80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km/h można efektywnie transportować w Niemczech i przez ich terytorium ładunki o masie ok. 100 ton. Specyfikacje te znacznie upraszczają procedury wydawania zezwoleń w poszczególnych niemieckich krajach związkowych. Najnowszy dodatek firmy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Fröhlich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jest stosowany do transportu dużych i ciężkich ładunków o wadze ponad 85 ton, takich jak maszyny budowlane,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ciężkie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ładunki drobnicowe i ładunki załadowywane dźwigiem, np. konstrukcje mostowe.</w:t>
      </w:r>
    </w:p>
    <w:p w14:paraId="1AB6306D" w14:textId="77777777" w:rsidR="00B3729F" w:rsidRPr="00B3729F" w:rsidRDefault="00B3729F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14:paraId="4E424461" w14:textId="4C20D966" w:rsidR="00B3729F" w:rsidRPr="00B3729F" w:rsidRDefault="00B3729F" w:rsidP="00E7432E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Rainer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Frohlich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, dyrektor zarządzający i właściciel firmy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Fröhlich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Bau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Kran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und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Baustellenlogistik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: "Nasz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e relacje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z Nooteboom istniej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ą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od momentu założenia firmy w 2014 roku. Nasze doświadczenie w ostatnich latach z naczepami Nooteboom oraz serwis i wsparcie ze strony organizacji Nooteboom, dało nam pewność, 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lastRenderedPageBreak/>
        <w:t>że to duże zamówienie zakupowe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zostanie przyznane Nooteboom. Nooteboom cieszy się dosko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nałą reputacją w dziedzinie na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czep niskopodwoziowych z hydraulicznie sterowanymi osiami wahadłowymi. Co więcej, 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naczepy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niskopodwoziowe są bardzo łatwe w obsłudze dla naszych kierowców w porównaniu z alternatywnymi markami. Dużą zaletą jest to, że możemy teraz z łatwością łączyć wszystkie typy konfiguracj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i zagłębionych naczep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niskopodwoziowych. Dla nas jest to znacznie tańsza i bardziej wydajna alternatywa niż bardziej złożone i droższe naczepy modułowe".</w:t>
      </w:r>
    </w:p>
    <w:p w14:paraId="20BEF71E" w14:textId="77777777" w:rsidR="00B3729F" w:rsidRPr="00B3729F" w:rsidRDefault="00B3729F" w:rsidP="00E7432E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14:paraId="3898EDA5" w14:textId="169E341F" w:rsidR="00A75B0E" w:rsidRPr="00B3729F" w:rsidRDefault="00A75B0E" w:rsidP="00E7432E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noProof/>
          <w:lang w:val="pl-PL" w:eastAsia="pl-PL"/>
        </w:rPr>
        <w:drawing>
          <wp:inline distT="0" distB="0" distL="0" distR="0" wp14:anchorId="32A6293F" wp14:editId="641EF70C">
            <wp:extent cx="6099264" cy="28949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93" b="1"/>
                    <a:stretch/>
                  </pic:blipFill>
                  <pic:spPr bwMode="auto">
                    <a:xfrm>
                      <a:off x="0" y="0"/>
                      <a:ext cx="6136360" cy="291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4BE14" w14:textId="3EAAFEAB" w:rsidR="00A75B0E" w:rsidRPr="00B3729F" w:rsidRDefault="00A75B0E" w:rsidP="00E7432E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14:paraId="21DE5820" w14:textId="77777777" w:rsidR="00B3729F" w:rsidRPr="00B3729F" w:rsidRDefault="00B3729F" w:rsidP="00B3729F">
      <w:pPr>
        <w:pStyle w:val="Geenafstand"/>
        <w:spacing w:line="276" w:lineRule="auto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pl-PL"/>
        </w:rPr>
        <w:t>Kompletny pakiet</w:t>
      </w:r>
    </w:p>
    <w:p w14:paraId="23407C49" w14:textId="77777777" w:rsidR="00064852" w:rsidRDefault="00064852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Oprócz zakupu naczepy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niskopodwoziowej 4+6, inwestycja obejmuje również dodatkowy 2-osiowy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wózek </w:t>
      </w:r>
      <w:proofErr w:type="spellStart"/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Interdolly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IC-2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i kilka p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okładów ładunkowych. S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zeroka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i dodatkowo poszerzana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podłoga ładunkowa, wysuwane łoże kręgosłupa z mat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eracami o dwóch wysokościach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oraz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łączniki wózków osiowych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oferują szczególną wszechstronność. Do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stępne są również przedłużki pokładu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o długości 5 metrów, które można łączyć zarówno z </w:t>
      </w:r>
    </w:p>
    <w:p w14:paraId="6FC85281" w14:textId="35D72792" w:rsidR="00B3729F" w:rsidRPr="00B3729F" w:rsidRDefault="00064852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pokładem w konfiguracji na dwóch dźwigarach zewnętrznych, jak i połączony centralnie w pokład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koparkowy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typu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spine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bed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. 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W ten sposób uzyskuje się efektywny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pokład ładunkowy</w:t>
      </w:r>
      <w:r w:rsidR="00B3729F"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o długości 16 metrów.</w:t>
      </w:r>
    </w:p>
    <w:p w14:paraId="40F8AD74" w14:textId="50931BC8" w:rsidR="00B3729F" w:rsidRPr="00B3729F" w:rsidRDefault="00B3729F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Jeśli długość nie jest wystarczająca, możliwe jest zamontowanie 2 ciężkich 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podstaw pod dłużycę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o nośności 100 ton na 4-osiowym wózku międzyosiowym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Interdolly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i 6-osiowym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wózku tylnym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. Pozwala to na transport </w:t>
      </w:r>
      <w:r w:rsidR="00EE412E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ciężkich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towarów o długości do 40 metrów.</w:t>
      </w:r>
    </w:p>
    <w:p w14:paraId="6036DF54" w14:textId="34228ACF" w:rsidR="004E3964" w:rsidRPr="00B3729F" w:rsidRDefault="004E3964" w:rsidP="00E7432E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14:paraId="2547A3D8" w14:textId="3038AA6F" w:rsidR="004E3964" w:rsidRPr="00B3729F" w:rsidRDefault="004E3964" w:rsidP="00E7432E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noProof/>
          <w:lang w:val="pl-PL" w:eastAsia="pl-PL"/>
        </w:rPr>
        <w:drawing>
          <wp:inline distT="0" distB="0" distL="0" distR="0" wp14:anchorId="08EF255E" wp14:editId="06DA3AF1">
            <wp:extent cx="6212284" cy="22002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079" cy="221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6AC7" w14:textId="09EBD198" w:rsidR="004E3964" w:rsidRPr="00B3729F" w:rsidRDefault="004E3964" w:rsidP="00A8589D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14:paraId="171D4154" w14:textId="1E312E31" w:rsidR="00B3729F" w:rsidRPr="00B3729F" w:rsidRDefault="00B3729F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Przy zastosowaniu 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łączników wózków osiowych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, 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naczepę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można łatwo przekształcić np. w 10-osiową </w:t>
      </w:r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naczepę </w:t>
      </w:r>
      <w:proofErr w:type="spellStart"/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semi</w:t>
      </w:r>
      <w:proofErr w:type="spellEnd"/>
      <w:r w:rsidR="00064852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-niskopodwoziową. W tej konfiguracji ładowność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wzrasta do znacznie ponad 100 ton.</w:t>
      </w:r>
    </w:p>
    <w:p w14:paraId="28CDAD45" w14:textId="77777777" w:rsidR="00ED5BD8" w:rsidRDefault="00ED5BD8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14:paraId="36D46812" w14:textId="40703FF5" w:rsidR="00FA7B59" w:rsidRPr="00B3729F" w:rsidRDefault="00B3729F" w:rsidP="00B3729F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Wszystkie konfiguracje </w:t>
      </w:r>
      <w:r w:rsidR="00ED5BD8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tej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najnowszej inwestycji znajdują się w bazie danych pojazdów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NoVAB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, programie do obliczani</w:t>
      </w:r>
      <w:r w:rsidR="00ED5BD8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a nacisku na oś Nooteboom, którego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r w:rsidR="00D76F58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Pan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Fröhlich</w:t>
      </w:r>
      <w:proofErr w:type="spellEnd"/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używa do </w:t>
      </w:r>
      <w:r w:rsidR="00B9740B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kalkulacji obciążenia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określonego ładunku</w:t>
      </w:r>
      <w:r w:rsidR="00B9740B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 zależnie od parametrów konfiguracji naczepy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. NOVAB zapewnia szybki przegląd sposobu rozmieszczenia i transportu ładunku na </w:t>
      </w:r>
      <w:r w:rsidR="00B9740B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naczepie</w:t>
      </w:r>
      <w:r w:rsidRPr="00B3729F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>, aby nie przekroczyć dopuszczalnego n</w:t>
      </w:r>
      <w:r w:rsidR="00B9740B"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  <w:t xml:space="preserve">acisku na oś. </w:t>
      </w:r>
    </w:p>
    <w:p w14:paraId="32567316" w14:textId="77777777" w:rsidR="00FA7B59" w:rsidRPr="00B3729F" w:rsidRDefault="00FA7B59" w:rsidP="00A8589D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14:paraId="18514BE3" w14:textId="4EADB6B5" w:rsidR="00E16C07" w:rsidRPr="00B3729F" w:rsidRDefault="00A75B0E" w:rsidP="00E7432E">
      <w:pPr>
        <w:pStyle w:val="Geenafstand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  <w:r w:rsidRPr="00B3729F">
        <w:rPr>
          <w:noProof/>
          <w:lang w:val="pl-PL" w:eastAsia="pl-PL"/>
        </w:rPr>
        <w:drawing>
          <wp:inline distT="0" distB="0" distL="0" distR="0" wp14:anchorId="794717D1" wp14:editId="37699381">
            <wp:extent cx="4623468" cy="2196465"/>
            <wp:effectExtent l="0" t="0" r="571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775"/>
                    <a:stretch/>
                  </pic:blipFill>
                  <pic:spPr bwMode="auto">
                    <a:xfrm>
                      <a:off x="0" y="0"/>
                      <a:ext cx="4640092" cy="220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2100B" w14:textId="21D56E44" w:rsidR="004E3964" w:rsidRPr="00B3729F" w:rsidRDefault="004E3964">
      <w:pPr>
        <w:spacing w:line="240" w:lineRule="auto"/>
        <w:rPr>
          <w:rFonts w:cs="Arial"/>
          <w:b/>
          <w:sz w:val="20"/>
          <w:szCs w:val="20"/>
          <w:lang w:val="pl-PL"/>
        </w:rPr>
      </w:pPr>
    </w:p>
    <w:p w14:paraId="4340F654" w14:textId="3FAEDB68" w:rsidR="00B3729F" w:rsidRPr="00B3729F" w:rsidRDefault="00EE412E" w:rsidP="00B3729F">
      <w:pPr>
        <w:spacing w:line="240" w:lineRule="auto"/>
        <w:rPr>
          <w:rFonts w:cs="Arial"/>
          <w:b/>
          <w:sz w:val="20"/>
          <w:szCs w:val="20"/>
          <w:lang w:val="pl-PL"/>
        </w:rPr>
      </w:pPr>
      <w:r>
        <w:rPr>
          <w:rFonts w:cs="Arial"/>
          <w:b/>
          <w:sz w:val="20"/>
          <w:szCs w:val="20"/>
          <w:lang w:val="pl-PL"/>
        </w:rPr>
        <w:t xml:space="preserve">O </w:t>
      </w:r>
      <w:proofErr w:type="spellStart"/>
      <w:r>
        <w:rPr>
          <w:rFonts w:cs="Arial"/>
          <w:b/>
          <w:sz w:val="20"/>
          <w:szCs w:val="20"/>
          <w:lang w:val="pl-PL"/>
        </w:rPr>
        <w:t>firme</w:t>
      </w:r>
      <w:proofErr w:type="spellEnd"/>
      <w:r>
        <w:rPr>
          <w:rFonts w:cs="Arial"/>
          <w:b/>
          <w:sz w:val="20"/>
          <w:szCs w:val="20"/>
          <w:lang w:val="pl-PL"/>
        </w:rPr>
        <w:t xml:space="preserve"> </w:t>
      </w:r>
      <w:proofErr w:type="spellStart"/>
      <w:r>
        <w:rPr>
          <w:rFonts w:cs="Arial"/>
          <w:b/>
          <w:sz w:val="20"/>
          <w:szCs w:val="20"/>
          <w:lang w:val="pl-PL"/>
        </w:rPr>
        <w:t>Fröhlich</w:t>
      </w:r>
      <w:proofErr w:type="spellEnd"/>
    </w:p>
    <w:p w14:paraId="0AA24E8E" w14:textId="31595B71" w:rsidR="00A75B0E" w:rsidRPr="00B3729F" w:rsidRDefault="00B3729F" w:rsidP="00B3729F">
      <w:pPr>
        <w:spacing w:line="240" w:lineRule="auto"/>
        <w:rPr>
          <w:rFonts w:cs="Arial"/>
          <w:bCs/>
          <w:sz w:val="20"/>
          <w:szCs w:val="20"/>
          <w:lang w:val="pl-PL"/>
        </w:rPr>
      </w:pPr>
      <w:proofErr w:type="spellStart"/>
      <w:r w:rsidRPr="00B3729F">
        <w:rPr>
          <w:rFonts w:cs="Arial"/>
          <w:bCs/>
          <w:sz w:val="20"/>
          <w:szCs w:val="20"/>
          <w:lang w:val="pl-PL"/>
        </w:rPr>
        <w:t>Fröhlich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Bau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Kran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und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Baustellenlogistik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z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Rangsdorf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koło Berlina jest młodym i dynamicznym przedsiębiorstwem, które zostało założone około 7 lat </w:t>
      </w:r>
      <w:r w:rsidR="00EE412E" w:rsidRPr="00B3729F">
        <w:rPr>
          <w:rFonts w:cs="Arial"/>
          <w:bCs/>
          <w:sz w:val="20"/>
          <w:szCs w:val="20"/>
          <w:lang w:val="pl-PL"/>
        </w:rPr>
        <w:t>temu, jako</w:t>
      </w:r>
      <w:r w:rsidRPr="00B3729F">
        <w:rPr>
          <w:rFonts w:cs="Arial"/>
          <w:bCs/>
          <w:sz w:val="20"/>
          <w:szCs w:val="20"/>
          <w:lang w:val="pl-PL"/>
        </w:rPr>
        <w:t xml:space="preserve"> firma dźwigowa i obecnie zatrudnia około 25 osób. Flota dźwigów jest bardzo zróżnicowana i obejmuje mobilne żurawie samochodowe (od 45 do 450 ton), mobilne żurawie budowlane, żurawie wieżowe oraz żurawie ładunkowe. Oprócz żurawi firma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Fröhlich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posiada równ</w:t>
      </w:r>
      <w:r w:rsidR="00B9740B">
        <w:rPr>
          <w:rFonts w:cs="Arial"/>
          <w:bCs/>
          <w:sz w:val="20"/>
          <w:szCs w:val="20"/>
          <w:lang w:val="pl-PL"/>
        </w:rPr>
        <w:t>ież różne pojazdy do ponadnormatywnego</w:t>
      </w:r>
      <w:r w:rsidRPr="00B3729F">
        <w:rPr>
          <w:rFonts w:cs="Arial"/>
          <w:bCs/>
          <w:sz w:val="20"/>
          <w:szCs w:val="20"/>
          <w:lang w:val="pl-PL"/>
        </w:rPr>
        <w:t xml:space="preserve"> transportu drogowego. Na przykład, w ostatnich latach flota </w:t>
      </w:r>
      <w:r w:rsidR="00B9740B">
        <w:rPr>
          <w:rFonts w:cs="Arial"/>
          <w:bCs/>
          <w:sz w:val="20"/>
          <w:szCs w:val="20"/>
          <w:lang w:val="pl-PL"/>
        </w:rPr>
        <w:t xml:space="preserve">firmy </w:t>
      </w:r>
      <w:r w:rsidRPr="00B3729F">
        <w:rPr>
          <w:rFonts w:cs="Arial"/>
          <w:bCs/>
          <w:sz w:val="20"/>
          <w:szCs w:val="20"/>
          <w:lang w:val="pl-PL"/>
        </w:rPr>
        <w:t xml:space="preserve">została znacznie poszerzona o 14 naczep balastowych Nooteboom i naczep niskopodwoziowych. Rozszerzając swoją działalność w zakresie </w:t>
      </w:r>
      <w:r w:rsidR="00D76F58">
        <w:rPr>
          <w:rFonts w:cs="Arial"/>
          <w:bCs/>
          <w:sz w:val="20"/>
          <w:szCs w:val="20"/>
          <w:lang w:val="pl-PL"/>
        </w:rPr>
        <w:t>ponadnormatywnego</w:t>
      </w:r>
      <w:r w:rsidRPr="00B3729F">
        <w:rPr>
          <w:rFonts w:cs="Arial"/>
          <w:bCs/>
          <w:sz w:val="20"/>
          <w:szCs w:val="20"/>
          <w:lang w:val="pl-PL"/>
        </w:rPr>
        <w:t xml:space="preserve"> transportu drogowego, </w:t>
      </w:r>
      <w:r w:rsidR="00D76F58">
        <w:rPr>
          <w:rFonts w:cs="Arial"/>
          <w:bCs/>
          <w:sz w:val="20"/>
          <w:szCs w:val="20"/>
          <w:lang w:val="pl-PL"/>
        </w:rPr>
        <w:t>Pan</w:t>
      </w:r>
      <w:r w:rsidRPr="00B3729F">
        <w:rPr>
          <w:rFonts w:cs="Arial"/>
          <w:bCs/>
          <w:sz w:val="20"/>
          <w:szCs w:val="20"/>
          <w:lang w:val="pl-PL"/>
        </w:rPr>
        <w:t xml:space="preserve">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Fröhlich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utworzył specjalny dział zajmujący się transportem ciężkim i dalej rozbudował flotę Nooteboom. W ten sposób </w:t>
      </w:r>
      <w:r w:rsidR="00D76F58">
        <w:rPr>
          <w:rFonts w:cs="Arial"/>
          <w:bCs/>
          <w:sz w:val="20"/>
          <w:szCs w:val="20"/>
          <w:lang w:val="pl-PL"/>
        </w:rPr>
        <w:t>Pan</w:t>
      </w:r>
      <w:r w:rsidRPr="00B3729F">
        <w:rPr>
          <w:rFonts w:cs="Arial"/>
          <w:bCs/>
          <w:sz w:val="20"/>
          <w:szCs w:val="20"/>
          <w:lang w:val="pl-PL"/>
        </w:rPr>
        <w:t xml:space="preserve">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Frohlich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 jako pierwszy niemiecki przedsiębiorca zainwestował w największą niskopodwoziową naczepę programu Nooteboom. Oprócz zakupu </w:t>
      </w:r>
      <w:r w:rsidR="00D76F58">
        <w:rPr>
          <w:rFonts w:cs="Arial"/>
          <w:bCs/>
          <w:sz w:val="20"/>
          <w:szCs w:val="20"/>
          <w:lang w:val="pl-PL"/>
        </w:rPr>
        <w:t>zagłębionej naczepy</w:t>
      </w:r>
      <w:r w:rsidRPr="00B3729F">
        <w:rPr>
          <w:rFonts w:cs="Arial"/>
          <w:bCs/>
          <w:sz w:val="20"/>
          <w:szCs w:val="20"/>
          <w:lang w:val="pl-PL"/>
        </w:rPr>
        <w:t xml:space="preserve"> niskopodwoziowej 4+6 EUR</w:t>
      </w:r>
      <w:r w:rsidR="00D76F58">
        <w:rPr>
          <w:rFonts w:cs="Arial"/>
          <w:bCs/>
          <w:sz w:val="20"/>
          <w:szCs w:val="20"/>
          <w:lang w:val="pl-PL"/>
        </w:rPr>
        <w:t>O-PX, zakupiono również 2-osiowy wózek</w:t>
      </w:r>
      <w:r w:rsidRPr="00B3729F">
        <w:rPr>
          <w:rFonts w:cs="Arial"/>
          <w:bCs/>
          <w:sz w:val="20"/>
          <w:szCs w:val="20"/>
          <w:lang w:val="pl-PL"/>
        </w:rPr>
        <w:t xml:space="preserve"> </w:t>
      </w:r>
      <w:proofErr w:type="spellStart"/>
      <w:r w:rsidRPr="00B3729F">
        <w:rPr>
          <w:rFonts w:cs="Arial"/>
          <w:bCs/>
          <w:sz w:val="20"/>
          <w:szCs w:val="20"/>
          <w:lang w:val="pl-PL"/>
        </w:rPr>
        <w:t>Interdolly</w:t>
      </w:r>
      <w:proofErr w:type="spellEnd"/>
      <w:r w:rsidRPr="00B3729F">
        <w:rPr>
          <w:rFonts w:cs="Arial"/>
          <w:bCs/>
          <w:sz w:val="20"/>
          <w:szCs w:val="20"/>
          <w:lang w:val="pl-PL"/>
        </w:rPr>
        <w:t xml:space="preserve">, różne </w:t>
      </w:r>
      <w:r w:rsidR="00D76F58">
        <w:rPr>
          <w:rFonts w:cs="Arial"/>
          <w:bCs/>
          <w:sz w:val="20"/>
          <w:szCs w:val="20"/>
          <w:lang w:val="pl-PL"/>
        </w:rPr>
        <w:t>pokłady</w:t>
      </w:r>
      <w:r w:rsidRPr="00B3729F">
        <w:rPr>
          <w:rFonts w:cs="Arial"/>
          <w:bCs/>
          <w:sz w:val="20"/>
          <w:szCs w:val="20"/>
          <w:lang w:val="pl-PL"/>
        </w:rPr>
        <w:t xml:space="preserve"> ład</w:t>
      </w:r>
      <w:r w:rsidR="00D76F58">
        <w:rPr>
          <w:rFonts w:cs="Arial"/>
          <w:bCs/>
          <w:sz w:val="20"/>
          <w:szCs w:val="20"/>
          <w:lang w:val="pl-PL"/>
        </w:rPr>
        <w:t>unkowe</w:t>
      </w:r>
      <w:r w:rsidRPr="00B3729F">
        <w:rPr>
          <w:rFonts w:cs="Arial"/>
          <w:bCs/>
          <w:sz w:val="20"/>
          <w:szCs w:val="20"/>
          <w:lang w:val="pl-PL"/>
        </w:rPr>
        <w:t xml:space="preserve"> i specjalne </w:t>
      </w:r>
      <w:r w:rsidR="00D76F58">
        <w:rPr>
          <w:rFonts w:cs="Arial"/>
          <w:bCs/>
          <w:sz w:val="20"/>
          <w:szCs w:val="20"/>
          <w:lang w:val="pl-PL"/>
        </w:rPr>
        <w:t>systemy podpierania</w:t>
      </w:r>
      <w:r w:rsidRPr="00B3729F">
        <w:rPr>
          <w:rFonts w:cs="Arial"/>
          <w:bCs/>
          <w:sz w:val="20"/>
          <w:szCs w:val="20"/>
          <w:lang w:val="pl-PL"/>
        </w:rPr>
        <w:t xml:space="preserve"> ładunku. Wszystkie rodzaje</w:t>
      </w:r>
      <w:r w:rsidR="00D76F58">
        <w:rPr>
          <w:rFonts w:cs="Arial"/>
          <w:bCs/>
          <w:sz w:val="20"/>
          <w:szCs w:val="20"/>
          <w:lang w:val="pl-PL"/>
        </w:rPr>
        <w:t xml:space="preserve"> różnych kombinacji naczepy</w:t>
      </w:r>
      <w:r w:rsidRPr="00B3729F">
        <w:rPr>
          <w:rFonts w:cs="Arial"/>
          <w:bCs/>
          <w:sz w:val="20"/>
          <w:szCs w:val="20"/>
          <w:lang w:val="pl-PL"/>
        </w:rPr>
        <w:t xml:space="preserve"> niskopodwoziow</w:t>
      </w:r>
      <w:r w:rsidR="00D76F58">
        <w:rPr>
          <w:rFonts w:cs="Arial"/>
          <w:bCs/>
          <w:sz w:val="20"/>
          <w:szCs w:val="20"/>
          <w:lang w:val="pl-PL"/>
        </w:rPr>
        <w:t>ej</w:t>
      </w:r>
      <w:r w:rsidRPr="00B3729F">
        <w:rPr>
          <w:rFonts w:cs="Arial"/>
          <w:bCs/>
          <w:sz w:val="20"/>
          <w:szCs w:val="20"/>
          <w:lang w:val="pl-PL"/>
        </w:rPr>
        <w:t xml:space="preserve"> i </w:t>
      </w:r>
      <w:proofErr w:type="spellStart"/>
      <w:r w:rsidR="00D76F58">
        <w:rPr>
          <w:rFonts w:cs="Arial"/>
          <w:bCs/>
          <w:sz w:val="20"/>
          <w:szCs w:val="20"/>
          <w:lang w:val="pl-PL"/>
        </w:rPr>
        <w:t>semi</w:t>
      </w:r>
      <w:proofErr w:type="spellEnd"/>
      <w:r w:rsidR="00D76F58">
        <w:rPr>
          <w:rFonts w:cs="Arial"/>
          <w:bCs/>
          <w:sz w:val="20"/>
          <w:szCs w:val="20"/>
          <w:lang w:val="pl-PL"/>
        </w:rPr>
        <w:t>-n</w:t>
      </w:r>
      <w:r w:rsidRPr="00B3729F">
        <w:rPr>
          <w:rFonts w:cs="Arial"/>
          <w:bCs/>
          <w:sz w:val="20"/>
          <w:szCs w:val="20"/>
          <w:lang w:val="pl-PL"/>
        </w:rPr>
        <w:t>iskopodwoziow</w:t>
      </w:r>
      <w:r w:rsidR="00D76F58">
        <w:rPr>
          <w:rFonts w:cs="Arial"/>
          <w:bCs/>
          <w:sz w:val="20"/>
          <w:szCs w:val="20"/>
          <w:lang w:val="pl-PL"/>
        </w:rPr>
        <w:t>ej</w:t>
      </w:r>
      <w:r w:rsidRPr="00B3729F">
        <w:rPr>
          <w:rFonts w:cs="Arial"/>
          <w:bCs/>
          <w:sz w:val="20"/>
          <w:szCs w:val="20"/>
          <w:lang w:val="pl-PL"/>
        </w:rPr>
        <w:t xml:space="preserve"> mogą być</w:t>
      </w:r>
      <w:r w:rsidR="00D76F58">
        <w:rPr>
          <w:rFonts w:cs="Arial"/>
          <w:bCs/>
          <w:sz w:val="20"/>
          <w:szCs w:val="20"/>
          <w:lang w:val="pl-PL"/>
        </w:rPr>
        <w:t xml:space="preserve"> więc łatwo zestawiane</w:t>
      </w:r>
      <w:r w:rsidRPr="00B3729F">
        <w:rPr>
          <w:rFonts w:cs="Arial"/>
          <w:bCs/>
          <w:sz w:val="20"/>
          <w:szCs w:val="20"/>
          <w:lang w:val="pl-PL"/>
        </w:rPr>
        <w:t>. Również rozbudowa np.</w:t>
      </w:r>
      <w:r w:rsidR="00D76F58">
        <w:rPr>
          <w:rFonts w:cs="Arial"/>
          <w:bCs/>
          <w:sz w:val="20"/>
          <w:szCs w:val="20"/>
          <w:lang w:val="pl-PL"/>
        </w:rPr>
        <w:t xml:space="preserve"> o</w:t>
      </w:r>
      <w:r w:rsidRPr="00B3729F">
        <w:rPr>
          <w:rFonts w:cs="Arial"/>
          <w:bCs/>
          <w:sz w:val="20"/>
          <w:szCs w:val="20"/>
          <w:lang w:val="pl-PL"/>
        </w:rPr>
        <w:t xml:space="preserve"> 3-osiow</w:t>
      </w:r>
      <w:r w:rsidR="00D76F58">
        <w:rPr>
          <w:rFonts w:cs="Arial"/>
          <w:bCs/>
          <w:sz w:val="20"/>
          <w:szCs w:val="20"/>
          <w:lang w:val="pl-PL"/>
        </w:rPr>
        <w:t xml:space="preserve">y wózek </w:t>
      </w:r>
      <w:proofErr w:type="spellStart"/>
      <w:r w:rsidR="00D76F58">
        <w:rPr>
          <w:rFonts w:cs="Arial"/>
          <w:bCs/>
          <w:sz w:val="20"/>
          <w:szCs w:val="20"/>
          <w:lang w:val="pl-PL"/>
        </w:rPr>
        <w:t>Interdolly</w:t>
      </w:r>
      <w:proofErr w:type="spellEnd"/>
      <w:r w:rsidR="00D76F58">
        <w:rPr>
          <w:rFonts w:cs="Arial"/>
          <w:bCs/>
          <w:sz w:val="20"/>
          <w:szCs w:val="20"/>
          <w:lang w:val="pl-PL"/>
        </w:rPr>
        <w:t xml:space="preserve"> i 4- lub 5-osiową naczepę niskopodwoziową</w:t>
      </w:r>
      <w:r w:rsidRPr="00B3729F">
        <w:rPr>
          <w:rFonts w:cs="Arial"/>
          <w:bCs/>
          <w:sz w:val="20"/>
          <w:szCs w:val="20"/>
          <w:lang w:val="pl-PL"/>
        </w:rPr>
        <w:t xml:space="preserve"> EURO-PX może być uniwersalnie stosowana do istniejących kombinacji. Daje to wiele możliwości konfigura</w:t>
      </w:r>
      <w:r w:rsidR="00D76F58">
        <w:rPr>
          <w:rFonts w:cs="Arial"/>
          <w:bCs/>
          <w:sz w:val="20"/>
          <w:szCs w:val="20"/>
          <w:lang w:val="pl-PL"/>
        </w:rPr>
        <w:t>cji różnych kombinacji nacze</w:t>
      </w:r>
      <w:r w:rsidR="00EE412E">
        <w:rPr>
          <w:rFonts w:cs="Arial"/>
          <w:bCs/>
          <w:sz w:val="20"/>
          <w:szCs w:val="20"/>
          <w:lang w:val="pl-PL"/>
        </w:rPr>
        <w:t>p</w:t>
      </w:r>
      <w:r w:rsidRPr="00B3729F">
        <w:rPr>
          <w:rFonts w:cs="Arial"/>
          <w:bCs/>
          <w:sz w:val="20"/>
          <w:szCs w:val="20"/>
          <w:lang w:val="pl-PL"/>
        </w:rPr>
        <w:t xml:space="preserve"> niskopodwoziowych, które mogą być optymalnie dostosowane do transportowanego ładunku.</w:t>
      </w:r>
    </w:p>
    <w:p w14:paraId="2CA193EF" w14:textId="77777777" w:rsidR="00B3729F" w:rsidRPr="00B3729F" w:rsidRDefault="00B3729F" w:rsidP="00B3729F">
      <w:pPr>
        <w:spacing w:line="240" w:lineRule="auto"/>
        <w:rPr>
          <w:rFonts w:cs="Arial"/>
          <w:b/>
          <w:sz w:val="20"/>
          <w:szCs w:val="20"/>
          <w:lang w:val="pl-PL"/>
        </w:rPr>
      </w:pPr>
    </w:p>
    <w:p w14:paraId="377E0C2F" w14:textId="77777777" w:rsidR="004D3547" w:rsidRPr="00B3729F" w:rsidRDefault="004D3547" w:rsidP="004D3547">
      <w:pPr>
        <w:spacing w:line="276" w:lineRule="auto"/>
        <w:jc w:val="center"/>
        <w:rPr>
          <w:rFonts w:cs="Arial"/>
          <w:sz w:val="22"/>
          <w:lang w:val="pl-PL"/>
        </w:rPr>
      </w:pPr>
      <w:r w:rsidRPr="00B3729F">
        <w:rPr>
          <w:rFonts w:cs="Arial"/>
          <w:sz w:val="22"/>
          <w:lang w:val="pl-PL"/>
        </w:rPr>
        <w:t>+++++</w:t>
      </w:r>
    </w:p>
    <w:p w14:paraId="79A62782" w14:textId="77777777" w:rsidR="006B681E" w:rsidRPr="00B3729F" w:rsidRDefault="006B681E" w:rsidP="004D3547">
      <w:pPr>
        <w:spacing w:line="276" w:lineRule="auto"/>
        <w:jc w:val="center"/>
        <w:rPr>
          <w:rFonts w:cs="Arial"/>
          <w:sz w:val="22"/>
          <w:lang w:val="pl-PL"/>
        </w:rPr>
      </w:pPr>
    </w:p>
    <w:p w14:paraId="0A452558" w14:textId="77777777" w:rsidR="00B3729F" w:rsidRPr="00B3729F" w:rsidRDefault="00B3729F" w:rsidP="00B3729F">
      <w:pPr>
        <w:spacing w:line="276" w:lineRule="auto"/>
        <w:rPr>
          <w:rFonts w:cs="Arial"/>
          <w:b/>
          <w:sz w:val="20"/>
          <w:szCs w:val="20"/>
          <w:lang w:val="pl-PL"/>
        </w:rPr>
      </w:pPr>
      <w:r w:rsidRPr="00B3729F">
        <w:rPr>
          <w:rFonts w:cs="Arial"/>
          <w:b/>
          <w:sz w:val="20"/>
          <w:szCs w:val="20"/>
          <w:lang w:val="pl-PL"/>
        </w:rPr>
        <w:t xml:space="preserve">Uwaga dla redaktorów (nie do publikacji): </w:t>
      </w:r>
    </w:p>
    <w:p w14:paraId="7646AE85" w14:textId="19B658A5" w:rsidR="004D3547" w:rsidRPr="00B3729F" w:rsidRDefault="00B3729F" w:rsidP="00B3729F">
      <w:pPr>
        <w:spacing w:line="276" w:lineRule="auto"/>
        <w:rPr>
          <w:rFonts w:cs="Arial"/>
          <w:bCs/>
          <w:sz w:val="20"/>
          <w:szCs w:val="20"/>
          <w:lang w:val="pl-PL"/>
        </w:rPr>
      </w:pPr>
      <w:r w:rsidRPr="00B3729F">
        <w:rPr>
          <w:rFonts w:cs="Arial"/>
          <w:bCs/>
          <w:sz w:val="20"/>
          <w:szCs w:val="20"/>
          <w:lang w:val="pl-PL"/>
        </w:rPr>
        <w:t>Zdjęcia cyfrowe są zawarte w wysokiej rozdzielczości i są bezpłatne do publikacji.</w:t>
      </w:r>
    </w:p>
    <w:sectPr w:rsidR="004D3547" w:rsidRPr="00B3729F" w:rsidSect="00A251FE">
      <w:headerReference w:type="default" r:id="rId12"/>
      <w:footerReference w:type="default" r:id="rId13"/>
      <w:pgSz w:w="11907" w:h="16839" w:code="9"/>
      <w:pgMar w:top="2268" w:right="1021" w:bottom="1418" w:left="102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4200B" w14:textId="77777777" w:rsidR="00174BCA" w:rsidRDefault="00174BCA" w:rsidP="00C51979">
      <w:pPr>
        <w:spacing w:line="240" w:lineRule="auto"/>
      </w:pPr>
      <w:r>
        <w:separator/>
      </w:r>
    </w:p>
  </w:endnote>
  <w:endnote w:type="continuationSeparator" w:id="0">
    <w:p w14:paraId="32E0901D" w14:textId="77777777" w:rsidR="00174BCA" w:rsidRDefault="00174BCA" w:rsidP="00C519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=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11" w:type="dxa"/>
      <w:tblInd w:w="94" w:type="dxa"/>
      <w:tblLook w:val="04A0" w:firstRow="1" w:lastRow="0" w:firstColumn="1" w:lastColumn="0" w:noHBand="0" w:noVBand="1"/>
    </w:tblPr>
    <w:tblGrid>
      <w:gridCol w:w="3700"/>
      <w:gridCol w:w="2268"/>
      <w:gridCol w:w="3943"/>
    </w:tblGrid>
    <w:tr w:rsidR="00ED10A3" w:rsidRPr="00441455" w14:paraId="4255AF42" w14:textId="77777777" w:rsidTr="004932F1">
      <w:tc>
        <w:tcPr>
          <w:tcW w:w="3700" w:type="dxa"/>
          <w:shd w:val="clear" w:color="auto" w:fill="auto"/>
          <w:vAlign w:val="center"/>
        </w:tcPr>
        <w:p w14:paraId="0121DC03" w14:textId="77777777" w:rsidR="009C4D4A" w:rsidRPr="007D4E15" w:rsidRDefault="009C4D4A" w:rsidP="007D4E15">
          <w:pPr>
            <w:pStyle w:val="Voettekst"/>
            <w:spacing w:before="120"/>
            <w:rPr>
              <w:rFonts w:cs="Arial"/>
              <w:b/>
              <w:sz w:val="16"/>
              <w:szCs w:val="16"/>
            </w:rPr>
          </w:pPr>
          <w:r w:rsidRPr="007D4E15">
            <w:rPr>
              <w:rFonts w:cs="Arial"/>
              <w:b/>
              <w:sz w:val="16"/>
              <w:szCs w:val="16"/>
            </w:rPr>
            <w:t>Nooteboom Trailers B.V.</w:t>
          </w:r>
        </w:p>
        <w:p w14:paraId="0B022274" w14:textId="77777777" w:rsidR="009C4D4A" w:rsidRPr="007D4E15" w:rsidRDefault="009C4D4A">
          <w:pPr>
            <w:pStyle w:val="Voettekst"/>
            <w:rPr>
              <w:rFonts w:cs="Arial"/>
              <w:sz w:val="16"/>
              <w:szCs w:val="16"/>
            </w:rPr>
          </w:pPr>
          <w:r w:rsidRPr="007D4E15">
            <w:rPr>
              <w:rFonts w:cs="Arial"/>
              <w:sz w:val="16"/>
              <w:szCs w:val="16"/>
            </w:rPr>
            <w:t>P.O. Box 155, 6600 AD Wijchen</w:t>
          </w:r>
        </w:p>
        <w:p w14:paraId="6BF07AEE" w14:textId="77777777" w:rsidR="002250CE" w:rsidRPr="007D4E15" w:rsidRDefault="002250CE" w:rsidP="007D4E15">
          <w:pPr>
            <w:pStyle w:val="Voettekst"/>
            <w:spacing w:after="120"/>
          </w:pPr>
          <w:r w:rsidRPr="007D4E15">
            <w:rPr>
              <w:rFonts w:cs="Arial"/>
              <w:sz w:val="16"/>
              <w:szCs w:val="16"/>
            </w:rPr>
            <w:t>The Netherlands</w:t>
          </w:r>
        </w:p>
      </w:tc>
      <w:tc>
        <w:tcPr>
          <w:tcW w:w="2268" w:type="dxa"/>
          <w:shd w:val="clear" w:color="auto" w:fill="auto"/>
          <w:vAlign w:val="center"/>
        </w:tcPr>
        <w:p w14:paraId="03A8EA0C" w14:textId="77777777" w:rsidR="009C4D4A" w:rsidRPr="007D4E15" w:rsidRDefault="00F21972" w:rsidP="004932F1">
          <w:pPr>
            <w:pStyle w:val="Voettekst"/>
            <w:spacing w:before="120"/>
            <w:jc w:val="center"/>
            <w:rPr>
              <w:rFonts w:cs="Arial"/>
              <w:b/>
              <w:sz w:val="16"/>
              <w:szCs w:val="16"/>
              <w:lang w:val="de-DE"/>
            </w:rPr>
          </w:pPr>
          <w:r w:rsidRPr="007D4E15">
            <w:rPr>
              <w:rFonts w:cs="Arial"/>
              <w:sz w:val="16"/>
              <w:szCs w:val="16"/>
              <w:lang w:val="de-DE"/>
            </w:rPr>
            <w:t>Tel. +31 24 64 888 64</w:t>
          </w:r>
        </w:p>
        <w:p w14:paraId="022787AF" w14:textId="77777777" w:rsidR="00F21972" w:rsidRPr="00DE0371" w:rsidRDefault="00FC6EEA" w:rsidP="004932F1">
          <w:pPr>
            <w:pStyle w:val="Voettekst"/>
            <w:jc w:val="center"/>
            <w:rPr>
              <w:rStyle w:val="Hyperlink"/>
              <w:rFonts w:cs="Arial"/>
              <w:color w:val="auto"/>
              <w:sz w:val="16"/>
              <w:szCs w:val="16"/>
              <w:u w:val="none"/>
              <w:lang w:val="de-DE"/>
            </w:rPr>
          </w:pPr>
          <w:hyperlink r:id="rId1" w:history="1">
            <w:r w:rsidR="009C4D4A" w:rsidRPr="007D4E15">
              <w:rPr>
                <w:rStyle w:val="Hyperlink"/>
                <w:rFonts w:cs="Arial"/>
                <w:color w:val="auto"/>
                <w:sz w:val="16"/>
                <w:szCs w:val="16"/>
                <w:u w:val="none"/>
                <w:lang w:val="de-DE"/>
              </w:rPr>
              <w:t>info@nooteboom.com</w:t>
            </w:r>
          </w:hyperlink>
        </w:p>
        <w:p w14:paraId="418CF654" w14:textId="77777777" w:rsidR="002250CE" w:rsidRPr="007D4E15" w:rsidRDefault="00FC6EEA" w:rsidP="004932F1">
          <w:pPr>
            <w:pStyle w:val="Voettekst"/>
            <w:spacing w:after="120"/>
            <w:jc w:val="center"/>
            <w:rPr>
              <w:rFonts w:cs="Arial"/>
              <w:sz w:val="16"/>
              <w:szCs w:val="16"/>
              <w:lang w:val="de-DE"/>
            </w:rPr>
          </w:pPr>
          <w:hyperlink r:id="rId2" w:history="1">
            <w:r w:rsidR="00F21972" w:rsidRPr="007D4E15">
              <w:rPr>
                <w:rStyle w:val="Hyperlink"/>
                <w:rFonts w:cs="Arial"/>
                <w:color w:val="auto"/>
                <w:sz w:val="16"/>
                <w:szCs w:val="16"/>
                <w:u w:val="none"/>
                <w:lang w:val="de-DE"/>
              </w:rPr>
              <w:t>www.nooteboom.com</w:t>
            </w:r>
          </w:hyperlink>
        </w:p>
      </w:tc>
      <w:tc>
        <w:tcPr>
          <w:tcW w:w="3943" w:type="dxa"/>
          <w:shd w:val="clear" w:color="auto" w:fill="auto"/>
          <w:vAlign w:val="center"/>
        </w:tcPr>
        <w:p w14:paraId="57D2BF5F" w14:textId="77777777" w:rsidR="00927909" w:rsidRPr="007B6E27" w:rsidRDefault="00927909" w:rsidP="00927909">
          <w:pPr>
            <w:pStyle w:val="a"/>
            <w:widowControl/>
            <w:jc w:val="right"/>
            <w:rPr>
              <w:rFonts w:ascii="Arial" w:hAnsi="Arial" w:cs="Arial"/>
              <w:b/>
              <w:snapToGrid/>
              <w:sz w:val="16"/>
              <w:szCs w:val="16"/>
            </w:rPr>
          </w:pPr>
          <w:r w:rsidRPr="007B6E27">
            <w:rPr>
              <w:rFonts w:ascii="Arial" w:hAnsi="Arial" w:cs="Arial"/>
              <w:snapToGrid/>
              <w:sz w:val="16"/>
              <w:szCs w:val="16"/>
            </w:rPr>
            <w:t xml:space="preserve">Press contact: </w:t>
          </w:r>
          <w:r w:rsidRPr="007B6E27">
            <w:rPr>
              <w:rFonts w:ascii="Arial" w:hAnsi="Arial" w:cs="Arial"/>
              <w:b/>
              <w:snapToGrid/>
              <w:sz w:val="16"/>
              <w:szCs w:val="16"/>
            </w:rPr>
            <w:t xml:space="preserve">Johan van de Water, </w:t>
          </w:r>
        </w:p>
        <w:p w14:paraId="4B047B99" w14:textId="77777777" w:rsidR="00927909" w:rsidRPr="007B6E27" w:rsidRDefault="00927909" w:rsidP="00927909">
          <w:pPr>
            <w:pStyle w:val="a"/>
            <w:widowControl/>
            <w:jc w:val="right"/>
            <w:rPr>
              <w:rFonts w:ascii="Arial" w:hAnsi="Arial" w:cs="Arial"/>
              <w:bCs/>
              <w:snapToGrid/>
              <w:sz w:val="16"/>
              <w:szCs w:val="16"/>
              <w:lang w:val="fr-FR"/>
            </w:rPr>
          </w:pPr>
          <w:r w:rsidRPr="007B6E27">
            <w:rPr>
              <w:rFonts w:ascii="Arial" w:hAnsi="Arial" w:cs="Arial"/>
              <w:bCs/>
              <w:snapToGrid/>
              <w:sz w:val="16"/>
              <w:szCs w:val="16"/>
              <w:lang w:val="fr-FR"/>
            </w:rPr>
            <w:t>Manager Communications &amp; Public Relations</w:t>
          </w:r>
        </w:p>
        <w:p w14:paraId="06067F7E" w14:textId="77777777" w:rsidR="00172EC6" w:rsidRPr="00A251FE" w:rsidRDefault="00927909" w:rsidP="00927909">
          <w:pPr>
            <w:pStyle w:val="Voettekst"/>
            <w:spacing w:after="120"/>
            <w:jc w:val="right"/>
            <w:rPr>
              <w:rFonts w:cs="Arial"/>
              <w:sz w:val="16"/>
              <w:szCs w:val="16"/>
              <w:lang w:val="fr-FR"/>
            </w:rPr>
          </w:pPr>
          <w:r w:rsidRPr="007B6E27">
            <w:rPr>
              <w:rFonts w:cs="Arial"/>
              <w:sz w:val="16"/>
              <w:szCs w:val="16"/>
              <w:lang w:val="fr-FR"/>
            </w:rPr>
            <w:t>j.vd.water@nooteboom.com</w:t>
          </w:r>
        </w:p>
      </w:tc>
    </w:tr>
  </w:tbl>
  <w:p w14:paraId="6C315070" w14:textId="77777777" w:rsidR="009C4D4A" w:rsidRPr="009C4D4A" w:rsidRDefault="00914E8C">
    <w:pPr>
      <w:pStyle w:val="Voettekst"/>
      <w:rPr>
        <w:lang w:val="nl-N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842FD8" wp14:editId="7E2C3307">
              <wp:simplePos x="0" y="0"/>
              <wp:positionH relativeFrom="page">
                <wp:align>left</wp:align>
              </wp:positionH>
              <wp:positionV relativeFrom="paragraph">
                <wp:posOffset>-492125</wp:posOffset>
              </wp:positionV>
              <wp:extent cx="7562850" cy="728345"/>
              <wp:effectExtent l="0" t="3175" r="0" b="1905"/>
              <wp:wrapNone/>
              <wp:docPr id="1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28345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E28631" id="Rechthoek 5" o:spid="_x0000_s1026" style="position:absolute;margin-left:0;margin-top:-38.75pt;width:595.5pt;height:57.35pt;z-index:-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" fillcolor="#e5e5e5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9AF5A" w14:textId="77777777" w:rsidR="00174BCA" w:rsidRDefault="00174BCA" w:rsidP="00C51979">
      <w:pPr>
        <w:spacing w:line="240" w:lineRule="auto"/>
      </w:pPr>
      <w:r>
        <w:separator/>
      </w:r>
    </w:p>
  </w:footnote>
  <w:footnote w:type="continuationSeparator" w:id="0">
    <w:p w14:paraId="44326846" w14:textId="77777777" w:rsidR="00174BCA" w:rsidRDefault="00174BCA" w:rsidP="00C519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98B93" w14:textId="77777777" w:rsidR="003A42DA" w:rsidRPr="008E12CD" w:rsidRDefault="008E12CD" w:rsidP="003A42DA">
    <w:pPr>
      <w:pStyle w:val="Voettekst"/>
      <w:tabs>
        <w:tab w:val="clear" w:pos="4703"/>
        <w:tab w:val="left" w:pos="5954"/>
      </w:tabs>
      <w:rPr>
        <w:rFonts w:cs="Arial"/>
        <w:b/>
        <w:sz w:val="22"/>
        <w:lang w:val="nl-NL"/>
      </w:rPr>
    </w:pPr>
    <w:r>
      <w:rPr>
        <w:rFonts w:cs="Arial"/>
        <w:b/>
        <w:noProof/>
        <w:sz w:val="22"/>
        <w:lang w:val="pl-PL"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20F668A" wp14:editId="33DD9560">
              <wp:simplePos x="0" y="0"/>
              <wp:positionH relativeFrom="column">
                <wp:posOffset>-105410</wp:posOffset>
              </wp:positionH>
              <wp:positionV relativeFrom="paragraph">
                <wp:posOffset>266700</wp:posOffset>
              </wp:positionV>
              <wp:extent cx="2372995" cy="6324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A84DA" w14:textId="358F5019" w:rsidR="00B3729F" w:rsidRDefault="00B3729F" w:rsidP="00BA6A41">
                          <w:pPr>
                            <w:spacing w:line="420" w:lineRule="exact"/>
                            <w:rPr>
                              <w:rFonts w:cs="Arial"/>
                              <w:b/>
                              <w:color w:val="D6002A"/>
                              <w:sz w:val="40"/>
                              <w:szCs w:val="40"/>
                            </w:rPr>
                          </w:pPr>
                          <w:r w:rsidRPr="00B3729F">
                            <w:rPr>
                              <w:rFonts w:cs="Arial"/>
                              <w:b/>
                              <w:color w:val="D6002A"/>
                              <w:sz w:val="40"/>
                              <w:szCs w:val="40"/>
                            </w:rPr>
                            <w:t>N</w:t>
                          </w:r>
                          <w:r>
                            <w:rPr>
                              <w:rFonts w:cs="Arial"/>
                              <w:b/>
                              <w:color w:val="D6002A"/>
                              <w:sz w:val="40"/>
                              <w:szCs w:val="40"/>
                            </w:rPr>
                            <w:t>OTATKA</w:t>
                          </w:r>
                        </w:p>
                        <w:p w14:paraId="4407FC7A" w14:textId="3C3D193B" w:rsidR="00E7249A" w:rsidRPr="00BA6A41" w:rsidRDefault="00B3729F" w:rsidP="00B3729F">
                          <w:pPr>
                            <w:spacing w:line="420" w:lineRule="exact"/>
                            <w:rPr>
                              <w:rFonts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sz w:val="40"/>
                              <w:szCs w:val="40"/>
                            </w:rPr>
                            <w:t>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F668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8.3pt;margin-top:21pt;width:186.85pt;height:4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/o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" filled="f" stroked="f">
              <v:textbox>
                <w:txbxContent>
                  <w:p w14:paraId="08CA84DA" w14:textId="358F5019" w:rsidR="00B3729F" w:rsidRDefault="00B3729F" w:rsidP="00BA6A41">
                    <w:pPr>
                      <w:spacing w:line="420" w:lineRule="exact"/>
                      <w:rPr>
                        <w:rFonts w:cs="Arial"/>
                        <w:b/>
                        <w:color w:val="D6002A"/>
                        <w:sz w:val="40"/>
                        <w:szCs w:val="40"/>
                      </w:rPr>
                    </w:pPr>
                    <w:r w:rsidRPr="00B3729F">
                      <w:rPr>
                        <w:rFonts w:cs="Arial"/>
                        <w:b/>
                        <w:color w:val="D6002A"/>
                        <w:sz w:val="40"/>
                        <w:szCs w:val="40"/>
                      </w:rPr>
                      <w:t>N</w:t>
                    </w:r>
                    <w:r>
                      <w:rPr>
                        <w:rFonts w:cs="Arial"/>
                        <w:b/>
                        <w:color w:val="D6002A"/>
                        <w:sz w:val="40"/>
                        <w:szCs w:val="40"/>
                      </w:rPr>
                      <w:t>OTATKA</w:t>
                    </w:r>
                  </w:p>
                  <w:p w14:paraId="4407FC7A" w14:textId="3C3D193B" w:rsidR="00E7249A" w:rsidRPr="00BA6A41" w:rsidRDefault="00B3729F" w:rsidP="00B3729F">
                    <w:pPr>
                      <w:spacing w:line="420" w:lineRule="exact"/>
                      <w:rPr>
                        <w:rFonts w:cs="Arial"/>
                        <w:b/>
                        <w:sz w:val="40"/>
                        <w:szCs w:val="40"/>
                      </w:rPr>
                    </w:pPr>
                    <w:r>
                      <w:rPr>
                        <w:rFonts w:cs="Arial"/>
                        <w:b/>
                        <w:sz w:val="40"/>
                        <w:szCs w:val="40"/>
                      </w:rPr>
                      <w:t>PRASOWA</w:t>
                    </w:r>
                  </w:p>
                </w:txbxContent>
              </v:textbox>
            </v:shape>
          </w:pict>
        </mc:Fallback>
      </mc:AlternateContent>
    </w:r>
    <w:r w:rsidR="00914E8C">
      <w:rPr>
        <w:noProof/>
        <w:sz w:val="22"/>
        <w:lang w:val="pl-PL" w:eastAsia="pl-PL"/>
      </w:rPr>
      <w:drawing>
        <wp:anchor distT="0" distB="0" distL="114300" distR="114300" simplePos="0" relativeHeight="251656704" behindDoc="0" locked="0" layoutInCell="1" allowOverlap="1" wp14:anchorId="56B8442A" wp14:editId="761BD340">
          <wp:simplePos x="0" y="0"/>
          <wp:positionH relativeFrom="column">
            <wp:posOffset>-629920</wp:posOffset>
          </wp:positionH>
          <wp:positionV relativeFrom="paragraph">
            <wp:posOffset>0</wp:posOffset>
          </wp:positionV>
          <wp:extent cx="7553325" cy="971550"/>
          <wp:effectExtent l="0" t="0" r="0" b="0"/>
          <wp:wrapSquare wrapText="bothSides"/>
          <wp:docPr id="8" name="Picture 8" descr="heading-Nooteboom-technische-om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ing-Nooteboom-technische-om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065FB"/>
    <w:multiLevelType w:val="hybridMultilevel"/>
    <w:tmpl w:val="81A89122"/>
    <w:lvl w:ilvl="0" w:tplc="F7A2C4FC">
      <w:start w:val="1"/>
      <w:numFmt w:val="decimal"/>
      <w:pStyle w:val="Kop2"/>
      <w:lvlText w:val="1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6153D"/>
    <w:multiLevelType w:val="hybridMultilevel"/>
    <w:tmpl w:val="61BCEDBE"/>
    <w:lvl w:ilvl="0" w:tplc="3900018E">
      <w:start w:val="1"/>
      <w:numFmt w:val="decimal"/>
      <w:lvlText w:val="%1."/>
      <w:lvlJc w:val="left"/>
      <w:pPr>
        <w:ind w:left="1080" w:hanging="720"/>
      </w:pPr>
      <w:rPr>
        <w:rFonts w:hint="default"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178EA"/>
    <w:multiLevelType w:val="hybridMultilevel"/>
    <w:tmpl w:val="F77A9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95B58"/>
    <w:multiLevelType w:val="hybridMultilevel"/>
    <w:tmpl w:val="ECBECD64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73D5"/>
    <w:multiLevelType w:val="hybridMultilevel"/>
    <w:tmpl w:val="1D2EC9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E3168"/>
    <w:multiLevelType w:val="hybridMultilevel"/>
    <w:tmpl w:val="FECC9F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D315C"/>
    <w:multiLevelType w:val="hybridMultilevel"/>
    <w:tmpl w:val="B154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91BB7"/>
    <w:multiLevelType w:val="hybridMultilevel"/>
    <w:tmpl w:val="E522D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A184B"/>
    <w:multiLevelType w:val="hybridMultilevel"/>
    <w:tmpl w:val="5DE21698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02B8C"/>
    <w:multiLevelType w:val="hybridMultilevel"/>
    <w:tmpl w:val="8C74EACE"/>
    <w:lvl w:ilvl="0" w:tplc="0AC0A912">
      <w:start w:val="1"/>
      <w:numFmt w:val="decimal"/>
      <w:pStyle w:val="Kop1"/>
      <w:lvlText w:val="%1."/>
      <w:lvlJc w:val="left"/>
      <w:pPr>
        <w:ind w:left="36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6015F6"/>
    <w:multiLevelType w:val="hybridMultilevel"/>
    <w:tmpl w:val="918C1B6A"/>
    <w:lvl w:ilvl="0" w:tplc="C9A43E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81EB2"/>
    <w:multiLevelType w:val="hybridMultilevel"/>
    <w:tmpl w:val="4ADC3B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81695"/>
    <w:multiLevelType w:val="hybridMultilevel"/>
    <w:tmpl w:val="13DC50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F1B27"/>
    <w:multiLevelType w:val="hybridMultilevel"/>
    <w:tmpl w:val="A78671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23C58"/>
    <w:multiLevelType w:val="hybridMultilevel"/>
    <w:tmpl w:val="52EA74EA"/>
    <w:lvl w:ilvl="0" w:tplc="C352B0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utura Book" w:eastAsia="Times New Roman" w:hAnsi="Futura Book" w:cs="Futura-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438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A4404D9"/>
    <w:multiLevelType w:val="hybridMultilevel"/>
    <w:tmpl w:val="6CF46BB8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3D66B9"/>
    <w:multiLevelType w:val="hybridMultilevel"/>
    <w:tmpl w:val="4C781F0A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52A5C"/>
    <w:multiLevelType w:val="multilevel"/>
    <w:tmpl w:val="DEC0EF66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18"/>
  </w:num>
  <w:num w:numId="5">
    <w:abstractNumId w:val="7"/>
  </w:num>
  <w:num w:numId="6">
    <w:abstractNumId w:val="13"/>
  </w:num>
  <w:num w:numId="7">
    <w:abstractNumId w:val="12"/>
  </w:num>
  <w:num w:numId="8">
    <w:abstractNumId w:val="4"/>
  </w:num>
  <w:num w:numId="9">
    <w:abstractNumId w:val="11"/>
  </w:num>
  <w:num w:numId="10">
    <w:abstractNumId w:val="2"/>
  </w:num>
  <w:num w:numId="11">
    <w:abstractNumId w:val="0"/>
  </w:num>
  <w:num w:numId="12">
    <w:abstractNumId w:val="9"/>
  </w:num>
  <w:num w:numId="13">
    <w:abstractNumId w:val="5"/>
  </w:num>
  <w:num w:numId="14">
    <w:abstractNumId w:val="14"/>
  </w:num>
  <w:num w:numId="15">
    <w:abstractNumId w:val="17"/>
  </w:num>
  <w:num w:numId="16">
    <w:abstractNumId w:val="16"/>
  </w:num>
  <w:num w:numId="17">
    <w:abstractNumId w:val="8"/>
  </w:num>
  <w:num w:numId="18">
    <w:abstractNumId w:val="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979"/>
    <w:rsid w:val="00001087"/>
    <w:rsid w:val="0001312D"/>
    <w:rsid w:val="00014D82"/>
    <w:rsid w:val="00016887"/>
    <w:rsid w:val="0001740C"/>
    <w:rsid w:val="00020CB2"/>
    <w:rsid w:val="0002652E"/>
    <w:rsid w:val="000266EB"/>
    <w:rsid w:val="0003058A"/>
    <w:rsid w:val="00032A3F"/>
    <w:rsid w:val="00033035"/>
    <w:rsid w:val="000332C1"/>
    <w:rsid w:val="00036D11"/>
    <w:rsid w:val="00045094"/>
    <w:rsid w:val="00047954"/>
    <w:rsid w:val="00054FB5"/>
    <w:rsid w:val="00064852"/>
    <w:rsid w:val="00066360"/>
    <w:rsid w:val="00075E54"/>
    <w:rsid w:val="000802BB"/>
    <w:rsid w:val="000918FB"/>
    <w:rsid w:val="00093A2F"/>
    <w:rsid w:val="00096AA2"/>
    <w:rsid w:val="00097247"/>
    <w:rsid w:val="000A1E99"/>
    <w:rsid w:val="000A5563"/>
    <w:rsid w:val="000A6DC0"/>
    <w:rsid w:val="000B0753"/>
    <w:rsid w:val="000B5EF8"/>
    <w:rsid w:val="000B76F3"/>
    <w:rsid w:val="000C17EA"/>
    <w:rsid w:val="000C4CE5"/>
    <w:rsid w:val="000C59A0"/>
    <w:rsid w:val="000D01C6"/>
    <w:rsid w:val="000D036E"/>
    <w:rsid w:val="000D51B1"/>
    <w:rsid w:val="000E1565"/>
    <w:rsid w:val="000E2CBC"/>
    <w:rsid w:val="000E4B17"/>
    <w:rsid w:val="000E4FD3"/>
    <w:rsid w:val="000E5DDB"/>
    <w:rsid w:val="000E7522"/>
    <w:rsid w:val="000F22F6"/>
    <w:rsid w:val="000F4078"/>
    <w:rsid w:val="000F5A39"/>
    <w:rsid w:val="001037A7"/>
    <w:rsid w:val="00107D78"/>
    <w:rsid w:val="00111E72"/>
    <w:rsid w:val="00123241"/>
    <w:rsid w:val="00126185"/>
    <w:rsid w:val="00126E76"/>
    <w:rsid w:val="001305F2"/>
    <w:rsid w:val="00131E80"/>
    <w:rsid w:val="001425B4"/>
    <w:rsid w:val="00145439"/>
    <w:rsid w:val="00150AC7"/>
    <w:rsid w:val="0016289C"/>
    <w:rsid w:val="00163070"/>
    <w:rsid w:val="00163986"/>
    <w:rsid w:val="00164168"/>
    <w:rsid w:val="00165889"/>
    <w:rsid w:val="00172543"/>
    <w:rsid w:val="00172EC6"/>
    <w:rsid w:val="00174BCA"/>
    <w:rsid w:val="001771EA"/>
    <w:rsid w:val="001839F7"/>
    <w:rsid w:val="00184D8A"/>
    <w:rsid w:val="00184E8F"/>
    <w:rsid w:val="0018598B"/>
    <w:rsid w:val="001942AF"/>
    <w:rsid w:val="00195D67"/>
    <w:rsid w:val="001A12E2"/>
    <w:rsid w:val="001A2C03"/>
    <w:rsid w:val="001A541F"/>
    <w:rsid w:val="001A5439"/>
    <w:rsid w:val="001A62FA"/>
    <w:rsid w:val="001B539B"/>
    <w:rsid w:val="001B60F1"/>
    <w:rsid w:val="001C2008"/>
    <w:rsid w:val="001D5AFB"/>
    <w:rsid w:val="001D7A40"/>
    <w:rsid w:val="001E1320"/>
    <w:rsid w:val="001E2553"/>
    <w:rsid w:val="001E3B03"/>
    <w:rsid w:val="001E3BDD"/>
    <w:rsid w:val="001E6890"/>
    <w:rsid w:val="0020013A"/>
    <w:rsid w:val="00200AA8"/>
    <w:rsid w:val="0020342F"/>
    <w:rsid w:val="00206369"/>
    <w:rsid w:val="0021130F"/>
    <w:rsid w:val="002151EA"/>
    <w:rsid w:val="00215E3C"/>
    <w:rsid w:val="002167DD"/>
    <w:rsid w:val="0022022A"/>
    <w:rsid w:val="00222013"/>
    <w:rsid w:val="00222420"/>
    <w:rsid w:val="00222460"/>
    <w:rsid w:val="00223EF7"/>
    <w:rsid w:val="002250CE"/>
    <w:rsid w:val="00227E60"/>
    <w:rsid w:val="00232212"/>
    <w:rsid w:val="00233302"/>
    <w:rsid w:val="002343BA"/>
    <w:rsid w:val="0023535F"/>
    <w:rsid w:val="00236BDF"/>
    <w:rsid w:val="002402DE"/>
    <w:rsid w:val="00245156"/>
    <w:rsid w:val="00256516"/>
    <w:rsid w:val="002616DF"/>
    <w:rsid w:val="002678F3"/>
    <w:rsid w:val="00270F7D"/>
    <w:rsid w:val="0027143F"/>
    <w:rsid w:val="00273E9D"/>
    <w:rsid w:val="00274C71"/>
    <w:rsid w:val="00275376"/>
    <w:rsid w:val="00275CDD"/>
    <w:rsid w:val="0027692F"/>
    <w:rsid w:val="00277983"/>
    <w:rsid w:val="0028418D"/>
    <w:rsid w:val="002847B2"/>
    <w:rsid w:val="00286A53"/>
    <w:rsid w:val="00287883"/>
    <w:rsid w:val="00293980"/>
    <w:rsid w:val="002A5512"/>
    <w:rsid w:val="002B0172"/>
    <w:rsid w:val="002B2C9A"/>
    <w:rsid w:val="002B3A41"/>
    <w:rsid w:val="002B7F38"/>
    <w:rsid w:val="002C28D9"/>
    <w:rsid w:val="002C2F4D"/>
    <w:rsid w:val="002C362B"/>
    <w:rsid w:val="002C7695"/>
    <w:rsid w:val="002C7B8D"/>
    <w:rsid w:val="002D03ED"/>
    <w:rsid w:val="002D24DF"/>
    <w:rsid w:val="002D48A1"/>
    <w:rsid w:val="002D4FF9"/>
    <w:rsid w:val="002E2FD5"/>
    <w:rsid w:val="002E5F27"/>
    <w:rsid w:val="002E73A9"/>
    <w:rsid w:val="002F4999"/>
    <w:rsid w:val="002F59A7"/>
    <w:rsid w:val="002F76A9"/>
    <w:rsid w:val="002F7E91"/>
    <w:rsid w:val="00300002"/>
    <w:rsid w:val="00304540"/>
    <w:rsid w:val="00305679"/>
    <w:rsid w:val="0030769D"/>
    <w:rsid w:val="003118E8"/>
    <w:rsid w:val="00313207"/>
    <w:rsid w:val="00314333"/>
    <w:rsid w:val="00314D83"/>
    <w:rsid w:val="00316A30"/>
    <w:rsid w:val="0031712A"/>
    <w:rsid w:val="00322B1F"/>
    <w:rsid w:val="003261FC"/>
    <w:rsid w:val="0033725A"/>
    <w:rsid w:val="00337BC7"/>
    <w:rsid w:val="00344595"/>
    <w:rsid w:val="00345BA3"/>
    <w:rsid w:val="00346F61"/>
    <w:rsid w:val="003502C0"/>
    <w:rsid w:val="0035629F"/>
    <w:rsid w:val="00357DB8"/>
    <w:rsid w:val="00362408"/>
    <w:rsid w:val="00363180"/>
    <w:rsid w:val="0036366D"/>
    <w:rsid w:val="00364879"/>
    <w:rsid w:val="003669D5"/>
    <w:rsid w:val="00367F66"/>
    <w:rsid w:val="003774E2"/>
    <w:rsid w:val="003820F0"/>
    <w:rsid w:val="00392C96"/>
    <w:rsid w:val="00395952"/>
    <w:rsid w:val="00397719"/>
    <w:rsid w:val="003A42DA"/>
    <w:rsid w:val="003A575F"/>
    <w:rsid w:val="003B0A19"/>
    <w:rsid w:val="003B51EA"/>
    <w:rsid w:val="003B5D4E"/>
    <w:rsid w:val="003B7068"/>
    <w:rsid w:val="003C213F"/>
    <w:rsid w:val="003D1849"/>
    <w:rsid w:val="003D5633"/>
    <w:rsid w:val="003D6099"/>
    <w:rsid w:val="003D63EC"/>
    <w:rsid w:val="003E1C04"/>
    <w:rsid w:val="003E24A5"/>
    <w:rsid w:val="003E55A1"/>
    <w:rsid w:val="0040356F"/>
    <w:rsid w:val="004044F8"/>
    <w:rsid w:val="0040652C"/>
    <w:rsid w:val="00414BAF"/>
    <w:rsid w:val="0041721E"/>
    <w:rsid w:val="0041736C"/>
    <w:rsid w:val="00420B56"/>
    <w:rsid w:val="00425A52"/>
    <w:rsid w:val="00426CCC"/>
    <w:rsid w:val="004277A0"/>
    <w:rsid w:val="004327F7"/>
    <w:rsid w:val="00432F01"/>
    <w:rsid w:val="0043696C"/>
    <w:rsid w:val="00436998"/>
    <w:rsid w:val="00441455"/>
    <w:rsid w:val="00444FDA"/>
    <w:rsid w:val="00445336"/>
    <w:rsid w:val="00445E1F"/>
    <w:rsid w:val="00451592"/>
    <w:rsid w:val="00452688"/>
    <w:rsid w:val="004654C5"/>
    <w:rsid w:val="00470887"/>
    <w:rsid w:val="004715A9"/>
    <w:rsid w:val="00473280"/>
    <w:rsid w:val="00473448"/>
    <w:rsid w:val="00480B22"/>
    <w:rsid w:val="00480C2C"/>
    <w:rsid w:val="00480D25"/>
    <w:rsid w:val="00481753"/>
    <w:rsid w:val="0048402A"/>
    <w:rsid w:val="0048435E"/>
    <w:rsid w:val="004932F1"/>
    <w:rsid w:val="00496ADB"/>
    <w:rsid w:val="0049719E"/>
    <w:rsid w:val="004A1D42"/>
    <w:rsid w:val="004A3166"/>
    <w:rsid w:val="004A612B"/>
    <w:rsid w:val="004A6B75"/>
    <w:rsid w:val="004A70EF"/>
    <w:rsid w:val="004A7BC2"/>
    <w:rsid w:val="004B0AE8"/>
    <w:rsid w:val="004B0E4B"/>
    <w:rsid w:val="004B2626"/>
    <w:rsid w:val="004B35F1"/>
    <w:rsid w:val="004B459A"/>
    <w:rsid w:val="004B5221"/>
    <w:rsid w:val="004B6C5A"/>
    <w:rsid w:val="004B7FF7"/>
    <w:rsid w:val="004C3720"/>
    <w:rsid w:val="004C5113"/>
    <w:rsid w:val="004C53AB"/>
    <w:rsid w:val="004C6CCD"/>
    <w:rsid w:val="004D0BBC"/>
    <w:rsid w:val="004D0C74"/>
    <w:rsid w:val="004D3547"/>
    <w:rsid w:val="004E254E"/>
    <w:rsid w:val="004E3964"/>
    <w:rsid w:val="004E75A3"/>
    <w:rsid w:val="004E7E9C"/>
    <w:rsid w:val="004F1B7B"/>
    <w:rsid w:val="004F20D1"/>
    <w:rsid w:val="004F23A2"/>
    <w:rsid w:val="004F5650"/>
    <w:rsid w:val="004F7202"/>
    <w:rsid w:val="005009A1"/>
    <w:rsid w:val="00502247"/>
    <w:rsid w:val="005118AD"/>
    <w:rsid w:val="00514BF7"/>
    <w:rsid w:val="00525298"/>
    <w:rsid w:val="00530357"/>
    <w:rsid w:val="005307B5"/>
    <w:rsid w:val="00533046"/>
    <w:rsid w:val="005405EE"/>
    <w:rsid w:val="005448DE"/>
    <w:rsid w:val="00551837"/>
    <w:rsid w:val="00551BB4"/>
    <w:rsid w:val="00553B06"/>
    <w:rsid w:val="00555235"/>
    <w:rsid w:val="00557CAF"/>
    <w:rsid w:val="0056138C"/>
    <w:rsid w:val="005619F4"/>
    <w:rsid w:val="00565F31"/>
    <w:rsid w:val="00566EDE"/>
    <w:rsid w:val="00567770"/>
    <w:rsid w:val="00567DBD"/>
    <w:rsid w:val="00572F5C"/>
    <w:rsid w:val="005757A8"/>
    <w:rsid w:val="005764AD"/>
    <w:rsid w:val="005827A2"/>
    <w:rsid w:val="00583322"/>
    <w:rsid w:val="00585005"/>
    <w:rsid w:val="0059151F"/>
    <w:rsid w:val="00597361"/>
    <w:rsid w:val="005975BA"/>
    <w:rsid w:val="005B6B5A"/>
    <w:rsid w:val="005C2D07"/>
    <w:rsid w:val="005C316D"/>
    <w:rsid w:val="005C37B1"/>
    <w:rsid w:val="005C7EE7"/>
    <w:rsid w:val="005D2366"/>
    <w:rsid w:val="005D26E5"/>
    <w:rsid w:val="005D3CA0"/>
    <w:rsid w:val="005D5813"/>
    <w:rsid w:val="005F15AC"/>
    <w:rsid w:val="005F4869"/>
    <w:rsid w:val="005F76A9"/>
    <w:rsid w:val="005F7942"/>
    <w:rsid w:val="00604ED2"/>
    <w:rsid w:val="00605C1E"/>
    <w:rsid w:val="006069AC"/>
    <w:rsid w:val="00612F3A"/>
    <w:rsid w:val="00613237"/>
    <w:rsid w:val="00621AD8"/>
    <w:rsid w:val="00622F15"/>
    <w:rsid w:val="0062553E"/>
    <w:rsid w:val="006279B5"/>
    <w:rsid w:val="006324F6"/>
    <w:rsid w:val="006349BE"/>
    <w:rsid w:val="0063711D"/>
    <w:rsid w:val="00640C5F"/>
    <w:rsid w:val="00640D64"/>
    <w:rsid w:val="00644CA0"/>
    <w:rsid w:val="00645BB7"/>
    <w:rsid w:val="00650F9C"/>
    <w:rsid w:val="006553E0"/>
    <w:rsid w:val="00660ABA"/>
    <w:rsid w:val="00664321"/>
    <w:rsid w:val="00664581"/>
    <w:rsid w:val="00664C47"/>
    <w:rsid w:val="00671D34"/>
    <w:rsid w:val="00676837"/>
    <w:rsid w:val="006905ED"/>
    <w:rsid w:val="0069427D"/>
    <w:rsid w:val="006971E8"/>
    <w:rsid w:val="006A1A59"/>
    <w:rsid w:val="006B1A46"/>
    <w:rsid w:val="006B1FA2"/>
    <w:rsid w:val="006B4EB6"/>
    <w:rsid w:val="006B5793"/>
    <w:rsid w:val="006B681E"/>
    <w:rsid w:val="006B78DC"/>
    <w:rsid w:val="006C2EA6"/>
    <w:rsid w:val="006C4C86"/>
    <w:rsid w:val="006C5E46"/>
    <w:rsid w:val="006D04FA"/>
    <w:rsid w:val="006E1E81"/>
    <w:rsid w:val="006E4BA1"/>
    <w:rsid w:val="006E6D32"/>
    <w:rsid w:val="006F1E36"/>
    <w:rsid w:val="006F420E"/>
    <w:rsid w:val="006F529E"/>
    <w:rsid w:val="006F635E"/>
    <w:rsid w:val="0070124B"/>
    <w:rsid w:val="00701E09"/>
    <w:rsid w:val="0070245D"/>
    <w:rsid w:val="00702ED0"/>
    <w:rsid w:val="0070571C"/>
    <w:rsid w:val="00707186"/>
    <w:rsid w:val="007157B8"/>
    <w:rsid w:val="00717B12"/>
    <w:rsid w:val="00730575"/>
    <w:rsid w:val="0073282C"/>
    <w:rsid w:val="0073353E"/>
    <w:rsid w:val="00734C88"/>
    <w:rsid w:val="007363C3"/>
    <w:rsid w:val="00740E71"/>
    <w:rsid w:val="007410F2"/>
    <w:rsid w:val="00743269"/>
    <w:rsid w:val="0074665A"/>
    <w:rsid w:val="00750234"/>
    <w:rsid w:val="00756EA5"/>
    <w:rsid w:val="007575B1"/>
    <w:rsid w:val="007578C2"/>
    <w:rsid w:val="00760690"/>
    <w:rsid w:val="00763CFA"/>
    <w:rsid w:val="0077403C"/>
    <w:rsid w:val="007763E7"/>
    <w:rsid w:val="00777DA5"/>
    <w:rsid w:val="00777DDD"/>
    <w:rsid w:val="0078725C"/>
    <w:rsid w:val="007901DF"/>
    <w:rsid w:val="00792A59"/>
    <w:rsid w:val="0079348D"/>
    <w:rsid w:val="007A07DC"/>
    <w:rsid w:val="007A3E4F"/>
    <w:rsid w:val="007A5B6C"/>
    <w:rsid w:val="007B0DB6"/>
    <w:rsid w:val="007B2C74"/>
    <w:rsid w:val="007B3092"/>
    <w:rsid w:val="007B421D"/>
    <w:rsid w:val="007B6E27"/>
    <w:rsid w:val="007C155F"/>
    <w:rsid w:val="007C7233"/>
    <w:rsid w:val="007D4E15"/>
    <w:rsid w:val="007E0746"/>
    <w:rsid w:val="007E11F9"/>
    <w:rsid w:val="007E6843"/>
    <w:rsid w:val="007F1B4F"/>
    <w:rsid w:val="007F217F"/>
    <w:rsid w:val="007F2671"/>
    <w:rsid w:val="007F3FB7"/>
    <w:rsid w:val="007F7F97"/>
    <w:rsid w:val="0080400D"/>
    <w:rsid w:val="008077ED"/>
    <w:rsid w:val="0080780E"/>
    <w:rsid w:val="00810FD4"/>
    <w:rsid w:val="00814BB0"/>
    <w:rsid w:val="00817044"/>
    <w:rsid w:val="0082326B"/>
    <w:rsid w:val="00824EC4"/>
    <w:rsid w:val="00825F8D"/>
    <w:rsid w:val="00830570"/>
    <w:rsid w:val="00832FE7"/>
    <w:rsid w:val="00834E24"/>
    <w:rsid w:val="00836443"/>
    <w:rsid w:val="008377F8"/>
    <w:rsid w:val="008448E1"/>
    <w:rsid w:val="008463CE"/>
    <w:rsid w:val="00846B75"/>
    <w:rsid w:val="00854B52"/>
    <w:rsid w:val="00854F0B"/>
    <w:rsid w:val="008560DE"/>
    <w:rsid w:val="0085675A"/>
    <w:rsid w:val="0086464D"/>
    <w:rsid w:val="008653F3"/>
    <w:rsid w:val="0087126F"/>
    <w:rsid w:val="00873DB8"/>
    <w:rsid w:val="00875BAA"/>
    <w:rsid w:val="00876FDC"/>
    <w:rsid w:val="00890355"/>
    <w:rsid w:val="00894687"/>
    <w:rsid w:val="008951D2"/>
    <w:rsid w:val="008A13C6"/>
    <w:rsid w:val="008A67FA"/>
    <w:rsid w:val="008B0AA1"/>
    <w:rsid w:val="008B52A9"/>
    <w:rsid w:val="008B7567"/>
    <w:rsid w:val="008C245F"/>
    <w:rsid w:val="008C57D5"/>
    <w:rsid w:val="008D4340"/>
    <w:rsid w:val="008E080C"/>
    <w:rsid w:val="008E12CD"/>
    <w:rsid w:val="008E665E"/>
    <w:rsid w:val="008F0606"/>
    <w:rsid w:val="008F27E0"/>
    <w:rsid w:val="008F3F9E"/>
    <w:rsid w:val="008F4F2C"/>
    <w:rsid w:val="008F63E9"/>
    <w:rsid w:val="008F7015"/>
    <w:rsid w:val="008F7F54"/>
    <w:rsid w:val="00914E8C"/>
    <w:rsid w:val="00915562"/>
    <w:rsid w:val="00921CBA"/>
    <w:rsid w:val="00927909"/>
    <w:rsid w:val="00930E89"/>
    <w:rsid w:val="0093203E"/>
    <w:rsid w:val="009365E1"/>
    <w:rsid w:val="00943DA9"/>
    <w:rsid w:val="00945EDE"/>
    <w:rsid w:val="0094615D"/>
    <w:rsid w:val="00946217"/>
    <w:rsid w:val="00954C09"/>
    <w:rsid w:val="0095679A"/>
    <w:rsid w:val="0096096B"/>
    <w:rsid w:val="00960ED1"/>
    <w:rsid w:val="0096170D"/>
    <w:rsid w:val="0096240E"/>
    <w:rsid w:val="00963514"/>
    <w:rsid w:val="009666FE"/>
    <w:rsid w:val="009675FD"/>
    <w:rsid w:val="00967860"/>
    <w:rsid w:val="0097488E"/>
    <w:rsid w:val="0097583A"/>
    <w:rsid w:val="00981075"/>
    <w:rsid w:val="00983B11"/>
    <w:rsid w:val="00983CC9"/>
    <w:rsid w:val="00992C74"/>
    <w:rsid w:val="009A05E8"/>
    <w:rsid w:val="009A4154"/>
    <w:rsid w:val="009A750A"/>
    <w:rsid w:val="009B4D05"/>
    <w:rsid w:val="009B714D"/>
    <w:rsid w:val="009C35BC"/>
    <w:rsid w:val="009C4690"/>
    <w:rsid w:val="009C4D4A"/>
    <w:rsid w:val="009C6AFC"/>
    <w:rsid w:val="009D0C4D"/>
    <w:rsid w:val="009D204B"/>
    <w:rsid w:val="009E1826"/>
    <w:rsid w:val="009E1FAE"/>
    <w:rsid w:val="009F2E42"/>
    <w:rsid w:val="009F2ED1"/>
    <w:rsid w:val="009F576B"/>
    <w:rsid w:val="009F660B"/>
    <w:rsid w:val="00A113A7"/>
    <w:rsid w:val="00A11DB1"/>
    <w:rsid w:val="00A15AC6"/>
    <w:rsid w:val="00A21CD0"/>
    <w:rsid w:val="00A22357"/>
    <w:rsid w:val="00A241E8"/>
    <w:rsid w:val="00A251FE"/>
    <w:rsid w:val="00A33953"/>
    <w:rsid w:val="00A348F9"/>
    <w:rsid w:val="00A36D10"/>
    <w:rsid w:val="00A45DF6"/>
    <w:rsid w:val="00A502C9"/>
    <w:rsid w:val="00A5320A"/>
    <w:rsid w:val="00A5344D"/>
    <w:rsid w:val="00A53DA3"/>
    <w:rsid w:val="00A54CD4"/>
    <w:rsid w:val="00A607FD"/>
    <w:rsid w:val="00A619BF"/>
    <w:rsid w:val="00A6226B"/>
    <w:rsid w:val="00A635F8"/>
    <w:rsid w:val="00A63E39"/>
    <w:rsid w:val="00A6564D"/>
    <w:rsid w:val="00A700F6"/>
    <w:rsid w:val="00A74D28"/>
    <w:rsid w:val="00A75B0E"/>
    <w:rsid w:val="00A81B82"/>
    <w:rsid w:val="00A8222C"/>
    <w:rsid w:val="00A82E05"/>
    <w:rsid w:val="00A8589D"/>
    <w:rsid w:val="00A966CA"/>
    <w:rsid w:val="00AA0EAD"/>
    <w:rsid w:val="00AA1D57"/>
    <w:rsid w:val="00AB1EF6"/>
    <w:rsid w:val="00AB3EB3"/>
    <w:rsid w:val="00AB7561"/>
    <w:rsid w:val="00AC08D2"/>
    <w:rsid w:val="00AC61DF"/>
    <w:rsid w:val="00AC6BE6"/>
    <w:rsid w:val="00AD5337"/>
    <w:rsid w:val="00AD577C"/>
    <w:rsid w:val="00AD72ED"/>
    <w:rsid w:val="00AD7CAD"/>
    <w:rsid w:val="00AE1DB8"/>
    <w:rsid w:val="00AF7336"/>
    <w:rsid w:val="00AF7B0F"/>
    <w:rsid w:val="00AF7DA8"/>
    <w:rsid w:val="00B013F7"/>
    <w:rsid w:val="00B0191A"/>
    <w:rsid w:val="00B124C0"/>
    <w:rsid w:val="00B12648"/>
    <w:rsid w:val="00B14A60"/>
    <w:rsid w:val="00B15A87"/>
    <w:rsid w:val="00B21103"/>
    <w:rsid w:val="00B218E6"/>
    <w:rsid w:val="00B22C0A"/>
    <w:rsid w:val="00B23911"/>
    <w:rsid w:val="00B26E21"/>
    <w:rsid w:val="00B27A46"/>
    <w:rsid w:val="00B346E4"/>
    <w:rsid w:val="00B3729F"/>
    <w:rsid w:val="00B373CC"/>
    <w:rsid w:val="00B37DB8"/>
    <w:rsid w:val="00B4639E"/>
    <w:rsid w:val="00B465E3"/>
    <w:rsid w:val="00B466AA"/>
    <w:rsid w:val="00B468A0"/>
    <w:rsid w:val="00B53B54"/>
    <w:rsid w:val="00B55B5B"/>
    <w:rsid w:val="00B56E1D"/>
    <w:rsid w:val="00B6285B"/>
    <w:rsid w:val="00B628B1"/>
    <w:rsid w:val="00B63BF4"/>
    <w:rsid w:val="00B63CFD"/>
    <w:rsid w:val="00B6603F"/>
    <w:rsid w:val="00B66603"/>
    <w:rsid w:val="00B70B52"/>
    <w:rsid w:val="00B758BB"/>
    <w:rsid w:val="00B84675"/>
    <w:rsid w:val="00B85543"/>
    <w:rsid w:val="00B9363C"/>
    <w:rsid w:val="00B95626"/>
    <w:rsid w:val="00B95BC9"/>
    <w:rsid w:val="00B97056"/>
    <w:rsid w:val="00B9740B"/>
    <w:rsid w:val="00B97CE7"/>
    <w:rsid w:val="00BA3EB8"/>
    <w:rsid w:val="00BA6A41"/>
    <w:rsid w:val="00BB19E2"/>
    <w:rsid w:val="00BB206A"/>
    <w:rsid w:val="00BB616F"/>
    <w:rsid w:val="00BC53EB"/>
    <w:rsid w:val="00BC68B2"/>
    <w:rsid w:val="00BC70C5"/>
    <w:rsid w:val="00BD122C"/>
    <w:rsid w:val="00BD43EF"/>
    <w:rsid w:val="00BD725F"/>
    <w:rsid w:val="00BE022D"/>
    <w:rsid w:val="00BE2F2F"/>
    <w:rsid w:val="00BE5D72"/>
    <w:rsid w:val="00BE5DB0"/>
    <w:rsid w:val="00BF21CB"/>
    <w:rsid w:val="00BF6AF8"/>
    <w:rsid w:val="00C00D98"/>
    <w:rsid w:val="00C01556"/>
    <w:rsid w:val="00C01AC7"/>
    <w:rsid w:val="00C07164"/>
    <w:rsid w:val="00C149DE"/>
    <w:rsid w:val="00C21620"/>
    <w:rsid w:val="00C21A99"/>
    <w:rsid w:val="00C22984"/>
    <w:rsid w:val="00C2474D"/>
    <w:rsid w:val="00C27622"/>
    <w:rsid w:val="00C32569"/>
    <w:rsid w:val="00C32835"/>
    <w:rsid w:val="00C34356"/>
    <w:rsid w:val="00C352E2"/>
    <w:rsid w:val="00C4000F"/>
    <w:rsid w:val="00C51979"/>
    <w:rsid w:val="00C54D22"/>
    <w:rsid w:val="00C557F6"/>
    <w:rsid w:val="00C559AA"/>
    <w:rsid w:val="00C61120"/>
    <w:rsid w:val="00C61A9A"/>
    <w:rsid w:val="00C62F81"/>
    <w:rsid w:val="00C670AC"/>
    <w:rsid w:val="00C7019A"/>
    <w:rsid w:val="00C75C3A"/>
    <w:rsid w:val="00C80EDD"/>
    <w:rsid w:val="00C8393E"/>
    <w:rsid w:val="00C86D7D"/>
    <w:rsid w:val="00C87EA4"/>
    <w:rsid w:val="00C92641"/>
    <w:rsid w:val="00C958BA"/>
    <w:rsid w:val="00C977FC"/>
    <w:rsid w:val="00CA0CA8"/>
    <w:rsid w:val="00CA30DD"/>
    <w:rsid w:val="00CB3673"/>
    <w:rsid w:val="00CC049C"/>
    <w:rsid w:val="00CC05C2"/>
    <w:rsid w:val="00CC48EA"/>
    <w:rsid w:val="00CC5AE0"/>
    <w:rsid w:val="00CD743D"/>
    <w:rsid w:val="00CE423E"/>
    <w:rsid w:val="00CE58B4"/>
    <w:rsid w:val="00CE5F57"/>
    <w:rsid w:val="00CE779D"/>
    <w:rsid w:val="00CE7E94"/>
    <w:rsid w:val="00CF12DA"/>
    <w:rsid w:val="00CF52F2"/>
    <w:rsid w:val="00CF601C"/>
    <w:rsid w:val="00D019F3"/>
    <w:rsid w:val="00D048E1"/>
    <w:rsid w:val="00D05360"/>
    <w:rsid w:val="00D13497"/>
    <w:rsid w:val="00D208C1"/>
    <w:rsid w:val="00D2152C"/>
    <w:rsid w:val="00D24C6F"/>
    <w:rsid w:val="00D324D3"/>
    <w:rsid w:val="00D32B83"/>
    <w:rsid w:val="00D4233E"/>
    <w:rsid w:val="00D538A0"/>
    <w:rsid w:val="00D53AFF"/>
    <w:rsid w:val="00D53CE5"/>
    <w:rsid w:val="00D54F12"/>
    <w:rsid w:val="00D55428"/>
    <w:rsid w:val="00D6219C"/>
    <w:rsid w:val="00D630E8"/>
    <w:rsid w:val="00D64161"/>
    <w:rsid w:val="00D6541A"/>
    <w:rsid w:val="00D67A0E"/>
    <w:rsid w:val="00D745E6"/>
    <w:rsid w:val="00D754F7"/>
    <w:rsid w:val="00D76F58"/>
    <w:rsid w:val="00D80B43"/>
    <w:rsid w:val="00D80FBC"/>
    <w:rsid w:val="00D820B3"/>
    <w:rsid w:val="00D83320"/>
    <w:rsid w:val="00D852BE"/>
    <w:rsid w:val="00D86F61"/>
    <w:rsid w:val="00D87252"/>
    <w:rsid w:val="00D873F3"/>
    <w:rsid w:val="00D929F2"/>
    <w:rsid w:val="00D96835"/>
    <w:rsid w:val="00DA04A0"/>
    <w:rsid w:val="00DA0FFE"/>
    <w:rsid w:val="00DA47ED"/>
    <w:rsid w:val="00DA4AFE"/>
    <w:rsid w:val="00DB14B3"/>
    <w:rsid w:val="00DB15FA"/>
    <w:rsid w:val="00DB3AFF"/>
    <w:rsid w:val="00DB5577"/>
    <w:rsid w:val="00DB735E"/>
    <w:rsid w:val="00DC3F70"/>
    <w:rsid w:val="00DC5984"/>
    <w:rsid w:val="00DC5F23"/>
    <w:rsid w:val="00DD2053"/>
    <w:rsid w:val="00DD3488"/>
    <w:rsid w:val="00DD397B"/>
    <w:rsid w:val="00DD6424"/>
    <w:rsid w:val="00DD7FF3"/>
    <w:rsid w:val="00DE0371"/>
    <w:rsid w:val="00DE10E8"/>
    <w:rsid w:val="00DE258E"/>
    <w:rsid w:val="00DE5F17"/>
    <w:rsid w:val="00DE63F4"/>
    <w:rsid w:val="00DF261C"/>
    <w:rsid w:val="00DF4DB6"/>
    <w:rsid w:val="00DF4E15"/>
    <w:rsid w:val="00E006A0"/>
    <w:rsid w:val="00E00C92"/>
    <w:rsid w:val="00E01A5A"/>
    <w:rsid w:val="00E045BA"/>
    <w:rsid w:val="00E059AC"/>
    <w:rsid w:val="00E069CD"/>
    <w:rsid w:val="00E073AA"/>
    <w:rsid w:val="00E074EE"/>
    <w:rsid w:val="00E107F9"/>
    <w:rsid w:val="00E13DD3"/>
    <w:rsid w:val="00E145F9"/>
    <w:rsid w:val="00E161BE"/>
    <w:rsid w:val="00E16C07"/>
    <w:rsid w:val="00E17262"/>
    <w:rsid w:val="00E216EA"/>
    <w:rsid w:val="00E21E63"/>
    <w:rsid w:val="00E22F91"/>
    <w:rsid w:val="00E235BE"/>
    <w:rsid w:val="00E238A9"/>
    <w:rsid w:val="00E259D0"/>
    <w:rsid w:val="00E306A9"/>
    <w:rsid w:val="00E34716"/>
    <w:rsid w:val="00E4430E"/>
    <w:rsid w:val="00E45BC4"/>
    <w:rsid w:val="00E534A9"/>
    <w:rsid w:val="00E56E2F"/>
    <w:rsid w:val="00E63B7C"/>
    <w:rsid w:val="00E7118B"/>
    <w:rsid w:val="00E7249A"/>
    <w:rsid w:val="00E733E9"/>
    <w:rsid w:val="00E73C8E"/>
    <w:rsid w:val="00E7432E"/>
    <w:rsid w:val="00E83450"/>
    <w:rsid w:val="00E904B2"/>
    <w:rsid w:val="00E90F9A"/>
    <w:rsid w:val="00E92993"/>
    <w:rsid w:val="00E94935"/>
    <w:rsid w:val="00EB6AAA"/>
    <w:rsid w:val="00EC2FAD"/>
    <w:rsid w:val="00ED04CC"/>
    <w:rsid w:val="00ED10A3"/>
    <w:rsid w:val="00ED5BD8"/>
    <w:rsid w:val="00ED5D00"/>
    <w:rsid w:val="00ED5E66"/>
    <w:rsid w:val="00EE281E"/>
    <w:rsid w:val="00EE412E"/>
    <w:rsid w:val="00EE6C8A"/>
    <w:rsid w:val="00EE7D87"/>
    <w:rsid w:val="00EF51A7"/>
    <w:rsid w:val="00EF5342"/>
    <w:rsid w:val="00EF5D4A"/>
    <w:rsid w:val="00EF662C"/>
    <w:rsid w:val="00F020D4"/>
    <w:rsid w:val="00F02D84"/>
    <w:rsid w:val="00F146DA"/>
    <w:rsid w:val="00F14807"/>
    <w:rsid w:val="00F156F7"/>
    <w:rsid w:val="00F21972"/>
    <w:rsid w:val="00F25C76"/>
    <w:rsid w:val="00F315B4"/>
    <w:rsid w:val="00F34593"/>
    <w:rsid w:val="00F346E5"/>
    <w:rsid w:val="00F351E7"/>
    <w:rsid w:val="00F41EBA"/>
    <w:rsid w:val="00F4342B"/>
    <w:rsid w:val="00F447E5"/>
    <w:rsid w:val="00F464FD"/>
    <w:rsid w:val="00F47970"/>
    <w:rsid w:val="00F50CAC"/>
    <w:rsid w:val="00F56FB7"/>
    <w:rsid w:val="00F620C7"/>
    <w:rsid w:val="00F64671"/>
    <w:rsid w:val="00F649ED"/>
    <w:rsid w:val="00F64A46"/>
    <w:rsid w:val="00F65C08"/>
    <w:rsid w:val="00F66212"/>
    <w:rsid w:val="00F712DB"/>
    <w:rsid w:val="00F72FE2"/>
    <w:rsid w:val="00F740EB"/>
    <w:rsid w:val="00F77832"/>
    <w:rsid w:val="00F77D04"/>
    <w:rsid w:val="00F8118D"/>
    <w:rsid w:val="00F81AC3"/>
    <w:rsid w:val="00F84E3E"/>
    <w:rsid w:val="00F96E93"/>
    <w:rsid w:val="00FA4CB3"/>
    <w:rsid w:val="00FA7B59"/>
    <w:rsid w:val="00FB616B"/>
    <w:rsid w:val="00FC6EEA"/>
    <w:rsid w:val="00FD6C0E"/>
    <w:rsid w:val="00FE0152"/>
    <w:rsid w:val="00FE0A1A"/>
    <w:rsid w:val="00FE179F"/>
    <w:rsid w:val="00FE65A5"/>
    <w:rsid w:val="00FF0B1C"/>
    <w:rsid w:val="00FF36CF"/>
    <w:rsid w:val="00FF3B77"/>
    <w:rsid w:val="00FF63AA"/>
    <w:rsid w:val="00FF68CD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3E756464"/>
  <w15:docId w15:val="{204FBC4B-6950-4AE2-A4EB-93C8DA75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7019A"/>
    <w:pPr>
      <w:spacing w:line="259" w:lineRule="auto"/>
    </w:pPr>
    <w:rPr>
      <w:rFonts w:ascii="Arial" w:hAnsi="Arial"/>
      <w:sz w:val="18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84E8F"/>
    <w:pPr>
      <w:keepNext/>
      <w:keepLines/>
      <w:numPr>
        <w:numId w:val="12"/>
      </w:numPr>
      <w:pBdr>
        <w:top w:val="single" w:sz="4" w:space="12" w:color="auto"/>
        <w:bottom w:val="single" w:sz="4" w:space="12" w:color="auto"/>
      </w:pBdr>
      <w:spacing w:before="240" w:after="240" w:line="240" w:lineRule="auto"/>
      <w:ind w:left="0" w:firstLine="0"/>
      <w:outlineLvl w:val="0"/>
    </w:pPr>
    <w:rPr>
      <w:rFonts w:eastAsia="Times New Roman"/>
      <w:b/>
      <w:color w:val="D6002A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84E8F"/>
    <w:pPr>
      <w:keepNext/>
      <w:keepLines/>
      <w:numPr>
        <w:numId w:val="11"/>
      </w:numPr>
      <w:pBdr>
        <w:top w:val="single" w:sz="4" w:space="3" w:color="auto"/>
        <w:bottom w:val="single" w:sz="4" w:space="3" w:color="auto"/>
      </w:pBdr>
      <w:spacing w:before="120" w:after="120" w:line="240" w:lineRule="auto"/>
      <w:ind w:left="0" w:firstLine="0"/>
      <w:outlineLvl w:val="1"/>
    </w:pPr>
    <w:rPr>
      <w:rFonts w:eastAsia="Times New Roman"/>
      <w:color w:val="D6002A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F3B77"/>
    <w:pPr>
      <w:keepNext/>
      <w:keepLines/>
      <w:pBdr>
        <w:bottom w:val="single" w:sz="4" w:space="0" w:color="auto"/>
      </w:pBdr>
      <w:shd w:val="clear" w:color="auto" w:fill="FFFFFF"/>
      <w:spacing w:before="240" w:after="120" w:line="240" w:lineRule="auto"/>
      <w:outlineLvl w:val="2"/>
    </w:pPr>
    <w:rPr>
      <w:rFonts w:eastAsia="Times New Roman"/>
      <w:b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C51979"/>
    <w:pPr>
      <w:tabs>
        <w:tab w:val="center" w:pos="4703"/>
        <w:tab w:val="right" w:pos="940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51979"/>
  </w:style>
  <w:style w:type="paragraph" w:styleId="Ballontekst">
    <w:name w:val="Balloon Text"/>
    <w:basedOn w:val="Standaard"/>
    <w:link w:val="BallontekstChar"/>
    <w:uiPriority w:val="99"/>
    <w:semiHidden/>
    <w:unhideWhenUsed/>
    <w:rsid w:val="0003303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33035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B5D4E"/>
    <w:pPr>
      <w:tabs>
        <w:tab w:val="center" w:pos="4703"/>
        <w:tab w:val="right" w:pos="940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5D4E"/>
  </w:style>
  <w:style w:type="table" w:styleId="Tabelraster">
    <w:name w:val="Table Grid"/>
    <w:basedOn w:val="Standaardtabel"/>
    <w:uiPriority w:val="39"/>
    <w:rsid w:val="009C4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C4D4A"/>
    <w:rPr>
      <w:color w:val="0563C1"/>
      <w:u w:val="single"/>
    </w:rPr>
  </w:style>
  <w:style w:type="paragraph" w:styleId="Lijstalinea">
    <w:name w:val="List Paragraph"/>
    <w:basedOn w:val="Standaard"/>
    <w:uiPriority w:val="34"/>
    <w:qFormat/>
    <w:rsid w:val="00B466AA"/>
    <w:pPr>
      <w:ind w:left="720"/>
      <w:contextualSpacing/>
    </w:pPr>
  </w:style>
  <w:style w:type="character" w:customStyle="1" w:styleId="Kop1Char">
    <w:name w:val="Kop 1 Char"/>
    <w:link w:val="Kop1"/>
    <w:uiPriority w:val="9"/>
    <w:rsid w:val="00184E8F"/>
    <w:rPr>
      <w:rFonts w:ascii="Arial" w:eastAsia="Times New Roman" w:hAnsi="Arial"/>
      <w:b/>
      <w:color w:val="D6002A"/>
      <w:sz w:val="40"/>
      <w:szCs w:val="32"/>
    </w:rPr>
  </w:style>
  <w:style w:type="character" w:customStyle="1" w:styleId="Kop2Char">
    <w:name w:val="Kop 2 Char"/>
    <w:link w:val="Kop2"/>
    <w:uiPriority w:val="9"/>
    <w:rsid w:val="00184E8F"/>
    <w:rPr>
      <w:rFonts w:ascii="Arial" w:eastAsia="Times New Roman" w:hAnsi="Arial"/>
      <w:color w:val="D6002A"/>
      <w:sz w:val="24"/>
      <w:szCs w:val="26"/>
    </w:rPr>
  </w:style>
  <w:style w:type="paragraph" w:customStyle="1" w:styleId="Adressline">
    <w:name w:val="Adressline"/>
    <w:basedOn w:val="Standaard"/>
    <w:link w:val="AdresslineChar"/>
    <w:autoRedefine/>
    <w:rsid w:val="00172EC6"/>
    <w:pPr>
      <w:spacing w:line="200" w:lineRule="exact"/>
      <w:jc w:val="center"/>
    </w:pPr>
    <w:rPr>
      <w:rFonts w:eastAsia="Times New Roman" w:cs="Arial"/>
      <w:color w:val="808080"/>
      <w:sz w:val="14"/>
      <w:szCs w:val="14"/>
      <w:lang w:val="nl-NL" w:eastAsia="nl-NL"/>
    </w:rPr>
  </w:style>
  <w:style w:type="character" w:customStyle="1" w:styleId="AdresslineChar">
    <w:name w:val="Adressline Char"/>
    <w:link w:val="Adressline"/>
    <w:rsid w:val="00172EC6"/>
    <w:rPr>
      <w:rFonts w:ascii="Arial" w:eastAsia="Times New Roman" w:hAnsi="Arial" w:cs="Arial"/>
      <w:color w:val="808080"/>
      <w:sz w:val="14"/>
      <w:szCs w:val="14"/>
      <w:lang w:val="nl-NL"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6C5E46"/>
    <w:pPr>
      <w:spacing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TekstzonderopmaakChar">
    <w:name w:val="Tekst zonder opmaak Char"/>
    <w:link w:val="Tekstzonderopmaak"/>
    <w:uiPriority w:val="99"/>
    <w:rsid w:val="006C5E46"/>
    <w:rPr>
      <w:rFonts w:ascii="Courier New" w:hAnsi="Courier New" w:cs="Courier New"/>
      <w:color w:val="000000"/>
      <w:sz w:val="20"/>
      <w:szCs w:val="20"/>
    </w:rPr>
  </w:style>
  <w:style w:type="character" w:customStyle="1" w:styleId="Kop3Char">
    <w:name w:val="Kop 3 Char"/>
    <w:link w:val="Kop3"/>
    <w:uiPriority w:val="9"/>
    <w:rsid w:val="00FF3B77"/>
    <w:rPr>
      <w:rFonts w:ascii="Arial" w:eastAsia="Times New Roman" w:hAnsi="Arial"/>
      <w:b/>
      <w:sz w:val="18"/>
      <w:szCs w:val="24"/>
      <w:shd w:val="clear" w:color="auto" w:fill="FFFFFF"/>
    </w:rPr>
  </w:style>
  <w:style w:type="paragraph" w:customStyle="1" w:styleId="a">
    <w:name w:val="="/>
    <w:rsid w:val="00927909"/>
    <w:pPr>
      <w:widowControl w:val="0"/>
    </w:pPr>
    <w:rPr>
      <w:rFonts w:ascii="Times New =Roman" w:eastAsia="Times New Roman" w:hAnsi="Times New =Roman"/>
      <w:snapToGrid w:val="0"/>
      <w:sz w:val="24"/>
      <w:lang w:val="nl-NL" w:eastAsia="nl-NL"/>
    </w:rPr>
  </w:style>
  <w:style w:type="character" w:styleId="Nadruk">
    <w:name w:val="Emphasis"/>
    <w:qFormat/>
    <w:rsid w:val="00A251FE"/>
    <w:rPr>
      <w:i/>
      <w:iCs/>
    </w:rPr>
  </w:style>
  <w:style w:type="paragraph" w:customStyle="1" w:styleId="Geenafstand1">
    <w:name w:val="Geen afstand1"/>
    <w:qFormat/>
    <w:rsid w:val="00A251FE"/>
    <w:rPr>
      <w:rFonts w:eastAsia="Times New Roman" w:cs="Calibri"/>
      <w:sz w:val="22"/>
      <w:szCs w:val="22"/>
      <w:lang w:val="nl-NL" w:eastAsia="en-US"/>
    </w:rPr>
  </w:style>
  <w:style w:type="paragraph" w:styleId="Geenafstand">
    <w:name w:val="No Spacing"/>
    <w:uiPriority w:val="1"/>
    <w:qFormat/>
    <w:rsid w:val="00A251FE"/>
    <w:rPr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ooteboom.com" TargetMode="External"/><Relationship Id="rId1" Type="http://schemas.openxmlformats.org/officeDocument/2006/relationships/hyperlink" Target="mailto:info@nootebo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52D59-A4CA-4DA3-A5C2-F794D48BE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826</Words>
  <Characters>4549</Characters>
  <Application>Microsoft Office Word</Application>
  <DocSecurity>0</DocSecurity>
  <Lines>37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5365</CharactersWithSpaces>
  <SharedDoc>false</SharedDoc>
  <HLinks>
    <vt:vector size="12" baseType="variant">
      <vt:variant>
        <vt:i4>4390919</vt:i4>
      </vt:variant>
      <vt:variant>
        <vt:i4>3</vt:i4>
      </vt:variant>
      <vt:variant>
        <vt:i4>0</vt:i4>
      </vt:variant>
      <vt:variant>
        <vt:i4>5</vt:i4>
      </vt:variant>
      <vt:variant>
        <vt:lpwstr>http://www.nooteboom.com/</vt:lpwstr>
      </vt:variant>
      <vt:variant>
        <vt:lpwstr/>
      </vt:variant>
      <vt:variant>
        <vt:i4>7995470</vt:i4>
      </vt:variant>
      <vt:variant>
        <vt:i4>0</vt:i4>
      </vt:variant>
      <vt:variant>
        <vt:i4>0</vt:i4>
      </vt:variant>
      <vt:variant>
        <vt:i4>5</vt:i4>
      </vt:variant>
      <vt:variant>
        <vt:lpwstr>mailto:info@nooteboom.com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 Salari</dc:creator>
  <cp:lastModifiedBy>Johan van de Water</cp:lastModifiedBy>
  <cp:revision>7</cp:revision>
  <cp:lastPrinted>2016-04-08T15:00:00Z</cp:lastPrinted>
  <dcterms:created xsi:type="dcterms:W3CDTF">2020-07-02T14:04:00Z</dcterms:created>
  <dcterms:modified xsi:type="dcterms:W3CDTF">2020-09-28T08:43:00Z</dcterms:modified>
</cp:coreProperties>
</file>