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6B41" w:rsidRDefault="009A6B41">
      <w:pPr>
        <w:pStyle w:val="normal0"/>
        <w:spacing w:line="240" w:lineRule="auto"/>
      </w:pPr>
      <w:bookmarkStart w:id="0" w:name="_GoBack"/>
      <w:bookmarkEnd w:id="0"/>
    </w:p>
    <w:p w:rsidR="009A6B41" w:rsidRDefault="009A6B41">
      <w:pPr>
        <w:pStyle w:val="normal0"/>
        <w:spacing w:line="240" w:lineRule="auto"/>
      </w:pPr>
    </w:p>
    <w:p w:rsidR="009A6B41" w:rsidRDefault="006F7F9B">
      <w:pPr>
        <w:pStyle w:val="normal0"/>
        <w:spacing w:line="240" w:lineRule="auto"/>
        <w:jc w:val="center"/>
      </w:pPr>
      <w:r>
        <w:rPr>
          <w:b/>
          <w:sz w:val="28"/>
          <w:szCs w:val="28"/>
        </w:rPr>
        <w:t>THE OBSIDIAN, EL COCTEL DE CASA DRAGONES PARA CELEBRAR DÍA DE MUERTOS</w:t>
      </w:r>
    </w:p>
    <w:p w:rsidR="009A6B41" w:rsidRDefault="009A6B41">
      <w:pPr>
        <w:pStyle w:val="normal0"/>
        <w:spacing w:line="240" w:lineRule="auto"/>
        <w:jc w:val="center"/>
      </w:pPr>
    </w:p>
    <w:p w:rsidR="009A6B41" w:rsidRDefault="009A6B41">
      <w:pPr>
        <w:pStyle w:val="normal0"/>
        <w:spacing w:line="240" w:lineRule="auto"/>
        <w:jc w:val="center"/>
      </w:pPr>
    </w:p>
    <w:p w:rsidR="009A6B41" w:rsidRDefault="009A6B41">
      <w:pPr>
        <w:pStyle w:val="normal0"/>
        <w:spacing w:line="240" w:lineRule="auto"/>
        <w:jc w:val="both"/>
      </w:pPr>
    </w:p>
    <w:p w:rsidR="009A6B41" w:rsidRDefault="006F7F9B">
      <w:pPr>
        <w:pStyle w:val="normal0"/>
        <w:spacing w:line="240" w:lineRule="auto"/>
        <w:jc w:val="both"/>
      </w:pPr>
      <w:r>
        <w:t>La combinación de colores, elementos e infinidad de significados hace que la celebración de Día de Muertos sea sumamente especial para México.</w:t>
      </w:r>
    </w:p>
    <w:p w:rsidR="009A6B41" w:rsidRDefault="009A6B41">
      <w:pPr>
        <w:pStyle w:val="normal0"/>
        <w:spacing w:line="240" w:lineRule="auto"/>
        <w:jc w:val="both"/>
      </w:pPr>
    </w:p>
    <w:p w:rsidR="009A6B41" w:rsidRDefault="006F7F9B">
      <w:pPr>
        <w:pStyle w:val="normal0"/>
        <w:spacing w:line="240" w:lineRule="auto"/>
        <w:jc w:val="both"/>
      </w:pPr>
      <w:bookmarkStart w:id="1" w:name="_gjdgxs" w:colFirst="0" w:colLast="0"/>
      <w:bookmarkEnd w:id="1"/>
      <w:r>
        <w:t xml:space="preserve">Así como esta fiesta encuentra su razón de ser en apreciar las tradiciones y exaltar los detalles, el mixólogo Rael Petit, de Tribeca Grand Hotel, retoma esta fecha tan representativa y el sabor de </w:t>
      </w:r>
      <w:r>
        <w:rPr>
          <w:b/>
        </w:rPr>
        <w:t>Tequila Casa Dragones Blanco</w:t>
      </w:r>
      <w:r>
        <w:t xml:space="preserve"> para crear el coctel The Obsi</w:t>
      </w:r>
      <w:r>
        <w:t>dian.</w:t>
      </w:r>
    </w:p>
    <w:p w:rsidR="009A6B41" w:rsidRDefault="009A6B41">
      <w:pPr>
        <w:pStyle w:val="normal0"/>
        <w:spacing w:line="240" w:lineRule="auto"/>
        <w:jc w:val="both"/>
      </w:pPr>
    </w:p>
    <w:p w:rsidR="009A6B41" w:rsidRDefault="006F7F9B">
      <w:pPr>
        <w:pStyle w:val="normal0"/>
        <w:spacing w:line="240" w:lineRule="auto"/>
        <w:jc w:val="both"/>
      </w:pPr>
      <w:r>
        <w:t xml:space="preserve">Para esta mezcla, Petit se inspiró en la obsidiana presente en Tasting Room de Casa Dragones, piedra originaria de Tequila, Jalisco, con la cual se crearon cuatro mil mosaicos que adornan las paredes de esta exclusiva sala de degustación localizada </w:t>
      </w:r>
      <w:r>
        <w:t>en Doce 18 en San Miguel de Allende, Guanajuato.</w:t>
      </w:r>
    </w:p>
    <w:p w:rsidR="009A6B41" w:rsidRDefault="009A6B41">
      <w:pPr>
        <w:pStyle w:val="normal0"/>
        <w:spacing w:line="240" w:lineRule="auto"/>
        <w:jc w:val="both"/>
      </w:pPr>
    </w:p>
    <w:p w:rsidR="009A6B41" w:rsidRDefault="006F7F9B">
      <w:pPr>
        <w:pStyle w:val="normal0"/>
        <w:spacing w:line="240" w:lineRule="auto"/>
        <w:jc w:val="both"/>
      </w:pPr>
      <w:r>
        <w:t>Cautivar los sentidos con este elixir requiere:</w:t>
      </w:r>
    </w:p>
    <w:p w:rsidR="009A6B41" w:rsidRDefault="009A6B41">
      <w:pPr>
        <w:pStyle w:val="normal0"/>
        <w:spacing w:line="240" w:lineRule="auto"/>
        <w:jc w:val="both"/>
      </w:pPr>
    </w:p>
    <w:p w:rsidR="009A6B41" w:rsidRDefault="006F7F9B">
      <w:pPr>
        <w:pStyle w:val="normal0"/>
        <w:numPr>
          <w:ilvl w:val="0"/>
          <w:numId w:val="1"/>
        </w:numPr>
        <w:spacing w:line="240" w:lineRule="auto"/>
        <w:ind w:hanging="360"/>
        <w:jc w:val="both"/>
      </w:pPr>
      <w:r>
        <w:t>1.5 oz Tequila Casa Dragones Joven</w:t>
      </w:r>
    </w:p>
    <w:p w:rsidR="009A6B41" w:rsidRDefault="009A6B41">
      <w:pPr>
        <w:pStyle w:val="normal0"/>
        <w:spacing w:line="240" w:lineRule="auto"/>
        <w:jc w:val="both"/>
      </w:pPr>
    </w:p>
    <w:p w:rsidR="009A6B41" w:rsidRDefault="006F7F9B">
      <w:pPr>
        <w:pStyle w:val="normal0"/>
        <w:numPr>
          <w:ilvl w:val="0"/>
          <w:numId w:val="3"/>
        </w:numPr>
        <w:spacing w:line="240" w:lineRule="auto"/>
        <w:ind w:hanging="360"/>
        <w:jc w:val="both"/>
      </w:pPr>
      <w:r>
        <w:t>0.5 oz limón</w:t>
      </w:r>
    </w:p>
    <w:p w:rsidR="009A6B41" w:rsidRDefault="009A6B41">
      <w:pPr>
        <w:pStyle w:val="normal0"/>
        <w:spacing w:line="240" w:lineRule="auto"/>
        <w:jc w:val="both"/>
      </w:pPr>
    </w:p>
    <w:p w:rsidR="009A6B41" w:rsidRDefault="006F7F9B">
      <w:pPr>
        <w:pStyle w:val="normal0"/>
        <w:numPr>
          <w:ilvl w:val="0"/>
          <w:numId w:val="4"/>
        </w:numPr>
        <w:spacing w:line="240" w:lineRule="auto"/>
        <w:ind w:hanging="360"/>
        <w:jc w:val="both"/>
      </w:pPr>
      <w:r>
        <w:t>0.75 oz jarabe de canela y anís estrella</w:t>
      </w:r>
    </w:p>
    <w:p w:rsidR="009A6B41" w:rsidRDefault="009A6B41">
      <w:pPr>
        <w:pStyle w:val="normal0"/>
        <w:spacing w:line="240" w:lineRule="auto"/>
        <w:jc w:val="both"/>
      </w:pPr>
    </w:p>
    <w:p w:rsidR="009A6B41" w:rsidRDefault="006F7F9B">
      <w:pPr>
        <w:pStyle w:val="normal0"/>
        <w:numPr>
          <w:ilvl w:val="0"/>
          <w:numId w:val="2"/>
        </w:numPr>
        <w:spacing w:line="240" w:lineRule="auto"/>
        <w:ind w:hanging="360"/>
        <w:jc w:val="both"/>
      </w:pPr>
      <w:r>
        <w:t>Una pizca de carbón vegetal</w:t>
      </w:r>
    </w:p>
    <w:p w:rsidR="009A6B41" w:rsidRDefault="009A6B41">
      <w:pPr>
        <w:pStyle w:val="normal0"/>
        <w:spacing w:line="240" w:lineRule="auto"/>
        <w:jc w:val="both"/>
      </w:pPr>
    </w:p>
    <w:p w:rsidR="009A6B41" w:rsidRDefault="006F7F9B">
      <w:pPr>
        <w:pStyle w:val="normal0"/>
        <w:spacing w:line="240" w:lineRule="auto"/>
      </w:pPr>
      <w:r>
        <w:t xml:space="preserve">Mezcla los ingredientes en un vaso mezclador y sirve en un vaso con hielo. Añade al final un toque de Prosecco y adorna con una flor blanca. </w:t>
      </w:r>
    </w:p>
    <w:p w:rsidR="009A6B41" w:rsidRDefault="009A6B41">
      <w:pPr>
        <w:pStyle w:val="normal0"/>
        <w:widowControl w:val="0"/>
        <w:jc w:val="center"/>
      </w:pPr>
    </w:p>
    <w:p w:rsidR="009A6B41" w:rsidRDefault="009A6B41">
      <w:pPr>
        <w:pStyle w:val="normal0"/>
        <w:widowControl w:val="0"/>
      </w:pPr>
    </w:p>
    <w:p w:rsidR="009A6B41" w:rsidRDefault="009A6B41">
      <w:pPr>
        <w:pStyle w:val="normal0"/>
        <w:widowControl w:val="0"/>
        <w:jc w:val="center"/>
      </w:pPr>
    </w:p>
    <w:p w:rsidR="009A6B41" w:rsidRDefault="006F7F9B">
      <w:pPr>
        <w:pStyle w:val="normal0"/>
        <w:widowControl w:val="0"/>
        <w:jc w:val="center"/>
      </w:pPr>
      <w:r>
        <w:rPr>
          <w:b/>
        </w:rPr>
        <w:t># # #</w:t>
      </w:r>
    </w:p>
    <w:p w:rsidR="009A6B41" w:rsidRDefault="009A6B41">
      <w:pPr>
        <w:pStyle w:val="normal0"/>
        <w:widowControl w:val="0"/>
        <w:spacing w:line="240" w:lineRule="auto"/>
        <w:jc w:val="both"/>
      </w:pPr>
    </w:p>
    <w:p w:rsidR="009A6B41" w:rsidRDefault="006F7F9B">
      <w:pPr>
        <w:pStyle w:val="normal0"/>
        <w:widowControl w:val="0"/>
      </w:pPr>
      <w:r>
        <w:rPr>
          <w:b/>
          <w:color w:val="222222"/>
          <w:sz w:val="19"/>
          <w:szCs w:val="19"/>
          <w:highlight w:val="white"/>
        </w:rPr>
        <w:t>Acerca Casa Dragones</w:t>
      </w:r>
    </w:p>
    <w:p w:rsidR="009A6B41" w:rsidRDefault="009A6B41">
      <w:pPr>
        <w:pStyle w:val="normal0"/>
        <w:widowControl w:val="0"/>
      </w:pPr>
    </w:p>
    <w:p w:rsidR="009A6B41" w:rsidRDefault="006F7F9B">
      <w:pPr>
        <w:pStyle w:val="normal0"/>
        <w:widowControl w:val="0"/>
        <w:jc w:val="both"/>
      </w:pPr>
      <w:r>
        <w:rPr>
          <w:color w:val="222222"/>
          <w:sz w:val="19"/>
          <w:szCs w:val="19"/>
          <w:highlight w:val="white"/>
        </w:rPr>
        <w:t>Desde su debut en 2009, Casa Dragones Joven ha ganado la admiración de los aficion</w:t>
      </w:r>
      <w:r>
        <w:rPr>
          <w:color w:val="222222"/>
          <w:sz w:val="19"/>
          <w:szCs w:val="19"/>
          <w:highlight w:val="white"/>
        </w:rPr>
        <w:t>ados al tequila, catadores y reconocidos chefs por su distintivo sabor, aroma y cuerpo que reflejan el cuidado y precisión que requiere su producción. En 2014, el productor minorista independiente develó un nuevo estilo, Tequila Casa Dragones Blanco, una b</w:t>
      </w:r>
      <w:r>
        <w:rPr>
          <w:color w:val="222222"/>
          <w:sz w:val="19"/>
          <w:szCs w:val="19"/>
          <w:highlight w:val="white"/>
        </w:rPr>
        <w:t xml:space="preserve">ebida plata de categoría ultra–premium que mantiene la elegancia y sutilezas matizadas que se han convertido en sinónimo del nombre Casa Dragones. </w:t>
      </w:r>
    </w:p>
    <w:p w:rsidR="009A6B41" w:rsidRDefault="009A6B41">
      <w:pPr>
        <w:pStyle w:val="normal0"/>
        <w:widowControl w:val="0"/>
        <w:jc w:val="both"/>
      </w:pPr>
    </w:p>
    <w:p w:rsidR="009A6B41" w:rsidRDefault="006F7F9B">
      <w:pPr>
        <w:pStyle w:val="normal0"/>
        <w:widowControl w:val="0"/>
        <w:jc w:val="both"/>
      </w:pPr>
      <w:r>
        <w:rPr>
          <w:color w:val="222222"/>
          <w:sz w:val="19"/>
          <w:szCs w:val="19"/>
          <w:highlight w:val="white"/>
        </w:rPr>
        <w:t xml:space="preserve">Bertha González Nieves, cofundadora de Tequila Casa Dragones y primera Maestra Tequilera del mundo recibió </w:t>
      </w:r>
      <w:r>
        <w:rPr>
          <w:color w:val="222222"/>
          <w:sz w:val="19"/>
          <w:szCs w:val="19"/>
          <w:highlight w:val="white"/>
        </w:rPr>
        <w:t xml:space="preserve">el reconocimiento Most innovative women in Food and Drink otorgado por las revistas Food &amp; Wine y Fortune, la máxima autoridad en lo que se refiere a gastronomía, viajes, diseño y entretenimiento. Además, fue invitada al panel “La misión de emprender” del </w:t>
      </w:r>
      <w:r>
        <w:rPr>
          <w:color w:val="222222"/>
          <w:sz w:val="19"/>
          <w:szCs w:val="19"/>
          <w:highlight w:val="white"/>
        </w:rPr>
        <w:t xml:space="preserve">Foro Forbes Mujeres Poderosas: Redefiniendo el poder . </w:t>
      </w:r>
    </w:p>
    <w:p w:rsidR="009A6B41" w:rsidRDefault="009A6B41">
      <w:pPr>
        <w:pStyle w:val="normal0"/>
        <w:widowControl w:val="0"/>
        <w:jc w:val="both"/>
      </w:pPr>
    </w:p>
    <w:p w:rsidR="009A6B41" w:rsidRDefault="006F7F9B">
      <w:pPr>
        <w:pStyle w:val="normal0"/>
        <w:widowControl w:val="0"/>
        <w:jc w:val="both"/>
      </w:pPr>
      <w:r>
        <w:rPr>
          <w:color w:val="222222"/>
          <w:sz w:val="19"/>
          <w:szCs w:val="19"/>
          <w:highlight w:val="white"/>
        </w:rPr>
        <w:t>Recientemente, Tequila Casa Dragones participó como el único tequila presente durante la tercera edición del Latin America's 50 Best Restaurants 2015, un encuentro que conjugó magia y sabor al reunir</w:t>
      </w:r>
      <w:r>
        <w:rPr>
          <w:color w:val="222222"/>
          <w:sz w:val="19"/>
          <w:szCs w:val="19"/>
          <w:highlight w:val="white"/>
        </w:rPr>
        <w:t xml:space="preserve"> tanto a chefs como a personalidades de la industria para entender la actualidad gastronómica contemporánea. </w:t>
      </w:r>
    </w:p>
    <w:p w:rsidR="009A6B41" w:rsidRDefault="009A6B41">
      <w:pPr>
        <w:pStyle w:val="normal0"/>
        <w:widowControl w:val="0"/>
        <w:jc w:val="both"/>
      </w:pPr>
    </w:p>
    <w:p w:rsidR="009A6B41" w:rsidRDefault="006F7F9B">
      <w:pPr>
        <w:pStyle w:val="normal0"/>
        <w:widowControl w:val="0"/>
        <w:jc w:val="both"/>
      </w:pPr>
      <w:r>
        <w:rPr>
          <w:color w:val="222222"/>
          <w:sz w:val="19"/>
          <w:szCs w:val="19"/>
          <w:highlight w:val="white"/>
        </w:rPr>
        <w:t>Casa Dragones ha sido presentado en CNN y The Today Show, así como en las revistas Time, Robb Report, Forbes, Wall Street Journal, Departures, Tr</w:t>
      </w:r>
      <w:r>
        <w:rPr>
          <w:color w:val="222222"/>
          <w:sz w:val="19"/>
          <w:szCs w:val="19"/>
          <w:highlight w:val="white"/>
        </w:rPr>
        <w:t>avel + Leisure; seleccionado como el “Mejor Producto del Año” por Men’s Journal y recomendado por Martha Stewart como un regalo de lujo para la temporada navideña. En septiembre de 2011, Oprah Winfrey nombró a Casa Dragones Joven como su tequila favorito d</w:t>
      </w:r>
      <w:r>
        <w:rPr>
          <w:color w:val="222222"/>
          <w:sz w:val="19"/>
          <w:szCs w:val="19"/>
          <w:highlight w:val="white"/>
        </w:rPr>
        <w:t>urante una entrevista en vivo con la COO de Facebook, Sheryl Sandberg. Winfrey ha incluido tanto Casa Dragones Joven como Casa Dragones Blanco en sus listas de Cosas Favoritas (en 2012 y 2014, respectivamente). Wine Enthusiast le otorgó a Casa Dragones Jov</w:t>
      </w:r>
      <w:r>
        <w:rPr>
          <w:color w:val="222222"/>
          <w:sz w:val="19"/>
          <w:szCs w:val="19"/>
          <w:highlight w:val="white"/>
        </w:rPr>
        <w:t xml:space="preserve">en un rating de 96 puntos, el más alto para tequilas en la Buying Guide de mayo de 2013. </w:t>
      </w:r>
      <w:hyperlink r:id="rId8">
        <w:r>
          <w:rPr>
            <w:color w:val="1155CC"/>
            <w:sz w:val="19"/>
            <w:szCs w:val="19"/>
            <w:highlight w:val="white"/>
            <w:u w:val="single"/>
          </w:rPr>
          <w:t>www.casadragones.com</w:t>
        </w:r>
      </w:hyperlink>
      <w:hyperlink r:id="rId9"/>
    </w:p>
    <w:p w:rsidR="009A6B41" w:rsidRDefault="006F7F9B">
      <w:pPr>
        <w:pStyle w:val="normal0"/>
        <w:widowControl w:val="0"/>
      </w:pPr>
      <w:hyperlink r:id="rId10"/>
    </w:p>
    <w:p w:rsidR="009A6B41" w:rsidRDefault="006F7F9B">
      <w:pPr>
        <w:pStyle w:val="normal0"/>
        <w:widowControl w:val="0"/>
      </w:pPr>
      <w:hyperlink r:id="rId11"/>
    </w:p>
    <w:p w:rsidR="009A6B41" w:rsidRDefault="006F7F9B">
      <w:pPr>
        <w:pStyle w:val="normal0"/>
      </w:pPr>
      <w:r>
        <w:rPr>
          <w:b/>
        </w:rPr>
        <w:t>CONTACTO</w:t>
      </w:r>
    </w:p>
    <w:p w:rsidR="009A6B41" w:rsidRDefault="006F7F9B">
      <w:pPr>
        <w:pStyle w:val="normal0"/>
      </w:pPr>
      <w:r>
        <w:t xml:space="preserve">Ana Laura García Tinoco Ariza  </w:t>
      </w:r>
    </w:p>
    <w:p w:rsidR="009A6B41" w:rsidRDefault="006F7F9B">
      <w:pPr>
        <w:pStyle w:val="normal0"/>
      </w:pPr>
      <w:r>
        <w:t>Another Company</w:t>
      </w:r>
    </w:p>
    <w:p w:rsidR="009A6B41" w:rsidRDefault="006F7F9B">
      <w:pPr>
        <w:pStyle w:val="normal0"/>
      </w:pPr>
      <w:r>
        <w:t>ana@anothercompany.com.mx</w:t>
      </w:r>
    </w:p>
    <w:p w:rsidR="009A6B41" w:rsidRDefault="006F7F9B">
      <w:pPr>
        <w:pStyle w:val="normal0"/>
      </w:pPr>
      <w:r>
        <w:t>6392.1100 ext. 2420</w:t>
      </w:r>
    </w:p>
    <w:p w:rsidR="009A6B41" w:rsidRDefault="009A6B41">
      <w:pPr>
        <w:pStyle w:val="normal0"/>
        <w:widowControl w:val="0"/>
        <w:jc w:val="both"/>
      </w:pPr>
    </w:p>
    <w:p w:rsidR="009A6B41" w:rsidRDefault="009A6B41">
      <w:pPr>
        <w:pStyle w:val="normal0"/>
        <w:widowControl w:val="0"/>
        <w:jc w:val="both"/>
      </w:pPr>
    </w:p>
    <w:p w:rsidR="009A6B41" w:rsidRDefault="009A6B41">
      <w:pPr>
        <w:pStyle w:val="normal0"/>
        <w:widowControl w:val="0"/>
        <w:jc w:val="center"/>
      </w:pPr>
    </w:p>
    <w:sectPr w:rsidR="009A6B41">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F7F9B">
      <w:pPr>
        <w:spacing w:line="240" w:lineRule="auto"/>
      </w:pPr>
      <w:r>
        <w:separator/>
      </w:r>
    </w:p>
  </w:endnote>
  <w:endnote w:type="continuationSeparator" w:id="0">
    <w:p w:rsidR="00000000" w:rsidRDefault="006F7F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F7F9B">
      <w:pPr>
        <w:spacing w:line="240" w:lineRule="auto"/>
      </w:pPr>
      <w:r>
        <w:separator/>
      </w:r>
    </w:p>
  </w:footnote>
  <w:footnote w:type="continuationSeparator" w:id="0">
    <w:p w:rsidR="00000000" w:rsidRDefault="006F7F9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B41" w:rsidRDefault="006F7F9B">
    <w:pPr>
      <w:pStyle w:val="normal0"/>
      <w:spacing w:before="720"/>
    </w:pPr>
    <w:r>
      <w:rPr>
        <w:noProof/>
        <w:lang w:val="en-US"/>
      </w:rPr>
      <w:drawing>
        <wp:anchor distT="0" distB="0" distL="114300" distR="114300" simplePos="0" relativeHeight="251658240" behindDoc="0" locked="0" layoutInCell="0" hidden="0" allowOverlap="1">
          <wp:simplePos x="0" y="0"/>
          <wp:positionH relativeFrom="margin">
            <wp:posOffset>2347913</wp:posOffset>
          </wp:positionH>
          <wp:positionV relativeFrom="paragraph">
            <wp:posOffset>19050</wp:posOffset>
          </wp:positionV>
          <wp:extent cx="812800" cy="1036320"/>
          <wp:effectExtent l="0" t="0" r="0" b="0"/>
          <wp:wrapTopAndBottom distT="0" dist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812800" cy="1036320"/>
                  </a:xfrm>
                  <a:prstGeom prst="rect">
                    <a:avLst/>
                  </a:prstGeom>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01EDE"/>
    <w:multiLevelType w:val="multilevel"/>
    <w:tmpl w:val="CB9A7CD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
    <w:nsid w:val="104D1AF9"/>
    <w:multiLevelType w:val="multilevel"/>
    <w:tmpl w:val="CFEC117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
    <w:nsid w:val="14801F6F"/>
    <w:multiLevelType w:val="multilevel"/>
    <w:tmpl w:val="2744B94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
    <w:nsid w:val="656A681E"/>
    <w:multiLevelType w:val="multilevel"/>
    <w:tmpl w:val="340893E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A6B41"/>
    <w:rsid w:val="006F7F9B"/>
    <w:rsid w:val="009A6B4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MX"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i/>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MX"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i/>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asadragones.com/"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asadragones.com/" TargetMode="External"/><Relationship Id="rId9" Type="http://schemas.openxmlformats.org/officeDocument/2006/relationships/hyperlink" Target="http://www.casadragones.com/" TargetMode="External"/><Relationship Id="rId10" Type="http://schemas.openxmlformats.org/officeDocument/2006/relationships/hyperlink" Target="http://www.casadragon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2901</Characters>
  <Application>Microsoft Macintosh Word</Application>
  <DocSecurity>0</DocSecurity>
  <Lines>24</Lines>
  <Paragraphs>6</Paragraphs>
  <ScaleCrop>false</ScaleCrop>
  <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Paola Jiménez Soto</cp:lastModifiedBy>
  <cp:revision>2</cp:revision>
  <dcterms:created xsi:type="dcterms:W3CDTF">2016-10-27T19:00:00Z</dcterms:created>
  <dcterms:modified xsi:type="dcterms:W3CDTF">2016-10-27T19:00:00Z</dcterms:modified>
</cp:coreProperties>
</file>