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2669" w14:textId="31586F66" w:rsidR="00C50467" w:rsidRPr="00ED5FCF" w:rsidRDefault="00F409D7" w:rsidP="00C50467">
      <w:pPr>
        <w:pStyle w:val="NoSpacing"/>
        <w:rPr>
          <w:b/>
          <w:bCs/>
          <w:sz w:val="32"/>
          <w:szCs w:val="32"/>
        </w:rPr>
      </w:pPr>
      <w:r>
        <w:rPr>
          <w:b/>
          <w:bCs/>
          <w:sz w:val="32"/>
          <w:szCs w:val="32"/>
        </w:rPr>
        <w:t xml:space="preserve">Le tout nouveau </w:t>
      </w:r>
      <w:proofErr w:type="spellStart"/>
      <w:r w:rsidR="00C50467">
        <w:rPr>
          <w:b/>
          <w:bCs/>
          <w:sz w:val="32"/>
          <w:szCs w:val="32"/>
        </w:rPr>
        <w:t>Mega</w:t>
      </w:r>
      <w:proofErr w:type="spellEnd"/>
      <w:r w:rsidR="00C50467">
        <w:rPr>
          <w:b/>
          <w:bCs/>
          <w:sz w:val="32"/>
          <w:szCs w:val="32"/>
        </w:rPr>
        <w:t xml:space="preserve"> </w:t>
      </w:r>
      <w:proofErr w:type="spellStart"/>
      <w:r w:rsidR="00C50467">
        <w:rPr>
          <w:b/>
          <w:bCs/>
          <w:sz w:val="32"/>
          <w:szCs w:val="32"/>
        </w:rPr>
        <w:t>Windmill</w:t>
      </w:r>
      <w:proofErr w:type="spellEnd"/>
      <w:r w:rsidR="00C50467">
        <w:rPr>
          <w:b/>
          <w:bCs/>
          <w:sz w:val="32"/>
          <w:szCs w:val="32"/>
        </w:rPr>
        <w:t xml:space="preserve"> XL pour Ter Linden Transport</w:t>
      </w:r>
    </w:p>
    <w:p w14:paraId="7BA84D21" w14:textId="77777777" w:rsidR="00C50467" w:rsidRPr="00F409D7" w:rsidRDefault="00C50467" w:rsidP="00C50467">
      <w:pPr>
        <w:pStyle w:val="NoSpacing"/>
      </w:pPr>
    </w:p>
    <w:p w14:paraId="4BF80D51" w14:textId="22C5B8AB" w:rsidR="003E690C" w:rsidRPr="00ED5FCF" w:rsidRDefault="00C50467" w:rsidP="0069587A">
      <w:pPr>
        <w:pStyle w:val="NoSpacing"/>
      </w:pPr>
      <w:r>
        <w:t xml:space="preserve">Ter Linden Transport de </w:t>
      </w:r>
      <w:proofErr w:type="spellStart"/>
      <w:r>
        <w:t>Doetinchem</w:t>
      </w:r>
      <w:proofErr w:type="spellEnd"/>
      <w:r>
        <w:t xml:space="preserve"> (NL) a été le premier à recevoir </w:t>
      </w:r>
      <w:r w:rsidR="00F409D7">
        <w:t>le dernier</w:t>
      </w:r>
      <w:r>
        <w:t xml:space="preserve"> </w:t>
      </w:r>
      <w:proofErr w:type="spellStart"/>
      <w:r w:rsidR="00F409D7">
        <w:t>Mega</w:t>
      </w:r>
      <w:proofErr w:type="spellEnd"/>
      <w:r w:rsidR="00F409D7">
        <w:t xml:space="preserve"> </w:t>
      </w:r>
      <w:proofErr w:type="spellStart"/>
      <w:r>
        <w:t>W</w:t>
      </w:r>
      <w:r w:rsidR="00F409D7">
        <w:t>indmill</w:t>
      </w:r>
      <w:proofErr w:type="spellEnd"/>
      <w:r w:rsidR="00F409D7">
        <w:t xml:space="preserve"> </w:t>
      </w:r>
      <w:r>
        <w:t>T</w:t>
      </w:r>
      <w:r w:rsidR="00F409D7">
        <w:t xml:space="preserve">ransporter </w:t>
      </w:r>
      <w:r>
        <w:t>XL, composé</w:t>
      </w:r>
      <w:r w:rsidR="00F409D7">
        <w:t xml:space="preserve"> </w:t>
      </w:r>
      <w:r>
        <w:t xml:space="preserve">d'un jeep </w:t>
      </w:r>
      <w:proofErr w:type="spellStart"/>
      <w:r w:rsidR="00F409D7">
        <w:t>dolly</w:t>
      </w:r>
      <w:proofErr w:type="spellEnd"/>
      <w:r w:rsidR="00F409D7">
        <w:t xml:space="preserve"> </w:t>
      </w:r>
      <w:r>
        <w:t xml:space="preserve">4 essieux et d'un </w:t>
      </w:r>
      <w:proofErr w:type="spellStart"/>
      <w:r w:rsidR="00F409D7">
        <w:t>dolly</w:t>
      </w:r>
      <w:proofErr w:type="spellEnd"/>
      <w:r w:rsidR="00F409D7">
        <w:t xml:space="preserve"> arrière</w:t>
      </w:r>
      <w:r>
        <w:t xml:space="preserve"> 7 essieux </w:t>
      </w:r>
      <w:r w:rsidR="00F409D7">
        <w:t>équipés de pinces de levage.</w:t>
      </w:r>
      <w:r>
        <w:t xml:space="preserve"> </w:t>
      </w:r>
    </w:p>
    <w:p w14:paraId="23929AB0" w14:textId="77777777" w:rsidR="003E690C" w:rsidRPr="00F409D7" w:rsidRDefault="003E690C" w:rsidP="0069587A">
      <w:pPr>
        <w:pStyle w:val="NoSpacing"/>
      </w:pPr>
    </w:p>
    <w:p w14:paraId="6F313A48" w14:textId="21EBD0C7" w:rsidR="00F63A64" w:rsidRPr="00ED5FCF" w:rsidRDefault="00C50467" w:rsidP="0069587A">
      <w:pPr>
        <w:pStyle w:val="NoSpacing"/>
      </w:pPr>
      <w:r>
        <w:t xml:space="preserve">Les éoliennes ont tendance à devenir de plus en plus grandes. </w:t>
      </w:r>
      <w:r w:rsidR="00F409D7">
        <w:t>Par conséquent</w:t>
      </w:r>
      <w:r>
        <w:t xml:space="preserve">, les pales sont de plus en plus longues et le diamètre des </w:t>
      </w:r>
      <w:r w:rsidR="00F409D7">
        <w:t>segments</w:t>
      </w:r>
      <w:r>
        <w:t xml:space="preserve"> de </w:t>
      </w:r>
      <w:r w:rsidR="00F409D7">
        <w:t xml:space="preserve">la </w:t>
      </w:r>
      <w:r>
        <w:t>tour augmente</w:t>
      </w:r>
      <w:r w:rsidR="00F409D7">
        <w:t xml:space="preserve"> ce qui implique également des </w:t>
      </w:r>
      <w:r>
        <w:t xml:space="preserve">tours de base de ces </w:t>
      </w:r>
      <w:r w:rsidR="00F409D7">
        <w:t>éoliennes</w:t>
      </w:r>
      <w:r>
        <w:t xml:space="preserve"> plus larges, passant d'environ 4,5 m il y a quelques années à plus de 6 m aujourd'hui. </w:t>
      </w:r>
    </w:p>
    <w:p w14:paraId="02A3D3AB" w14:textId="7893A657" w:rsidR="00C50467" w:rsidRPr="00ED5FCF" w:rsidRDefault="00C50467" w:rsidP="00C50467">
      <w:pPr>
        <w:pStyle w:val="NoSpacing"/>
      </w:pPr>
      <w:r>
        <w:t>Avec l</w:t>
      </w:r>
      <w:r w:rsidR="00F409D7">
        <w:t xml:space="preserve">e </w:t>
      </w:r>
      <w:r>
        <w:t>MWT-XL, Nooteboom se concentre principalement sur le transport de pièces de tour de grand diamètre pour les parcs éoliens terrestres. Les avantages importants d</w:t>
      </w:r>
      <w:r w:rsidR="00F409D7">
        <w:t>u</w:t>
      </w:r>
      <w:r>
        <w:t xml:space="preserve"> MWT-XL de Nooteboom, comparés aux solutions de transport alternatives utilisant des remorques modulaires, sont des coûts de maintenance plus faibles, un prix d'achat plus favorable et une grande facilité d'utilisation. En outre, le poids plus léger et la longueur de combinaison plus courte </w:t>
      </w:r>
      <w:r w:rsidR="00950775">
        <w:t>du</w:t>
      </w:r>
      <w:r>
        <w:t xml:space="preserve"> MWT-XL peuvent également offrir des avantages pour obtenir des </w:t>
      </w:r>
      <w:r w:rsidR="00950775">
        <w:t>autorisations</w:t>
      </w:r>
      <w:r>
        <w:t xml:space="preserve"> </w:t>
      </w:r>
      <w:r w:rsidR="00950775">
        <w:t>à travers toute l’Europe</w:t>
      </w:r>
      <w:r>
        <w:t xml:space="preserve">. Tout cela contribue à réduire le coût total </w:t>
      </w:r>
      <w:r w:rsidR="00950775">
        <w:t>d’exploitation</w:t>
      </w:r>
      <w:r>
        <w:t xml:space="preserve"> pour le transporteur.</w:t>
      </w:r>
    </w:p>
    <w:p w14:paraId="61FBF127" w14:textId="77777777" w:rsidR="00C50467" w:rsidRPr="00F409D7" w:rsidRDefault="00C50467" w:rsidP="00C50467">
      <w:pPr>
        <w:pStyle w:val="NoSpacing"/>
      </w:pPr>
    </w:p>
    <w:p w14:paraId="195F618E" w14:textId="77777777" w:rsidR="00C50467" w:rsidRPr="00ED5FCF" w:rsidRDefault="00C50467" w:rsidP="00C50467">
      <w:pPr>
        <w:pStyle w:val="NoSpacing"/>
        <w:rPr>
          <w:b/>
          <w:bCs/>
        </w:rPr>
      </w:pPr>
      <w:r>
        <w:rPr>
          <w:b/>
          <w:bCs/>
        </w:rPr>
        <w:t>Jusqu'à un diamètre de 6 300 mm</w:t>
      </w:r>
    </w:p>
    <w:p w14:paraId="500C0AC6" w14:textId="57A4EC3B" w:rsidR="0069587A" w:rsidRPr="00ED5FCF" w:rsidRDefault="00C50467" w:rsidP="00C50467">
      <w:pPr>
        <w:pStyle w:val="NoSpacing"/>
      </w:pPr>
      <w:r>
        <w:t>L</w:t>
      </w:r>
      <w:r w:rsidR="00950775">
        <w:t xml:space="preserve">e </w:t>
      </w:r>
      <w:proofErr w:type="spellStart"/>
      <w:r>
        <w:t>Mega</w:t>
      </w:r>
      <w:proofErr w:type="spellEnd"/>
      <w:r>
        <w:t xml:space="preserve"> </w:t>
      </w:r>
      <w:proofErr w:type="spellStart"/>
      <w:r>
        <w:t>Windmill</w:t>
      </w:r>
      <w:proofErr w:type="spellEnd"/>
      <w:r>
        <w:t xml:space="preserve"> </w:t>
      </w:r>
      <w:r w:rsidR="00950775">
        <w:t>Transporte</w:t>
      </w:r>
      <w:r w:rsidR="009951D7">
        <w:t>u</w:t>
      </w:r>
      <w:r w:rsidR="00950775">
        <w:t>r</w:t>
      </w:r>
      <w:r>
        <w:t xml:space="preserve"> de Nooteboom est depuis de nombreuses années la solution de transport leader au niveau international pour le transport de pièces de tours jusqu'à un diamètre d'environ 5 mètres. </w:t>
      </w:r>
    </w:p>
    <w:p w14:paraId="5CDD97A6" w14:textId="62C97BDA" w:rsidR="00E863F3" w:rsidRPr="00ED5FCF" w:rsidRDefault="0069587A" w:rsidP="0069587A">
      <w:pPr>
        <w:pStyle w:val="NoSpacing"/>
      </w:pPr>
      <w:r>
        <w:t>Dès 2003, Nooteboom a introduit l</w:t>
      </w:r>
      <w:r w:rsidR="00950775">
        <w:t>e</w:t>
      </w:r>
      <w:r>
        <w:t xml:space="preserve"> premi</w:t>
      </w:r>
      <w:r w:rsidR="00950775">
        <w:t xml:space="preserve">er </w:t>
      </w:r>
      <w:r>
        <w:t xml:space="preserve">MWT pour le transport des turbines et des pièces de tour de </w:t>
      </w:r>
      <w:proofErr w:type="spellStart"/>
      <w:r>
        <w:t>Vestas</w:t>
      </w:r>
      <w:proofErr w:type="spellEnd"/>
      <w:r>
        <w:t xml:space="preserve">, dont Nooteboom a vendu plus de 120 unités. Cette solution de transport révolutionnaire est devenue la norme dans le transport des éoliennes d'aujourd'hui, et nous constatons que d'autres fabricants adoptent également cette innovation de Nooteboom et proposent une solution similaire. </w:t>
      </w:r>
      <w:r>
        <w:rPr>
          <w:rFonts w:ascii="CG Omega" w:hAnsi="CG Omega"/>
        </w:rPr>
        <w:t>Un avantage important d</w:t>
      </w:r>
      <w:r w:rsidR="00950775">
        <w:rPr>
          <w:rFonts w:ascii="CG Omega" w:hAnsi="CG Omega"/>
        </w:rPr>
        <w:t>u</w:t>
      </w:r>
      <w:r>
        <w:rPr>
          <w:rFonts w:ascii="CG Omega" w:hAnsi="CG Omega"/>
        </w:rPr>
        <w:t xml:space="preserve"> MWT de Nooteboom est que les segments de tour peuvent être chargés et déchargés complètement sans grue, de manière sûre et efficace.</w:t>
      </w:r>
    </w:p>
    <w:p w14:paraId="7B2E3CC7" w14:textId="320ECB8D" w:rsidR="00C50467" w:rsidRPr="00ED5FCF" w:rsidRDefault="00C50467" w:rsidP="00C50467">
      <w:pPr>
        <w:pStyle w:val="NoSpacing"/>
      </w:pPr>
      <w:r>
        <w:t xml:space="preserve">Avec </w:t>
      </w:r>
      <w:r w:rsidR="00950775">
        <w:t xml:space="preserve">le nouveau </w:t>
      </w:r>
      <w:r>
        <w:t xml:space="preserve">MWT-XL, il est désormais possible de transporter des pièces de tour d'un diamètre beaucoup plus grand, comme celles de la dernière génération d'éoliennes. </w:t>
      </w:r>
      <w:r w:rsidR="00950775">
        <w:t>Le nouveau</w:t>
      </w:r>
      <w:r>
        <w:t xml:space="preserve"> MWT-XL peut être utilisé de manière flexible, car la remorque convient aux sections de tour de différents diamètres jusqu'aux plus grandes sections de tour d'un diamètre d'environ 6 300 </w:t>
      </w:r>
      <w:proofErr w:type="spellStart"/>
      <w:r>
        <w:t>mm.</w:t>
      </w:r>
      <w:proofErr w:type="spellEnd"/>
      <w:r>
        <w:t xml:space="preserve"> </w:t>
      </w:r>
    </w:p>
    <w:p w14:paraId="37DEA756" w14:textId="06EC4E9B" w:rsidR="00C50467" w:rsidRPr="00ED5FCF" w:rsidRDefault="00C50467" w:rsidP="00C50467">
      <w:pPr>
        <w:pStyle w:val="NoSpacing"/>
      </w:pPr>
      <w:r>
        <w:t xml:space="preserve">Les diamètres plus importants des sections de la tour imposent des exigences différentes à la solution de transport choisie. Par exemple, le centre de gravité de la charge est maintenant beaucoup plus haut pendant le transport. Une plus grande stabilité est donc nécessaire pour pouvoir transporter en toute sécurité par la route les éléments de la tour, qui pèsent jusqu'à 100 tonnes. Même à des vitesses élevées, jusqu'à 80 km/h. </w:t>
      </w:r>
    </w:p>
    <w:p w14:paraId="2603C549" w14:textId="79B44208" w:rsidR="00E863F3" w:rsidRPr="00F409D7" w:rsidRDefault="00E863F3" w:rsidP="00C50467">
      <w:pPr>
        <w:pStyle w:val="NoSpacing"/>
      </w:pPr>
    </w:p>
    <w:p w14:paraId="1EDB708F" w14:textId="77777777" w:rsidR="00C50467" w:rsidRPr="00ED5FCF" w:rsidRDefault="00C50467" w:rsidP="00C50467">
      <w:pPr>
        <w:pStyle w:val="NoSpacing"/>
        <w:rPr>
          <w:b/>
          <w:bCs/>
        </w:rPr>
      </w:pPr>
      <w:r>
        <w:rPr>
          <w:b/>
          <w:bCs/>
        </w:rPr>
        <w:t>Stabilité et sécurité</w:t>
      </w:r>
    </w:p>
    <w:p w14:paraId="6379EDE5" w14:textId="0068771B" w:rsidR="00C50467" w:rsidRPr="00ED5FCF" w:rsidRDefault="00C50467" w:rsidP="00C50467">
      <w:pPr>
        <w:pStyle w:val="NoSpacing"/>
      </w:pPr>
      <w:r>
        <w:t xml:space="preserve">La plus grande modification a été apportée au </w:t>
      </w:r>
      <w:proofErr w:type="spellStart"/>
      <w:r w:rsidR="00950775">
        <w:t>dolly</w:t>
      </w:r>
      <w:proofErr w:type="spellEnd"/>
      <w:r w:rsidR="00950775">
        <w:t xml:space="preserve"> arrière</w:t>
      </w:r>
      <w:r>
        <w:t xml:space="preserve"> à suspension pneumatique. Par exemple, la largeur du </w:t>
      </w:r>
      <w:proofErr w:type="spellStart"/>
      <w:r w:rsidR="00950775">
        <w:t>dolly</w:t>
      </w:r>
      <w:proofErr w:type="spellEnd"/>
      <w:r>
        <w:t xml:space="preserve"> 7 essieux a été ajustée à 2 840 </w:t>
      </w:r>
      <w:proofErr w:type="spellStart"/>
      <w:r>
        <w:t>mm.</w:t>
      </w:r>
      <w:proofErr w:type="spellEnd"/>
      <w:r>
        <w:t xml:space="preserve"> De plus, la commande de la table tournante du </w:t>
      </w:r>
      <w:proofErr w:type="spellStart"/>
      <w:r w:rsidR="00950775">
        <w:t>dolly</w:t>
      </w:r>
      <w:proofErr w:type="spellEnd"/>
      <w:r>
        <w:t xml:space="preserve"> a été ajustée et l'opération est maintenant encore plus conviviale. Le nouveau système de direction, basé sur le principe de direction de la Nooteboom </w:t>
      </w:r>
      <w:proofErr w:type="spellStart"/>
      <w:r>
        <w:t>Ballasttrailer</w:t>
      </w:r>
      <w:proofErr w:type="spellEnd"/>
      <w:r>
        <w:t xml:space="preserve"> avec contre-direction, contribue également à une plus grande stabilité, fiabilité et facilité d'utilisation. La stabilisation de la direction en ligne droite a également été augmentée par l'installation d'un soufflet pneumatique supplémentaire. Grâce aux essais approfondis sur le terrain auxquels </w:t>
      </w:r>
      <w:r w:rsidR="009951D7">
        <w:t>le nouveau</w:t>
      </w:r>
      <w:r>
        <w:t xml:space="preserve"> MWT-XL a été soumis, nous pouvons affirmer que Nooteboom a établi une nouvelle norme pour le transport routier en toute sécurité de pièces de tours d'un diamètre maximal de 6 300 </w:t>
      </w:r>
      <w:proofErr w:type="spellStart"/>
      <w:r>
        <w:t>mm.</w:t>
      </w:r>
      <w:proofErr w:type="spellEnd"/>
      <w:r>
        <w:t xml:space="preserve"> </w:t>
      </w:r>
    </w:p>
    <w:p w14:paraId="57A86320" w14:textId="77777777" w:rsidR="00C50467" w:rsidRPr="00F409D7" w:rsidRDefault="00C50467" w:rsidP="00C50467">
      <w:pPr>
        <w:pStyle w:val="NoSpacing"/>
      </w:pPr>
    </w:p>
    <w:p w14:paraId="71EFA2E8" w14:textId="77777777" w:rsidR="00C50467" w:rsidRPr="00ED5FCF" w:rsidRDefault="00C50467" w:rsidP="00C50467">
      <w:pPr>
        <w:pStyle w:val="NoSpacing"/>
        <w:rPr>
          <w:b/>
          <w:bCs/>
        </w:rPr>
      </w:pPr>
      <w:r>
        <w:rPr>
          <w:b/>
          <w:bCs/>
        </w:rPr>
        <w:t>Facilité d'utilisation</w:t>
      </w:r>
    </w:p>
    <w:p w14:paraId="58A2F886" w14:textId="6B7B33C1" w:rsidR="00D06E9E" w:rsidRPr="00ED5FCF" w:rsidRDefault="00C50467" w:rsidP="00014D7D">
      <w:pPr>
        <w:pStyle w:val="NoSpacing"/>
      </w:pPr>
      <w:r>
        <w:lastRenderedPageBreak/>
        <w:t xml:space="preserve">L'augmentation de la facilité d'utilisation, de la sécurité et de l'efficacité se reflète également dans la manière dont les parties de la tour sont connectées aux </w:t>
      </w:r>
      <w:r w:rsidR="009951D7">
        <w:t>pinces</w:t>
      </w:r>
      <w:r>
        <w:t xml:space="preserve"> de levage d</w:t>
      </w:r>
      <w:r w:rsidR="009951D7">
        <w:t>u</w:t>
      </w:r>
      <w:r>
        <w:t xml:space="preserve"> MWT-XL. Auparavant, le conducteur devait monter pour accoupler et connecter la section de la tour, ce qui n'est plus nécessaire. Après avoir réglé le point de pression supérieur de l'adaptateur, le conducteur peut maintenant accoupler et fixer la section de la tour aux </w:t>
      </w:r>
      <w:r w:rsidR="009951D7">
        <w:t>pinces</w:t>
      </w:r>
      <w:r>
        <w:t xml:space="preserve"> debout sur le sol à l'aide de la télécommande avec une extrême précision et dans un délai beaucoup plus court.</w:t>
      </w:r>
    </w:p>
    <w:p w14:paraId="07E65274" w14:textId="77777777" w:rsidR="000738BE" w:rsidRPr="00F409D7" w:rsidRDefault="000738BE" w:rsidP="00014D7D">
      <w:pPr>
        <w:pStyle w:val="NoSpacing"/>
      </w:pPr>
    </w:p>
    <w:p w14:paraId="48BE01B3" w14:textId="4F8121A9" w:rsidR="00D06E9E" w:rsidRPr="00ED5FCF" w:rsidRDefault="009951D7" w:rsidP="00014D7D">
      <w:pPr>
        <w:pStyle w:val="NoSpacing"/>
        <w:rPr>
          <w:b/>
          <w:bCs/>
        </w:rPr>
      </w:pPr>
      <w:r>
        <w:rPr>
          <w:b/>
          <w:bCs/>
        </w:rPr>
        <w:t>Pinces</w:t>
      </w:r>
      <w:r w:rsidR="00D06E9E">
        <w:rPr>
          <w:b/>
          <w:bCs/>
        </w:rPr>
        <w:t xml:space="preserve"> à réglage hydraulique</w:t>
      </w:r>
    </w:p>
    <w:p w14:paraId="49EDF432" w14:textId="7AFBAC28" w:rsidR="00D06E9E" w:rsidRPr="00ED5FCF" w:rsidRDefault="00D06E9E" w:rsidP="00014D7D">
      <w:pPr>
        <w:pStyle w:val="NoSpacing"/>
      </w:pPr>
      <w:r>
        <w:t xml:space="preserve">La conception et la construction uniques des adaptateurs de levage réglables garantissent que ces </w:t>
      </w:r>
      <w:r w:rsidR="009951D7">
        <w:t xml:space="preserve">pinces </w:t>
      </w:r>
      <w:r>
        <w:t>ont un poids propre très faible d'environ 7 tonnes. Les raccords de serrage des adaptateurs de levage sont hydrauliquement réglables en continu au diamètre de l'élément de tour jusqu'à un maximum de 6 300 </w:t>
      </w:r>
      <w:proofErr w:type="spellStart"/>
      <w:r>
        <w:t>mm.</w:t>
      </w:r>
      <w:proofErr w:type="spellEnd"/>
      <w:r>
        <w:t xml:space="preserve"> L'accouplement et le désaccouplement de la partie de la tour sont très faciles, car les </w:t>
      </w:r>
      <w:r w:rsidR="009951D7">
        <w:t xml:space="preserve">pinces </w:t>
      </w:r>
      <w:r>
        <w:t>peuvent être déplacé</w:t>
      </w:r>
      <w:r w:rsidR="009951D7">
        <w:t>e</w:t>
      </w:r>
      <w:r>
        <w:t xml:space="preserve">s dans toutes les directions à l'aide de la télécommande. Il en va de même pour l'accouplement </w:t>
      </w:r>
      <w:r w:rsidR="009951D7">
        <w:t>« court »</w:t>
      </w:r>
      <w:r>
        <w:t xml:space="preserve">, dans le cadre du voyage retour, du </w:t>
      </w:r>
      <w:proofErr w:type="spellStart"/>
      <w:r w:rsidR="009951D7">
        <w:t>dolly</w:t>
      </w:r>
      <w:proofErr w:type="spellEnd"/>
      <w:r w:rsidR="009951D7">
        <w:t xml:space="preserve"> arrière avec le </w:t>
      </w:r>
      <w:proofErr w:type="spellStart"/>
      <w:r w:rsidR="009951D7">
        <w:t>jeepdolly</w:t>
      </w:r>
      <w:proofErr w:type="spellEnd"/>
      <w:r>
        <w:t>.</w:t>
      </w:r>
    </w:p>
    <w:p w14:paraId="0B40D4A1" w14:textId="76CA8C11" w:rsidR="00D06E9E" w:rsidRPr="00F409D7" w:rsidRDefault="00D06E9E" w:rsidP="00014D7D">
      <w:pPr>
        <w:pStyle w:val="NoSpacing"/>
      </w:pPr>
    </w:p>
    <w:p w14:paraId="01715D0A" w14:textId="77777777" w:rsidR="00CF2BD0" w:rsidRPr="00ED5FCF" w:rsidRDefault="00CF2BD0" w:rsidP="00014D7D">
      <w:pPr>
        <w:pStyle w:val="NoSpacing"/>
        <w:rPr>
          <w:b/>
          <w:bCs/>
        </w:rPr>
      </w:pPr>
      <w:r>
        <w:rPr>
          <w:b/>
          <w:bCs/>
        </w:rPr>
        <w:t>Manœuvrabilité supérieure</w:t>
      </w:r>
    </w:p>
    <w:p w14:paraId="536C6BD3" w14:textId="48BED8D7" w:rsidR="00CF2BD0" w:rsidRPr="00ED5FCF" w:rsidRDefault="00CF2BD0" w:rsidP="00014D7D">
      <w:pPr>
        <w:pStyle w:val="NoSpacing"/>
      </w:pPr>
      <w:r>
        <w:t>L</w:t>
      </w:r>
      <w:r w:rsidR="009951D7">
        <w:t>e</w:t>
      </w:r>
      <w:r>
        <w:t xml:space="preserve"> </w:t>
      </w:r>
      <w:proofErr w:type="spellStart"/>
      <w:r>
        <w:t>Mega</w:t>
      </w:r>
      <w:proofErr w:type="spellEnd"/>
      <w:r>
        <w:t xml:space="preserve"> </w:t>
      </w:r>
      <w:proofErr w:type="spellStart"/>
      <w:r>
        <w:t>Windmill</w:t>
      </w:r>
      <w:proofErr w:type="spellEnd"/>
      <w:r>
        <w:t xml:space="preserve"> </w:t>
      </w:r>
      <w:r w:rsidR="009951D7">
        <w:t>Transporteur</w:t>
      </w:r>
      <w:r>
        <w:t xml:space="preserve"> a une maniabilité inégalée. Cela est rendu possible parce que l</w:t>
      </w:r>
      <w:r w:rsidR="009951D7">
        <w:t xml:space="preserve">e balayage </w:t>
      </w:r>
      <w:r>
        <w:t xml:space="preserve">est entièrement déterminé par la taille de la tour et non par le comportement de direction du véhicule. L'adaptateur de levage à l'avant de la combinaison est relié au </w:t>
      </w:r>
      <w:proofErr w:type="spellStart"/>
      <w:r w:rsidR="009951D7">
        <w:t>jeepdolly</w:t>
      </w:r>
      <w:proofErr w:type="spellEnd"/>
      <w:r w:rsidR="009951D7">
        <w:t xml:space="preserve"> </w:t>
      </w:r>
      <w:r>
        <w:t xml:space="preserve">par une plaque tournante et au système de direction du </w:t>
      </w:r>
      <w:proofErr w:type="spellStart"/>
      <w:r w:rsidR="009951D7">
        <w:t>dolly</w:t>
      </w:r>
      <w:proofErr w:type="spellEnd"/>
      <w:r w:rsidR="009951D7">
        <w:t xml:space="preserve"> arrière </w:t>
      </w:r>
      <w:r>
        <w:t xml:space="preserve">par une plaque tournante. Il est également possible de faire pivoter la charge par rapport au </w:t>
      </w:r>
      <w:proofErr w:type="spellStart"/>
      <w:r w:rsidR="009951D7">
        <w:t>jeepdolly</w:t>
      </w:r>
      <w:proofErr w:type="spellEnd"/>
      <w:r>
        <w:t xml:space="preserve"> et au </w:t>
      </w:r>
      <w:proofErr w:type="spellStart"/>
      <w:r w:rsidR="009951D7">
        <w:t>dolly</w:t>
      </w:r>
      <w:proofErr w:type="spellEnd"/>
      <w:r w:rsidR="009951D7">
        <w:t xml:space="preserve"> arrière</w:t>
      </w:r>
      <w:r>
        <w:t xml:space="preserve"> selon un angle d'environ 80 degrés. Cela permet d'effectuer des virages très serrés, presque à angle droit et étroits, sans quitter la surface de la route. En outre, à l'aide des </w:t>
      </w:r>
      <w:r w:rsidR="009951D7">
        <w:t>pinces de levage</w:t>
      </w:r>
      <w:r>
        <w:t xml:space="preserve">, la charge peut être soulevée à plus de 1,5 mètre au-dessus du niveau du sol, de sorte qu'elle peut facilement passer par-dessus une barrière de sécurité routière, un fossé ou un rond-point. Cela permet de suivre les </w:t>
      </w:r>
      <w:r w:rsidR="009951D7">
        <w:t xml:space="preserve">meilleurs </w:t>
      </w:r>
      <w:r>
        <w:t xml:space="preserve">itinéraires de transport. Le </w:t>
      </w:r>
      <w:proofErr w:type="spellStart"/>
      <w:r w:rsidR="009951D7">
        <w:t>jeepdolly</w:t>
      </w:r>
      <w:proofErr w:type="spellEnd"/>
      <w:r>
        <w:t xml:space="preserve"> est également équipé d'une suspension pneumatique électronique avec aide au démarrage pour une meilleure adhérence lors des démarrages à l'arrêt. </w:t>
      </w:r>
    </w:p>
    <w:p w14:paraId="64EF6952" w14:textId="4FA850CB" w:rsidR="00014D7D" w:rsidRPr="00F409D7" w:rsidRDefault="00014D7D" w:rsidP="00014D7D">
      <w:pPr>
        <w:pStyle w:val="NoSpacing"/>
      </w:pPr>
    </w:p>
    <w:p w14:paraId="67AE865D" w14:textId="5C919243" w:rsidR="00014D7D" w:rsidRPr="00F37F2B" w:rsidRDefault="009951D7" w:rsidP="00014D7D">
      <w:pPr>
        <w:pStyle w:val="NoSpacing"/>
      </w:pPr>
      <w:r>
        <w:t xml:space="preserve">Le nouveau </w:t>
      </w:r>
      <w:proofErr w:type="spellStart"/>
      <w:r>
        <w:t>Mega</w:t>
      </w:r>
      <w:proofErr w:type="spellEnd"/>
      <w:r>
        <w:t xml:space="preserve"> </w:t>
      </w:r>
      <w:proofErr w:type="spellStart"/>
      <w:r>
        <w:t>Windmill</w:t>
      </w:r>
      <w:proofErr w:type="spellEnd"/>
      <w:r>
        <w:t xml:space="preserve"> Transporteur</w:t>
      </w:r>
      <w:r w:rsidR="00014D7D">
        <w:t xml:space="preserve"> XL de Nooteboom suscite un grand intérêt international sur le marché de l'énergie éolienne. Plus de 10 de ces remorques MWT-XL ont déjà été vendues aux transporteurs spécialisés en Europe dans le domaine de l'énergie éolienne, et plusieurs commandes sont attendues prochainement.  </w:t>
      </w:r>
    </w:p>
    <w:p w14:paraId="07306C11" w14:textId="77777777" w:rsidR="00014D7D" w:rsidRPr="00F409D7" w:rsidRDefault="00014D7D" w:rsidP="00014D7D">
      <w:pPr>
        <w:pStyle w:val="NoSpacing"/>
      </w:pPr>
    </w:p>
    <w:p w14:paraId="7D7E7139" w14:textId="77777777" w:rsidR="00CF2BD0" w:rsidRPr="00F409D7" w:rsidRDefault="00CF2BD0" w:rsidP="00014D7D">
      <w:pPr>
        <w:pStyle w:val="NoSpacing"/>
      </w:pPr>
    </w:p>
    <w:sectPr w:rsidR="00CF2BD0" w:rsidRPr="00F40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panose1 w:val="020B0502050508020304"/>
    <w:charset w:val="00"/>
    <w:family w:val="swiss"/>
    <w:pitch w:val="variable"/>
    <w:sig w:usb0="00000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FC"/>
    <w:rsid w:val="000038B7"/>
    <w:rsid w:val="00014D7D"/>
    <w:rsid w:val="000738BE"/>
    <w:rsid w:val="00087D59"/>
    <w:rsid w:val="00174ECE"/>
    <w:rsid w:val="0021694F"/>
    <w:rsid w:val="00225E7F"/>
    <w:rsid w:val="00235115"/>
    <w:rsid w:val="002D444B"/>
    <w:rsid w:val="002E6D23"/>
    <w:rsid w:val="00303758"/>
    <w:rsid w:val="00330292"/>
    <w:rsid w:val="003E690C"/>
    <w:rsid w:val="003F52E7"/>
    <w:rsid w:val="0040350A"/>
    <w:rsid w:val="00442D83"/>
    <w:rsid w:val="004522FC"/>
    <w:rsid w:val="0047522C"/>
    <w:rsid w:val="004F2C6A"/>
    <w:rsid w:val="00526365"/>
    <w:rsid w:val="00535BBC"/>
    <w:rsid w:val="00634477"/>
    <w:rsid w:val="00676864"/>
    <w:rsid w:val="0069587A"/>
    <w:rsid w:val="006D0F58"/>
    <w:rsid w:val="00706594"/>
    <w:rsid w:val="00756355"/>
    <w:rsid w:val="0077057F"/>
    <w:rsid w:val="00783C2A"/>
    <w:rsid w:val="007A7858"/>
    <w:rsid w:val="00803A70"/>
    <w:rsid w:val="008464D3"/>
    <w:rsid w:val="008E6309"/>
    <w:rsid w:val="00933111"/>
    <w:rsid w:val="00950775"/>
    <w:rsid w:val="00982C0F"/>
    <w:rsid w:val="00987C5D"/>
    <w:rsid w:val="009951D7"/>
    <w:rsid w:val="009A5FFA"/>
    <w:rsid w:val="009E61D0"/>
    <w:rsid w:val="00B52C20"/>
    <w:rsid w:val="00B910EB"/>
    <w:rsid w:val="00BF1D77"/>
    <w:rsid w:val="00BF6053"/>
    <w:rsid w:val="00C076FA"/>
    <w:rsid w:val="00C50467"/>
    <w:rsid w:val="00C80CF4"/>
    <w:rsid w:val="00CA7C90"/>
    <w:rsid w:val="00CF2BD0"/>
    <w:rsid w:val="00D06E9E"/>
    <w:rsid w:val="00D325A5"/>
    <w:rsid w:val="00DC0F22"/>
    <w:rsid w:val="00DE2537"/>
    <w:rsid w:val="00DF2222"/>
    <w:rsid w:val="00E62508"/>
    <w:rsid w:val="00E67B82"/>
    <w:rsid w:val="00E742CB"/>
    <w:rsid w:val="00E863F3"/>
    <w:rsid w:val="00EB1F18"/>
    <w:rsid w:val="00EC5489"/>
    <w:rsid w:val="00ED5FCF"/>
    <w:rsid w:val="00F010A8"/>
    <w:rsid w:val="00F37F2B"/>
    <w:rsid w:val="00F409D7"/>
    <w:rsid w:val="00F41CB4"/>
    <w:rsid w:val="00F63A64"/>
    <w:rsid w:val="00FE4D7A"/>
    <w:rsid w:val="00FE5621"/>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A264"/>
  <w15:chartTrackingRefBased/>
  <w15:docId w15:val="{264B32B3-EF1F-4BCA-AB41-B2877FC6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9E"/>
  </w:style>
  <w:style w:type="paragraph" w:styleId="Heading2">
    <w:name w:val="heading 2"/>
    <w:basedOn w:val="Normal"/>
    <w:next w:val="Normal"/>
    <w:link w:val="Heading2Char"/>
    <w:qFormat/>
    <w:rsid w:val="00D06E9E"/>
    <w:pPr>
      <w:keepNext/>
      <w:spacing w:after="0" w:line="240" w:lineRule="auto"/>
      <w:outlineLvl w:val="1"/>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D23"/>
    <w:pPr>
      <w:spacing w:after="0" w:line="240" w:lineRule="auto"/>
    </w:pPr>
  </w:style>
  <w:style w:type="character" w:customStyle="1" w:styleId="Heading2Char">
    <w:name w:val="Heading 2 Char"/>
    <w:basedOn w:val="DefaultParagraphFont"/>
    <w:link w:val="Heading2"/>
    <w:rsid w:val="00D06E9E"/>
    <w:rPr>
      <w:rFonts w:ascii="Times New Roman" w:eastAsia="Times New Roman" w:hAnsi="Times New Roman" w:cs="Times New Roman"/>
      <w:b/>
      <w:bCs/>
      <w:sz w:val="24"/>
      <w:szCs w:val="24"/>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5430</Characters>
  <Application>Microsoft Office Word</Application>
  <DocSecurity>4</DocSecurity>
  <Lines>45</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2</cp:revision>
  <cp:lastPrinted>2022-02-03T08:28:00Z</cp:lastPrinted>
  <dcterms:created xsi:type="dcterms:W3CDTF">2022-02-15T09:59:00Z</dcterms:created>
  <dcterms:modified xsi:type="dcterms:W3CDTF">2022-02-15T09:59:00Z</dcterms:modified>
</cp:coreProperties>
</file>