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Waze es sinónimo de amor con sus funciones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center"/>
        <w:rPr>
          <w:i w:val="1"/>
        </w:rPr>
      </w:pPr>
      <w:r w:rsidDel="00000000" w:rsidR="00000000" w:rsidRPr="00000000">
        <w:rPr>
          <w:i w:val="1"/>
          <w:rtl w:val="0"/>
        </w:rPr>
        <w:t xml:space="preserve">Organiza el perfecto San Valentín y disfruta este día especial con tu pareja o amigos.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San Valentín es una de las fechas más especiales del año. </w:t>
      </w:r>
      <w:r w:rsidDel="00000000" w:rsidR="00000000" w:rsidRPr="00000000">
        <w:rPr>
          <w:rtl w:val="0"/>
        </w:rPr>
        <w:t xml:space="preserve">L</w:t>
      </w:r>
      <w:r w:rsidDel="00000000" w:rsidR="00000000" w:rsidRPr="00000000">
        <w:rPr>
          <w:rtl w:val="0"/>
        </w:rPr>
        <w:t xml:space="preserve">as relaciones amorosas, de amistad y familiares cobran importancia al momento de celebrar este día, pues representa la oportunidad perfecta de convivir y decirles, una vez más, lo mucho que los quieres.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Organiza este día tan importante y asegúrate que todo quede perfecto con </w:t>
      </w:r>
      <w:hyperlink r:id="rId5">
        <w:r w:rsidDel="00000000" w:rsidR="00000000" w:rsidRPr="00000000">
          <w:rPr>
            <w:b w:val="1"/>
            <w:color w:val="1155cc"/>
            <w:rtl w:val="0"/>
          </w:rPr>
          <w:t xml:space="preserve">Waze</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integra a la mayor comunidad de conductores, y sus múltiples funciones que, además de ser útiles y accesibles, te ayudarán a celebrar este 14 de febrero.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Para comenzar, ni te molestes en dar explicaciones si eres de las personas que llegan muy guapas y bien peinadas a las citas, pero con las manos vacías porque olvidaron el regalo en el coche y que</w:t>
      </w:r>
      <w:r w:rsidDel="00000000" w:rsidR="00000000" w:rsidRPr="00000000">
        <w:rPr>
          <w:rtl w:val="0"/>
        </w:rPr>
        <w:t xml:space="preserve">,</w:t>
      </w:r>
      <w:r w:rsidDel="00000000" w:rsidR="00000000" w:rsidRPr="00000000">
        <w:rPr>
          <w:rtl w:val="0"/>
        </w:rPr>
        <w:t xml:space="preserve"> además</w:t>
      </w:r>
      <w:r w:rsidDel="00000000" w:rsidR="00000000" w:rsidRPr="00000000">
        <w:rPr>
          <w:rtl w:val="0"/>
        </w:rPr>
        <w:t xml:space="preserve">,</w:t>
      </w:r>
      <w:r w:rsidDel="00000000" w:rsidR="00000000" w:rsidRPr="00000000">
        <w:rPr>
          <w:rtl w:val="0"/>
        </w:rPr>
        <w:t xml:space="preserve"> se derritió </w:t>
      </w:r>
      <w:r w:rsidDel="00000000" w:rsidR="00000000" w:rsidRPr="00000000">
        <w:rPr>
          <w:rtl w:val="0"/>
        </w:rPr>
        <w:t xml:space="preserve">(</w:t>
      </w:r>
      <w:r w:rsidDel="00000000" w:rsidR="00000000" w:rsidRPr="00000000">
        <w:rPr>
          <w:rtl w:val="0"/>
        </w:rPr>
        <w:t xml:space="preserve">igual que tu relación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 </w:t>
      </w:r>
      <w:r w:rsidDel="00000000" w:rsidR="00000000" w:rsidRPr="00000000">
        <w:rPr>
          <w:b w:val="1"/>
          <w:rtl w:val="0"/>
        </w:rPr>
        <w:t xml:space="preserve">Recordatorio de niño, </w:t>
      </w:r>
      <w:r w:rsidDel="00000000" w:rsidR="00000000" w:rsidRPr="00000000">
        <w:rPr>
          <w:rtl w:val="0"/>
        </w:rPr>
        <w:t xml:space="preserve">función desarrollada para no olvidar mascotas o niños dentro del auto</w:t>
      </w:r>
      <w:r w:rsidDel="00000000" w:rsidR="00000000" w:rsidRPr="00000000">
        <w:rPr>
          <w:b w:val="1"/>
          <w:rtl w:val="0"/>
        </w:rPr>
        <w:t xml:space="preserve">,</w:t>
      </w:r>
      <w:r w:rsidDel="00000000" w:rsidR="00000000" w:rsidRPr="00000000">
        <w:rPr>
          <w:rtl w:val="0"/>
        </w:rPr>
        <w:t xml:space="preserve"> tampoco olvidarás los regalos sin importar si son bombones cubiertos de chocolate, peluches o joyas</w:t>
      </w:r>
      <w:r w:rsidDel="00000000" w:rsidR="00000000" w:rsidRPr="00000000">
        <w:rPr>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El Día del Amor y la Amistad cae en martes, por lo que resulta </w:t>
      </w:r>
      <w:r w:rsidDel="00000000" w:rsidR="00000000" w:rsidRPr="00000000">
        <w:rPr>
          <w:rtl w:val="0"/>
        </w:rPr>
        <w:t xml:space="preserve">difícil</w:t>
      </w:r>
      <w:r w:rsidDel="00000000" w:rsidR="00000000" w:rsidRPr="00000000">
        <w:rPr>
          <w:rtl w:val="0"/>
        </w:rPr>
        <w:t xml:space="preserve"> escapar de la rutina para disfrutar de un día con tu amor. Pero, ¡no importa! </w:t>
      </w:r>
      <w:r w:rsidDel="00000000" w:rsidR="00000000" w:rsidRPr="00000000">
        <w:rPr>
          <w:rtl w:val="0"/>
        </w:rPr>
        <w:t xml:space="preserve">P</w:t>
      </w:r>
      <w:r w:rsidDel="00000000" w:rsidR="00000000" w:rsidRPr="00000000">
        <w:rPr>
          <w:rtl w:val="0"/>
        </w:rPr>
        <w:t xml:space="preserve">lanifica un recorrido romántico, divertido y original</w:t>
      </w:r>
      <w:r w:rsidDel="00000000" w:rsidR="00000000" w:rsidRPr="00000000">
        <w:rPr>
          <w:rtl w:val="0"/>
        </w:rPr>
        <w:t xml:space="preserve"> con</w:t>
      </w:r>
      <w:r w:rsidDel="00000000" w:rsidR="00000000" w:rsidRPr="00000000">
        <w:rPr>
          <w:rtl w:val="0"/>
        </w:rPr>
        <w:t xml:space="preserve"> </w:t>
      </w:r>
      <w:r w:rsidDel="00000000" w:rsidR="00000000" w:rsidRPr="00000000">
        <w:rPr>
          <w:b w:val="1"/>
          <w:rtl w:val="0"/>
        </w:rPr>
        <w:t xml:space="preserve">Viajes Planeados</w:t>
      </w:r>
      <w:r w:rsidDel="00000000" w:rsidR="00000000" w:rsidRPr="00000000">
        <w:rPr>
          <w:rtl w:val="0"/>
        </w:rPr>
        <w:t xml:space="preserve">. Programa y coordina tus destinos al ingresar la ubicación del restaurante, cine</w:t>
      </w:r>
      <w:r w:rsidDel="00000000" w:rsidR="00000000" w:rsidRPr="00000000">
        <w:rPr>
          <w:rtl w:val="0"/>
        </w:rPr>
        <w:t xml:space="preserve">, </w:t>
      </w:r>
      <w:r w:rsidDel="00000000" w:rsidR="00000000" w:rsidRPr="00000000">
        <w:rPr>
          <w:rtl w:val="0"/>
        </w:rPr>
        <w:t xml:space="preserve">teatro, museo o sesión de </w:t>
      </w:r>
      <w:r w:rsidDel="00000000" w:rsidR="00000000" w:rsidRPr="00000000">
        <w:rPr>
          <w:i w:val="1"/>
          <w:rtl w:val="0"/>
        </w:rPr>
        <w:t xml:space="preserve">spa</w:t>
      </w:r>
      <w:r w:rsidDel="00000000" w:rsidR="00000000" w:rsidRPr="00000000">
        <w:rPr>
          <w:rtl w:val="0"/>
        </w:rPr>
        <w:t xml:space="preserve"> –para los más atrevidos– y evita retrasos que entorpezcan tu cita ideal.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optaron por un plan tradicional e irán al cine a ver una comedia romántica, debes saber lo siguiente: según</w:t>
      </w:r>
      <w:r w:rsidDel="00000000" w:rsidR="00000000" w:rsidRPr="00000000">
        <w:rPr>
          <w:rtl w:val="0"/>
        </w:rPr>
        <w:t xml:space="preserve"> datos de</w:t>
      </w:r>
      <w:r w:rsidDel="00000000" w:rsidR="00000000" w:rsidRPr="00000000">
        <w:rPr>
          <w:rtl w:val="0"/>
        </w:rPr>
        <w:t xml:space="preserve"> la Procuraduría Federal del Consumidor, existe </w:t>
      </w:r>
      <w:r w:rsidDel="00000000" w:rsidR="00000000" w:rsidRPr="00000000">
        <w:rPr>
          <w:highlight w:val="white"/>
          <w:rtl w:val="0"/>
        </w:rPr>
        <w:t xml:space="preserve">una diferencia de 10 a 20 minutos respecto al horario anunciado en cartelera; en otras palabras, </w:t>
      </w:r>
      <w:r w:rsidDel="00000000" w:rsidR="00000000" w:rsidRPr="00000000">
        <w:rPr>
          <w:highlight w:val="white"/>
          <w:rtl w:val="0"/>
        </w:rPr>
        <w:t xml:space="preserve">é</w:t>
      </w:r>
      <w:r w:rsidDel="00000000" w:rsidR="00000000" w:rsidRPr="00000000">
        <w:rPr>
          <w:highlight w:val="white"/>
          <w:rtl w:val="0"/>
        </w:rPr>
        <w:t xml:space="preserve">se es el promedio de duración de comerciales y anuncios </w:t>
      </w:r>
      <w:r w:rsidDel="00000000" w:rsidR="00000000" w:rsidRPr="00000000">
        <w:rPr>
          <w:highlight w:val="white"/>
          <w:rtl w:val="0"/>
        </w:rPr>
        <w:t xml:space="preserve">proyectados </w:t>
      </w:r>
      <w:r w:rsidDel="00000000" w:rsidR="00000000" w:rsidRPr="00000000">
        <w:rPr>
          <w:highlight w:val="white"/>
          <w:rtl w:val="0"/>
        </w:rPr>
        <w:t xml:space="preserve">antes de que inicie la película. ¿Por qué es importante esta información? Porque </w:t>
      </w:r>
      <w:r w:rsidDel="00000000" w:rsidR="00000000" w:rsidRPr="00000000">
        <w:rPr>
          <w:b w:val="1"/>
          <w:highlight w:val="white"/>
          <w:rtl w:val="0"/>
        </w:rPr>
        <w:t xml:space="preserve">Waze</w:t>
      </w:r>
      <w:r w:rsidDel="00000000" w:rsidR="00000000" w:rsidRPr="00000000">
        <w:rPr>
          <w:highlight w:val="white"/>
          <w:rtl w:val="0"/>
        </w:rPr>
        <w:t xml:space="preserve"> y sus alertas te informan si vas tarde o puedes utilizar ese tiempo para llegar con calma.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No hay necesidad de convertirse en un personaje de acción y manejar a toda velocidad sólo para llegar a tiempo al cine. </w:t>
      </w:r>
      <w:r w:rsidDel="00000000" w:rsidR="00000000" w:rsidRPr="00000000">
        <w:rPr>
          <w:b w:val="1"/>
          <w:rtl w:val="0"/>
        </w:rPr>
        <w:t xml:space="preserve">Límite de velocidad</w:t>
      </w:r>
      <w:r w:rsidDel="00000000" w:rsidR="00000000" w:rsidRPr="00000000">
        <w:rPr>
          <w:rtl w:val="0"/>
        </w:rPr>
        <w:t xml:space="preserve"> te envía notificaciones que informan si estás excediendo los parámetros establecidos. </w:t>
      </w:r>
      <w:r w:rsidDel="00000000" w:rsidR="00000000" w:rsidRPr="00000000">
        <w:rPr>
          <w:rtl w:val="0"/>
        </w:rPr>
        <w:t xml:space="preserve">No querrás gastar tu dinero en multas en lugar de una cena, o peor aún, pasar una velada romántica detenido.</w:t>
      </w:r>
      <w:r w:rsidDel="00000000" w:rsidR="00000000" w:rsidRPr="00000000">
        <w:rPr>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Por último, si el problema no es que olvidaste el regalo en el auto, sino que </w:t>
      </w:r>
      <w:r w:rsidDel="00000000" w:rsidR="00000000" w:rsidRPr="00000000">
        <w:rPr>
          <w:rtl w:val="0"/>
        </w:rPr>
        <w:t xml:space="preserve">no tienes</w:t>
      </w:r>
      <w:r w:rsidDel="00000000" w:rsidR="00000000" w:rsidRPr="00000000">
        <w:rPr>
          <w:rtl w:val="0"/>
        </w:rPr>
        <w:t xml:space="preserve"> el regalo en sí, puedes cazar las mejores ofertas y descuentos con los anuncios personalizados y de interés que </w:t>
      </w:r>
      <w:r w:rsidDel="00000000" w:rsidR="00000000" w:rsidRPr="00000000">
        <w:rPr>
          <w:b w:val="1"/>
          <w:rtl w:val="0"/>
        </w:rPr>
        <w:t xml:space="preserve">Waze</w:t>
      </w:r>
      <w:r w:rsidDel="00000000" w:rsidR="00000000" w:rsidRPr="00000000">
        <w:rPr>
          <w:rtl w:val="0"/>
        </w:rPr>
        <w:t xml:space="preserve"> ofrece para todos los usuarios. También puedes darte una idea de qué marcas son ideales para adquirir un obsequio perfecto.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Vive un 14 de febrero ideal junto a tu pareja, amigos o familiares, y aprovecha al máximo las funciones que </w:t>
      </w:r>
      <w:r w:rsidDel="00000000" w:rsidR="00000000" w:rsidRPr="00000000">
        <w:rPr>
          <w:b w:val="1"/>
          <w:rtl w:val="0"/>
        </w:rPr>
        <w:t xml:space="preserve">Waze</w:t>
      </w:r>
      <w:r w:rsidDel="00000000" w:rsidR="00000000" w:rsidRPr="00000000">
        <w:rPr>
          <w:rtl w:val="0"/>
        </w:rPr>
        <w:t xml:space="preserve"> tiene para ti. Recuerda que lo más importante es convivir y pasar tiempo de calidad con tus seres queridos.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rtl w:val="0"/>
        </w:rPr>
        <w:t xml:space="preserve">Para descargar la aplicación de manera gratuita, entra a </w:t>
      </w:r>
      <w:hyperlink r:id="rId6">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sz w:val="20"/>
          <w:szCs w:val="2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pPr>
      <w:r w:rsidDel="00000000" w:rsidR="00000000" w:rsidRPr="00000000">
        <w:rPr>
          <w:highlight w:val="white"/>
          <w:rtl w:val="0"/>
        </w:rPr>
        <w:t xml:space="preserve">Geraldine Sánchez</w:t>
      </w:r>
    </w:p>
    <w:p w:rsidR="00000000" w:rsidDel="00000000" w:rsidP="00000000" w:rsidRDefault="00000000" w:rsidRPr="00000000">
      <w:pPr>
        <w:contextualSpacing w:val="0"/>
        <w:jc w:val="both"/>
      </w:pPr>
      <w:r w:rsidDel="00000000" w:rsidR="00000000" w:rsidRPr="00000000">
        <w:rPr>
          <w:highlight w:val="white"/>
          <w:rtl w:val="0"/>
        </w:rPr>
        <w:t xml:space="preserve">63 92 1100 ext. 2425</w:t>
      </w:r>
    </w:p>
    <w:p w:rsidR="00000000" w:rsidDel="00000000" w:rsidP="00000000" w:rsidRDefault="00000000" w:rsidRPr="00000000">
      <w:pPr>
        <w:contextualSpacing w:val="0"/>
        <w:jc w:val="both"/>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http:///h" TargetMode="External"/><Relationship Id="rId12" Type="http://schemas.openxmlformats.org/officeDocument/2006/relationships/header" Target="header1.xml"/><Relationship Id="rId9" Type="http://schemas.openxmlformats.org/officeDocument/2006/relationships/hyperlink" Target="http:///h" TargetMode="External"/><Relationship Id="rId5" Type="http://schemas.openxmlformats.org/officeDocument/2006/relationships/hyperlink" Target="https://www.waze.com/" TargetMode="External"/><Relationship Id="rId6" Type="http://schemas.openxmlformats.org/officeDocument/2006/relationships/hyperlink" Target="https://www.waze.com/get"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