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Waze se alía con el </w:t>
      </w:r>
      <w:hyperlink r:id="rId6">
        <w:r w:rsidDel="00000000" w:rsidR="00000000" w:rsidRPr="00000000">
          <w:rPr>
            <w:b w:val="1"/>
            <w:sz w:val="32"/>
            <w:szCs w:val="32"/>
            <w:rtl w:val="0"/>
          </w:rPr>
          <w:t xml:space="preserve">Centro Nacional de Transfusión Sanguínea (CNTS)</w:t>
        </w:r>
      </w:hyperlink>
      <w:r w:rsidDel="00000000" w:rsidR="00000000" w:rsidRPr="00000000">
        <w:rPr>
          <w:b w:val="1"/>
          <w:sz w:val="32"/>
          <w:szCs w:val="32"/>
          <w:rtl w:val="0"/>
        </w:rPr>
        <w:t xml:space="preserve"> para decirte dónde acudir a donar sangre</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Waze pondrá a la vista de los conductores más de 250 bancos de sangre a nivel nacional dentro de su mapa digital.</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Una sola donación puede salvar hasta 3 vidas, por lo que hacerlo es relevante sobre todo en momentos de crisis sanitaria.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05 de noviembre de 2020.</w:t>
      </w:r>
      <w:r w:rsidDel="00000000" w:rsidR="00000000" w:rsidRPr="00000000">
        <w:rPr>
          <w:rtl w:val="0"/>
        </w:rPr>
        <w:t xml:space="preserve">- La donación de sangre es fundamental para el sistema de salud mexicano, pues cada aportación voluntaria ayuda a salvar las vidas de pacientes ante intervenciones urgentes y tratamientos, así como aumentar la esperanza de vida de millones de personas a lo largo del país, sin importar la edad o condición socioeconómica.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Según </w:t>
      </w:r>
      <w:hyperlink r:id="rId7">
        <w:r w:rsidDel="00000000" w:rsidR="00000000" w:rsidRPr="00000000">
          <w:rPr>
            <w:color w:val="1155cc"/>
            <w:u w:val="single"/>
            <w:rtl w:val="0"/>
          </w:rPr>
          <w:t xml:space="preserve">datos de la Organización Mundial de la Salud (OMS)</w:t>
        </w:r>
      </w:hyperlink>
      <w:r w:rsidDel="00000000" w:rsidR="00000000" w:rsidRPr="00000000">
        <w:rPr>
          <w:rtl w:val="0"/>
        </w:rPr>
        <w:t xml:space="preserve">, en la actualidad, </w:t>
      </w:r>
      <w:r w:rsidDel="00000000" w:rsidR="00000000" w:rsidRPr="00000000">
        <w:rPr>
          <w:rtl w:val="0"/>
        </w:rPr>
        <w:t xml:space="preserve">los niños en los países menos desarrollados requieren hasta el 54% de las transfusiones de sangre. En el caso de los países de altos ingresos, son los adultos mayores (75%) quienes más requieren de la disponibilidad de sangre. Además se destaca la necesidad de que se incremente el número de donantes, considerando que la tasa de donación actual es de 31.5 personas por cada 1000 en países desarrollados, mientras que en naciones con ingresos medianos desciende a 6.8 y a 5 en países de bajos recursos.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por esa necesidad que Waze se une con el </w:t>
      </w:r>
      <w:hyperlink r:id="rId8">
        <w:r w:rsidDel="00000000" w:rsidR="00000000" w:rsidRPr="00000000">
          <w:rPr>
            <w:color w:val="1155cc"/>
            <w:u w:val="single"/>
            <w:rtl w:val="0"/>
          </w:rPr>
          <w:t xml:space="preserve">Centro Nacional de Transfusión Sanguínea (CNTS)</w:t>
        </w:r>
      </w:hyperlink>
      <w:r w:rsidDel="00000000" w:rsidR="00000000" w:rsidRPr="00000000">
        <w:rPr>
          <w:rtl w:val="0"/>
        </w:rPr>
        <w:t xml:space="preserve"> para colocar en el mapa de la app cerca de 250 puntos y bancos de sangre a nivel nacional con los que cuenta, con el objetivo de que la gente los </w:t>
      </w:r>
      <w:r w:rsidDel="00000000" w:rsidR="00000000" w:rsidRPr="00000000">
        <w:rPr>
          <w:rtl w:val="0"/>
        </w:rPr>
        <w:t xml:space="preserve">detecte</w:t>
      </w:r>
      <w:r w:rsidDel="00000000" w:rsidR="00000000" w:rsidRPr="00000000">
        <w:rPr>
          <w:rtl w:val="0"/>
        </w:rPr>
        <w:t xml:space="preserve"> más fácilmente en su ruta y puedan acudir voluntariamente a realizar su donativo.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t xml:space="preserve">“</w:t>
      </w:r>
      <w:r w:rsidDel="00000000" w:rsidR="00000000" w:rsidRPr="00000000">
        <w:rPr>
          <w:i w:val="1"/>
          <w:rtl w:val="0"/>
        </w:rPr>
        <w:t xml:space="preserve">En Waze sabemos que tenemos la capacidad de ayudar a darle visibilidad a aquello que la gente necesita durante su ruta.  En esta ocasión, nos comprometemos a hacerle saber a las personas en dónde se encuentra su banco de sangre más cercano y generar conciencia en la sociedad sobre la importancia de este tipo de donaciones, aún más relevante en </w:t>
      </w:r>
      <w:r w:rsidDel="00000000" w:rsidR="00000000" w:rsidRPr="00000000">
        <w:rPr>
          <w:i w:val="1"/>
          <w:rtl w:val="0"/>
        </w:rPr>
        <w:t xml:space="preserve">este</w:t>
      </w:r>
      <w:r w:rsidDel="00000000" w:rsidR="00000000" w:rsidRPr="00000000">
        <w:rPr>
          <w:i w:val="1"/>
          <w:rtl w:val="0"/>
        </w:rPr>
        <w:t xml:space="preserve"> momento de pandemia,</w:t>
      </w:r>
      <w:r w:rsidDel="00000000" w:rsidR="00000000" w:rsidRPr="00000000">
        <w:rPr>
          <w:rtl w:val="0"/>
        </w:rPr>
        <w:t xml:space="preserve"> indicó </w:t>
      </w:r>
      <w:r w:rsidDel="00000000" w:rsidR="00000000" w:rsidRPr="00000000">
        <w:rPr>
          <w:b w:val="1"/>
          <w:rtl w:val="0"/>
        </w:rPr>
        <w:t xml:space="preserve">Ingrid Avilés, </w:t>
      </w:r>
      <w:r w:rsidDel="00000000" w:rsidR="00000000" w:rsidRPr="00000000">
        <w:rPr>
          <w:b w:val="1"/>
          <w:rtl w:val="0"/>
        </w:rPr>
        <w:t xml:space="preserve">Directora de Alianzas para Waze en América Latina</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i w:val="1"/>
          <w:rtl w:val="0"/>
        </w:rPr>
        <w:t xml:space="preserve">“Las transfusiones de sangre salvan vidas y mejoran la salud de las personas que la requieren, pero aún existen muchos pacientes que necesitan transfusiones y no tienen acceso a sangre cuando la necesitan. Es por eso que aliarnos con Waze significa un aporte importante a la concientización de la gente y ayudar a que más y más personas se acerquen de forma voluntaria a donar sangre en favor de quienes lo requieren. En situaciones de emergencia, como la actual pandemia de COVID-19, todas y todos debemos tener acceso a transfusiones de sangre segura, cuando se necesite. Tu donación puede salvar tres o más vidas, dona sangre, por amor a la vida.</w:t>
      </w:r>
      <w:r w:rsidDel="00000000" w:rsidR="00000000" w:rsidRPr="00000000">
        <w:rPr>
          <w:rtl w:val="0"/>
        </w:rPr>
        <w:t xml:space="preserve">” comentó el </w:t>
      </w:r>
      <w:r w:rsidDel="00000000" w:rsidR="00000000" w:rsidRPr="00000000">
        <w:rPr>
          <w:b w:val="1"/>
          <w:rtl w:val="0"/>
        </w:rPr>
        <w:t xml:space="preserve">Dr. Jorge Enrique Trejo Gómora, Director General del Centro Nacional de Transfusión Sanguínea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puntos de donación de sangre se pueden identificar en el mapa con </w:t>
      </w:r>
      <w:r w:rsidDel="00000000" w:rsidR="00000000" w:rsidRPr="00000000">
        <w:rPr>
          <w:b w:val="1"/>
          <w:rtl w:val="0"/>
        </w:rPr>
        <w:t xml:space="preserve">pins de color lila</w:t>
      </w:r>
      <w:r w:rsidDel="00000000" w:rsidR="00000000" w:rsidRPr="00000000">
        <w:rPr>
          <w:rtl w:val="0"/>
        </w:rPr>
        <w:t xml:space="preserve"> a lo largo de su ruta. Pero si quieres hacer una búsqueda directa </w:t>
      </w:r>
      <w:r w:rsidDel="00000000" w:rsidR="00000000" w:rsidRPr="00000000">
        <w:rPr>
          <w:rtl w:val="0"/>
        </w:rPr>
        <w:t xml:space="preserve">de tu banco de sangre más cercano debes de:</w:t>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Abrir la aplicación Waze.</w:t>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Realiza una búsqueda usando palabras  </w:t>
      </w:r>
      <w:r w:rsidDel="00000000" w:rsidR="00000000" w:rsidRPr="00000000">
        <w:rPr>
          <w:b w:val="1"/>
          <w:i w:val="1"/>
          <w:rtl w:val="0"/>
        </w:rPr>
        <w:t xml:space="preserve">‘Donación de sangre’, ‘donación sangre’, o   ‘banco de sangre’.</w:t>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L</w:t>
      </w:r>
      <w:r w:rsidDel="00000000" w:rsidR="00000000" w:rsidRPr="00000000">
        <w:rPr>
          <w:rtl w:val="0"/>
        </w:rPr>
        <w:t xml:space="preserve">a aplicación ubicará en el mapa uno de los centros que están disponibles, de acuerdo a la ubicación y al tráfico en la zona.</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rtl w:val="0"/>
        </w:rPr>
        <w:t xml:space="preserve">Para conocer los bancos de sangre disponibles en la Ciudad de México, </w:t>
      </w:r>
      <w:hyperlink r:id="rId9">
        <w:r w:rsidDel="00000000" w:rsidR="00000000" w:rsidRPr="00000000">
          <w:rPr>
            <w:color w:val="1155cc"/>
            <w:u w:val="single"/>
            <w:rtl w:val="0"/>
          </w:rPr>
          <w:t xml:space="preserve">accede a este sitio.</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b w:val="1"/>
          <w:rtl w:val="0"/>
        </w:rPr>
        <w:t xml:space="preserve">Waze</w:t>
      </w:r>
      <w:r w:rsidDel="00000000" w:rsidR="00000000" w:rsidRPr="00000000">
        <w:rPr>
          <w:rtl w:val="0"/>
        </w:rPr>
        <w:t xml:space="preserve"> alberga la red más grande de conductores, los cuales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w:t>
      </w:r>
      <w:r w:rsidDel="00000000" w:rsidR="00000000" w:rsidRPr="00000000">
        <w:rPr>
          <w:b w:val="1"/>
          <w:rtl w:val="0"/>
        </w:rPr>
        <w:t xml:space="preserve">Waze</w:t>
      </w:r>
      <w:r w:rsidDel="00000000" w:rsidR="00000000" w:rsidRPr="00000000">
        <w:rPr>
          <w:rtl w:val="0"/>
        </w:rPr>
        <w:t xml:space="preserve"> cambia la forma en que los conductores se mueven a través de actos cotidianos de cooperación. Para </w:t>
      </w:r>
      <w:r w:rsidDel="00000000" w:rsidR="00000000" w:rsidRPr="00000000">
        <w:rPr>
          <w:b w:val="1"/>
          <w:rtl w:val="0"/>
        </w:rPr>
        <w:t xml:space="preserve">Waze</w:t>
      </w:r>
      <w:r w:rsidDel="00000000" w:rsidR="00000000" w:rsidRPr="00000000">
        <w:rPr>
          <w:rtl w:val="0"/>
        </w:rPr>
        <w:t xml:space="preserve"> las mejores soluciones de movilidad provienen de la tecnología, lo cual permite a las personas trabajar juntas. Desde desviaciones hasta ofertas relevantes de marcas favoritas, </w:t>
      </w:r>
      <w:r w:rsidDel="00000000" w:rsidR="00000000" w:rsidRPr="00000000">
        <w:rPr>
          <w:b w:val="1"/>
          <w:rtl w:val="0"/>
        </w:rPr>
        <w:t xml:space="preserve">Waze</w:t>
      </w:r>
      <w:r w:rsidDel="00000000" w:rsidR="00000000" w:rsidRPr="00000000">
        <w:rPr>
          <w:rtl w:val="0"/>
        </w:rPr>
        <w:t xml:space="preserve"> es uno de los compañeros de manejo más completos en el mercado.</w:t>
      </w:r>
    </w:p>
    <w:p w:rsidR="00000000" w:rsidDel="00000000" w:rsidP="00000000" w:rsidRDefault="00000000" w:rsidRPr="00000000" w14:paraId="0000001B">
      <w:pPr>
        <w:spacing w:line="276" w:lineRule="auto"/>
        <w:jc w:val="both"/>
        <w:rPr/>
      </w:pPr>
      <w:r w:rsidDel="00000000" w:rsidR="00000000" w:rsidRPr="00000000">
        <w:rPr>
          <w:rtl w:val="0"/>
        </w:rPr>
        <w:t xml:space="preserve"> </w:t>
      </w:r>
    </w:p>
    <w:p w:rsidR="00000000" w:rsidDel="00000000" w:rsidP="00000000" w:rsidRDefault="00000000" w:rsidRPr="00000000" w14:paraId="0000001C">
      <w:pPr>
        <w:spacing w:line="276" w:lineRule="auto"/>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D">
      <w:pPr>
        <w:spacing w:line="276" w:lineRule="auto"/>
        <w:jc w:val="both"/>
        <w:rPr>
          <w:b w:val="1"/>
        </w:rPr>
      </w:pPr>
      <w:hyperlink r:id="rId10">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E">
      <w:pPr>
        <w:spacing w:line="276" w:lineRule="auto"/>
        <w:jc w:val="both"/>
        <w:rPr>
          <w:b w:val="1"/>
        </w:rPr>
      </w:pPr>
      <w:r w:rsidDel="00000000" w:rsidR="00000000" w:rsidRPr="00000000">
        <w:rPr>
          <w:rtl w:val="0"/>
        </w:rPr>
      </w:r>
    </w:p>
    <w:p w:rsidR="00000000" w:rsidDel="00000000" w:rsidP="00000000" w:rsidRDefault="00000000" w:rsidRPr="00000000" w14:paraId="0000001F">
      <w:pPr>
        <w:spacing w:line="276" w:lineRule="auto"/>
        <w:jc w:val="both"/>
        <w:rPr>
          <w:color w:val="0000ff"/>
        </w:rPr>
      </w:pPr>
      <w:r w:rsidDel="00000000" w:rsidR="00000000" w:rsidRPr="00000000">
        <w:rPr>
          <w:rtl w:val="0"/>
        </w:rPr>
        <w:t xml:space="preserve">Para más información de la política de privacidad de Waze, visita:</w:t>
      </w:r>
      <w:hyperlink r:id="rId11">
        <w:r w:rsidDel="00000000" w:rsidR="00000000" w:rsidRPr="00000000">
          <w:rPr>
            <w:rtl w:val="0"/>
          </w:rPr>
          <w:t xml:space="preserve"> </w:t>
        </w:r>
      </w:hyperlink>
      <w:hyperlink r:id="rId12">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 TargetMode="External"/><Relationship Id="rId13" Type="http://schemas.openxmlformats.org/officeDocument/2006/relationships/header" Target="header1.xm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b.mx/cnts/documentos/apoyanos-con-tu-donacion?idiom=es" TargetMode="External"/><Relationship Id="rId5" Type="http://schemas.openxmlformats.org/officeDocument/2006/relationships/styles" Target="styles.xml"/><Relationship Id="rId6" Type="http://schemas.openxmlformats.org/officeDocument/2006/relationships/hyperlink" Target="https://www.gob.mx/cnts" TargetMode="External"/><Relationship Id="rId7" Type="http://schemas.openxmlformats.org/officeDocument/2006/relationships/hyperlink" Target="https://www.who.int/es/news-room/fact-sheets/detail/blood-safety-and-availability" TargetMode="External"/><Relationship Id="rId8" Type="http://schemas.openxmlformats.org/officeDocument/2006/relationships/hyperlink" Target="https://www.gob.mx/c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