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F73F29" w:rsidRPr="006D035C" w14:paraId="2B4251E4" w14:textId="77777777" w:rsidTr="00F73F29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4C9C2C8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Корпоративни</w:t>
            </w:r>
            <w:proofErr w:type="spellEnd"/>
            <w:r w:rsidRPr="006D035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proofErr w:type="spellStart"/>
            <w:r w:rsidRPr="006D035C">
              <w:rPr>
                <w:rFonts w:ascii="Verdana" w:hAnsi="Verdana" w:cs="Verdana"/>
                <w:sz w:val="20"/>
                <w:szCs w:val="20"/>
              </w:rPr>
              <w:t>комуникации</w:t>
            </w:r>
            <w:proofErr w:type="spellEnd"/>
          </w:p>
        </w:tc>
      </w:tr>
      <w:tr w:rsidR="00F73F29" w:rsidRPr="006D035C" w14:paraId="50EB27B7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A4C6C80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А1 България</w:t>
            </w:r>
          </w:p>
        </w:tc>
      </w:tr>
      <w:tr w:rsidR="00F73F29" w:rsidRPr="006D035C" w14:paraId="32D86DF3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85F80AD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0882 201 2</w:t>
            </w:r>
            <w:r w:rsidR="00035A5D" w:rsidRPr="006D035C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</w:tr>
      <w:tr w:rsidR="00F73F29" w:rsidRPr="006D035C" w14:paraId="5344BBC5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3FEDBD8" w14:textId="0470CC5D" w:rsidR="00F73F29" w:rsidRPr="006D035C" w:rsidRDefault="000C1AD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hyperlink r:id="rId11" w:history="1">
              <w:r w:rsidR="00E87068" w:rsidRPr="009436E4">
                <w:rPr>
                  <w:rStyle w:val="Hyperlink"/>
                  <w:rFonts w:ascii="Verdana" w:hAnsi="Verdana" w:cs="Verdana"/>
                  <w:sz w:val="20"/>
                  <w:szCs w:val="20"/>
                </w:rPr>
                <w:t>http://www.а1.bg</w:t>
              </w:r>
            </w:hyperlink>
          </w:p>
        </w:tc>
      </w:tr>
      <w:tr w:rsidR="00F73F29" w:rsidRPr="006D035C" w14:paraId="668FA9BD" w14:textId="77777777" w:rsidTr="00F73F29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EE4474A" w14:textId="77777777" w:rsidR="00F73F29" w:rsidRPr="006D035C" w:rsidRDefault="00F73F29" w:rsidP="00F73F29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6D035C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306F98EB" w14:textId="3CD7CEE1" w:rsidR="00F73F29" w:rsidRPr="006D035C" w:rsidRDefault="00F73F29" w:rsidP="00A9056A">
      <w:pPr>
        <w:rPr>
          <w:rFonts w:ascii="Verdana" w:hAnsi="Verdana"/>
        </w:rPr>
      </w:pPr>
    </w:p>
    <w:p w14:paraId="444A405E" w14:textId="01ED6858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6F943D8C" w14:textId="043FFD06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250A172D" w14:textId="2060904B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F27E1CE" w14:textId="19F1BB93" w:rsidR="00F73F29" w:rsidRPr="006D035C" w:rsidRDefault="00F73F29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80E681E" w14:textId="11F43B52" w:rsidR="00F73F29" w:rsidRPr="006D035C" w:rsidRDefault="00827215" w:rsidP="00F73F2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София</w:t>
      </w:r>
      <w:r w:rsidR="00F73F29" w:rsidRPr="006D035C">
        <w:rPr>
          <w:rFonts w:ascii="Verdana" w:hAnsi="Verdana"/>
          <w:bCs/>
          <w:sz w:val="20"/>
          <w:szCs w:val="20"/>
        </w:rPr>
        <w:t>,</w:t>
      </w:r>
    </w:p>
    <w:p w14:paraId="2BBCF6EE" w14:textId="4CB2EC25" w:rsidR="00F73F29" w:rsidRPr="006D035C" w:rsidRDefault="00DC4326" w:rsidP="00F73F2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lang w:val="bg-BG"/>
        </w:rPr>
        <w:t>15</w:t>
      </w:r>
      <w:r w:rsidR="00F73F29" w:rsidRPr="006D035C">
        <w:rPr>
          <w:rFonts w:ascii="Verdana" w:hAnsi="Verdana"/>
          <w:bCs/>
          <w:sz w:val="20"/>
          <w:szCs w:val="20"/>
        </w:rPr>
        <w:t>.0</w:t>
      </w:r>
      <w:r w:rsidR="003517CF" w:rsidRPr="006D035C">
        <w:rPr>
          <w:rFonts w:ascii="Verdana" w:hAnsi="Verdana"/>
          <w:bCs/>
          <w:sz w:val="20"/>
          <w:szCs w:val="20"/>
        </w:rPr>
        <w:t>2</w:t>
      </w:r>
      <w:r w:rsidR="00F73F29" w:rsidRPr="006D035C">
        <w:rPr>
          <w:rFonts w:ascii="Verdana" w:hAnsi="Verdana"/>
          <w:bCs/>
          <w:sz w:val="20"/>
          <w:szCs w:val="20"/>
        </w:rPr>
        <w:t>.202</w:t>
      </w:r>
      <w:r w:rsidR="003517CF" w:rsidRPr="006D035C">
        <w:rPr>
          <w:rFonts w:ascii="Verdana" w:hAnsi="Verdana"/>
          <w:bCs/>
          <w:sz w:val="20"/>
          <w:szCs w:val="20"/>
        </w:rPr>
        <w:t>5</w:t>
      </w:r>
      <w:r w:rsidR="00F73F29" w:rsidRPr="006D035C">
        <w:rPr>
          <w:rFonts w:ascii="Verdana" w:hAnsi="Verdana"/>
          <w:bCs/>
          <w:sz w:val="20"/>
          <w:szCs w:val="20"/>
        </w:rPr>
        <w:t xml:space="preserve"> г.</w:t>
      </w:r>
    </w:p>
    <w:p w14:paraId="0B59CC80" w14:textId="5CF48D73" w:rsidR="00F73F29" w:rsidRPr="006D035C" w:rsidRDefault="00F73F29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</w:p>
    <w:p w14:paraId="19E2B627" w14:textId="0D983AF9" w:rsidR="00F36871" w:rsidRDefault="00DC4326" w:rsidP="00DC4326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proofErr w:type="spellStart"/>
      <w:r w:rsidRPr="00DC4326">
        <w:rPr>
          <w:rFonts w:ascii="Verdana" w:hAnsi="Verdana"/>
          <w:b/>
          <w:bCs/>
          <w:sz w:val="24"/>
          <w:szCs w:val="24"/>
        </w:rPr>
        <w:t>Неделни</w:t>
      </w:r>
      <w:proofErr w:type="spellEnd"/>
      <w:r w:rsidR="001D7842">
        <w:rPr>
          <w:rFonts w:ascii="Verdana" w:hAnsi="Verdana"/>
          <w:b/>
          <w:bCs/>
          <w:sz w:val="24"/>
          <w:szCs w:val="24"/>
          <w:lang w:val="bg-BG"/>
        </w:rPr>
        <w:t>те</w:t>
      </w:r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футболни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сблъсъци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от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американската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Мейджър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Лийг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proofErr w:type="spellStart"/>
      <w:r w:rsidRPr="00DC4326">
        <w:rPr>
          <w:rFonts w:ascii="Verdana" w:hAnsi="Verdana"/>
          <w:b/>
          <w:bCs/>
          <w:sz w:val="24"/>
          <w:szCs w:val="24"/>
        </w:rPr>
        <w:t>Сокър</w:t>
      </w:r>
      <w:proofErr w:type="spellEnd"/>
      <w:r w:rsidRPr="00DC4326">
        <w:rPr>
          <w:rFonts w:ascii="Verdana" w:hAnsi="Verdana"/>
          <w:b/>
          <w:bCs/>
          <w:sz w:val="24"/>
          <w:szCs w:val="24"/>
        </w:rPr>
        <w:t xml:space="preserve"> </w:t>
      </w:r>
      <w:r w:rsidR="00827215">
        <w:rPr>
          <w:rFonts w:ascii="Verdana" w:hAnsi="Verdana"/>
          <w:b/>
          <w:bCs/>
          <w:sz w:val="24"/>
          <w:szCs w:val="24"/>
          <w:lang w:val="bg-BG"/>
        </w:rPr>
        <w:t>става</w:t>
      </w:r>
      <w:r w:rsidR="001D7842">
        <w:rPr>
          <w:rFonts w:ascii="Verdana" w:hAnsi="Verdana"/>
          <w:b/>
          <w:bCs/>
          <w:sz w:val="24"/>
          <w:szCs w:val="24"/>
          <w:lang w:val="bg-BG"/>
        </w:rPr>
        <w:t>т</w:t>
      </w:r>
      <w:r w:rsidR="00827215">
        <w:rPr>
          <w:rFonts w:ascii="Verdana" w:hAnsi="Verdana"/>
          <w:b/>
          <w:bCs/>
          <w:sz w:val="24"/>
          <w:szCs w:val="24"/>
          <w:lang w:val="bg-BG"/>
        </w:rPr>
        <w:t xml:space="preserve"> част от ефира на</w:t>
      </w:r>
      <w:r w:rsidR="00827215" w:rsidRPr="00827215">
        <w:rPr>
          <w:rFonts w:ascii="Verdana" w:hAnsi="Verdana"/>
          <w:b/>
          <w:bCs/>
          <w:sz w:val="24"/>
          <w:szCs w:val="24"/>
        </w:rPr>
        <w:t xml:space="preserve"> MAX Sport</w:t>
      </w:r>
    </w:p>
    <w:p w14:paraId="1323DAE2" w14:textId="4DFCAF5D" w:rsidR="00827215" w:rsidRPr="006D035C" w:rsidRDefault="00827215" w:rsidP="00695B08">
      <w:pPr>
        <w:spacing w:after="0" w:line="288" w:lineRule="auto"/>
        <w:rPr>
          <w:rFonts w:ascii="Verdana" w:hAnsi="Verdana"/>
          <w:b/>
          <w:bCs/>
          <w:sz w:val="24"/>
          <w:szCs w:val="24"/>
        </w:rPr>
      </w:pPr>
      <w:r w:rsidRPr="006D035C">
        <w:rPr>
          <w:rFonts w:ascii="Verdana" w:hAnsi="Verdana" w:cs="Tahoma"/>
          <w:b/>
          <w:noProof/>
          <w:color w:val="00000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55E5" wp14:editId="2201593B">
                <wp:simplePos x="0" y="0"/>
                <wp:positionH relativeFrom="margin">
                  <wp:posOffset>-215900</wp:posOffset>
                </wp:positionH>
                <wp:positionV relativeFrom="paragraph">
                  <wp:posOffset>147724</wp:posOffset>
                </wp:positionV>
                <wp:extent cx="6492240" cy="131445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240" cy="1314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1B58AD" id="Rectangle 2" o:spid="_x0000_s1026" style="position:absolute;margin-left:-17pt;margin-top:11.65pt;width:511.2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" filled="f" strokecolor="red" strokeweight="1pt">
                <w10:wrap anchorx="margin"/>
              </v:rect>
            </w:pict>
          </mc:Fallback>
        </mc:AlternateContent>
      </w:r>
    </w:p>
    <w:p w14:paraId="7C7A7418" w14:textId="244819C2" w:rsidR="00827215" w:rsidRDefault="00827215" w:rsidP="0082721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proofErr w:type="spellStart"/>
      <w:r w:rsidRPr="00827215">
        <w:rPr>
          <w:rFonts w:ascii="Verdana" w:hAnsi="Verdana"/>
          <w:i/>
          <w:iCs/>
          <w:sz w:val="20"/>
          <w:szCs w:val="20"/>
        </w:rPr>
        <w:t>Най-големите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имена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световния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футбол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горещи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дербита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всяка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седмица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– </w:t>
      </w:r>
      <w:r>
        <w:rPr>
          <w:rFonts w:ascii="Verdana" w:hAnsi="Verdana"/>
          <w:i/>
          <w:iCs/>
          <w:sz w:val="20"/>
          <w:szCs w:val="20"/>
          <w:lang w:val="bg-BG"/>
        </w:rPr>
        <w:t>МЛС</w:t>
      </w:r>
      <w:r w:rsidRPr="00827215">
        <w:rPr>
          <w:rFonts w:ascii="Verdana" w:hAnsi="Verdana"/>
          <w:i/>
          <w:iCs/>
          <w:sz w:val="20"/>
          <w:szCs w:val="20"/>
        </w:rPr>
        <w:t xml:space="preserve"> е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новата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арена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адреналина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i/>
          <w:iCs/>
          <w:sz w:val="20"/>
          <w:szCs w:val="20"/>
        </w:rPr>
        <w:t>по</w:t>
      </w:r>
      <w:proofErr w:type="spellEnd"/>
      <w:r w:rsidRPr="00827215">
        <w:rPr>
          <w:rFonts w:ascii="Verdana" w:hAnsi="Verdana"/>
          <w:i/>
          <w:iCs/>
          <w:sz w:val="20"/>
          <w:szCs w:val="20"/>
        </w:rPr>
        <w:t xml:space="preserve"> MAX Sport.</w:t>
      </w:r>
    </w:p>
    <w:p w14:paraId="56723098" w14:textId="5B0DB021" w:rsidR="00827215" w:rsidRPr="00827215" w:rsidRDefault="00827215" w:rsidP="0082721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827215">
        <w:rPr>
          <w:rFonts w:ascii="Verdana" w:hAnsi="Verdana"/>
          <w:i/>
          <w:iCs/>
          <w:sz w:val="20"/>
          <w:szCs w:val="20"/>
          <w:lang w:val="bg-BG"/>
        </w:rPr>
        <w:t>Звездният Интер Маями на Лионел Меси открива излъчването с мач срещу Орландо Сити – на живо на 1</w:t>
      </w:r>
      <w:r w:rsidR="00A553A2">
        <w:rPr>
          <w:rFonts w:ascii="Verdana" w:hAnsi="Verdana"/>
          <w:i/>
          <w:iCs/>
          <w:sz w:val="20"/>
          <w:szCs w:val="20"/>
        </w:rPr>
        <w:t>9</w:t>
      </w:r>
      <w:r w:rsidRPr="00827215">
        <w:rPr>
          <w:rFonts w:ascii="Verdana" w:hAnsi="Verdana"/>
          <w:i/>
          <w:iCs/>
          <w:sz w:val="20"/>
          <w:szCs w:val="20"/>
          <w:lang w:val="bg-BG"/>
        </w:rPr>
        <w:t xml:space="preserve"> май от 02:00 ч. по MAX </w:t>
      </w:r>
      <w:proofErr w:type="spellStart"/>
      <w:r w:rsidRPr="00827215">
        <w:rPr>
          <w:rFonts w:ascii="Verdana" w:hAnsi="Verdana"/>
          <w:i/>
          <w:iCs/>
          <w:sz w:val="20"/>
          <w:szCs w:val="20"/>
          <w:lang w:val="bg-BG"/>
        </w:rPr>
        <w:t>Sport</w:t>
      </w:r>
      <w:proofErr w:type="spellEnd"/>
      <w:r w:rsidRPr="00827215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A553A2">
        <w:rPr>
          <w:rFonts w:ascii="Verdana" w:hAnsi="Verdana"/>
          <w:i/>
          <w:iCs/>
          <w:sz w:val="20"/>
          <w:szCs w:val="20"/>
        </w:rPr>
        <w:t>4</w:t>
      </w:r>
      <w:r w:rsidRPr="00827215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5BF72012" w14:textId="4EC974A6" w:rsidR="00DC73E2" w:rsidRPr="00827215" w:rsidRDefault="00827215" w:rsidP="00827215">
      <w:pPr>
        <w:pStyle w:val="ListParagraph"/>
        <w:numPr>
          <w:ilvl w:val="0"/>
          <w:numId w:val="7"/>
        </w:num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  <w:r w:rsidRPr="00827215">
        <w:rPr>
          <w:rFonts w:ascii="Verdana" w:hAnsi="Verdana"/>
          <w:i/>
          <w:iCs/>
          <w:sz w:val="20"/>
          <w:szCs w:val="20"/>
          <w:lang w:val="bg-BG"/>
        </w:rPr>
        <w:t>Сезон 2025 на MLS е най-мащабният досега с 30 отбора и 34 мача на отбор в редовния сезон, следван от плейофи с високо напрежение.</w:t>
      </w:r>
    </w:p>
    <w:p w14:paraId="3F45EF61" w14:textId="44CEEF10" w:rsidR="00827215" w:rsidRDefault="00827215" w:rsidP="00827215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7702A8C" w14:textId="77777777" w:rsidR="00827215" w:rsidRPr="00827215" w:rsidRDefault="00827215" w:rsidP="00827215">
      <w:pPr>
        <w:spacing w:after="0" w:line="288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0182B31" w14:textId="4B698CCF" w:rsidR="001D7842" w:rsidRPr="001D7842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r w:rsidRPr="001D7842">
        <w:rPr>
          <w:rFonts w:ascii="Verdana" w:hAnsi="Verdana"/>
          <w:sz w:val="20"/>
          <w:szCs w:val="20"/>
        </w:rPr>
        <w:t xml:space="preserve">А1 </w:t>
      </w:r>
      <w:proofErr w:type="spellStart"/>
      <w:r w:rsidRPr="001D7842">
        <w:rPr>
          <w:rFonts w:ascii="Verdana" w:hAnsi="Verdana"/>
          <w:sz w:val="20"/>
          <w:szCs w:val="20"/>
        </w:rPr>
        <w:t>България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разширява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спортното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портфолио</w:t>
      </w:r>
      <w:proofErr w:type="spellEnd"/>
      <w:r w:rsidRPr="001D7842">
        <w:rPr>
          <w:rFonts w:ascii="Verdana" w:hAnsi="Verdana"/>
          <w:sz w:val="20"/>
          <w:szCs w:val="20"/>
        </w:rPr>
        <w:t xml:space="preserve"> с </w:t>
      </w:r>
      <w:proofErr w:type="spellStart"/>
      <w:r w:rsidRPr="001D7842">
        <w:rPr>
          <w:rFonts w:ascii="Verdana" w:hAnsi="Verdana"/>
          <w:sz w:val="20"/>
          <w:szCs w:val="20"/>
        </w:rPr>
        <w:t>придобиването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правата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излъчване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най-интересните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мачове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r w:rsidR="00FB5864">
        <w:rPr>
          <w:rFonts w:ascii="Verdana" w:hAnsi="Verdana"/>
          <w:sz w:val="20"/>
          <w:szCs w:val="20"/>
          <w:lang w:val="bg-BG"/>
        </w:rPr>
        <w:t xml:space="preserve">неделната програма на </w:t>
      </w:r>
      <w:proofErr w:type="spellStart"/>
      <w:r w:rsidRPr="001D7842">
        <w:rPr>
          <w:rFonts w:ascii="Verdana" w:hAnsi="Verdana"/>
          <w:sz w:val="20"/>
          <w:szCs w:val="20"/>
        </w:rPr>
        <w:t>Мейджър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Лийг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Сокър</w:t>
      </w:r>
      <w:proofErr w:type="spellEnd"/>
      <w:r w:rsidRPr="001D7842">
        <w:rPr>
          <w:rFonts w:ascii="Verdana" w:hAnsi="Verdana"/>
          <w:sz w:val="20"/>
          <w:szCs w:val="20"/>
        </w:rPr>
        <w:t xml:space="preserve"> (MLS)</w:t>
      </w:r>
      <w:r w:rsidR="00E26CBE">
        <w:rPr>
          <w:rFonts w:ascii="Verdana" w:hAnsi="Verdana"/>
          <w:sz w:val="20"/>
          <w:szCs w:val="20"/>
          <w:lang w:val="bg-BG"/>
        </w:rPr>
        <w:t xml:space="preserve"> за настоящия сезон</w:t>
      </w:r>
      <w:r w:rsidRPr="001D7842">
        <w:rPr>
          <w:rFonts w:ascii="Verdana" w:hAnsi="Verdana"/>
          <w:sz w:val="20"/>
          <w:szCs w:val="20"/>
        </w:rPr>
        <w:t>.</w:t>
      </w:r>
      <w:r w:rsidR="0056115B">
        <w:rPr>
          <w:rFonts w:ascii="Verdana" w:hAnsi="Verdana"/>
          <w:sz w:val="20"/>
          <w:szCs w:val="20"/>
        </w:rPr>
        <w:t xml:space="preserve"> </w:t>
      </w:r>
      <w:r w:rsidR="0056115B">
        <w:rPr>
          <w:rFonts w:ascii="Verdana" w:hAnsi="Verdana"/>
          <w:sz w:val="20"/>
          <w:szCs w:val="20"/>
          <w:lang w:val="bg-BG"/>
        </w:rPr>
        <w:t xml:space="preserve">Сделката за </w:t>
      </w:r>
      <w:proofErr w:type="spellStart"/>
      <w:r w:rsidR="0056115B">
        <w:rPr>
          <w:rFonts w:ascii="Verdana" w:hAnsi="Verdana"/>
          <w:sz w:val="20"/>
          <w:szCs w:val="20"/>
          <w:lang w:val="bg-BG"/>
        </w:rPr>
        <w:t>парньорството</w:t>
      </w:r>
      <w:proofErr w:type="spellEnd"/>
      <w:r w:rsidR="0056115B">
        <w:rPr>
          <w:rFonts w:ascii="Verdana" w:hAnsi="Verdana"/>
          <w:sz w:val="20"/>
          <w:szCs w:val="20"/>
          <w:lang w:val="bg-BG"/>
        </w:rPr>
        <w:t xml:space="preserve"> беше осъществена с посредничеството на </w:t>
      </w:r>
      <w:r w:rsidR="0056115B">
        <w:rPr>
          <w:rFonts w:ascii="Verdana" w:hAnsi="Verdana"/>
          <w:sz w:val="20"/>
          <w:szCs w:val="20"/>
        </w:rPr>
        <w:t>IMG</w:t>
      </w:r>
      <w:r w:rsidR="0056115B">
        <w:rPr>
          <w:rFonts w:ascii="Verdana" w:hAnsi="Verdana"/>
          <w:sz w:val="20"/>
          <w:szCs w:val="20"/>
          <w:lang w:val="bg-BG"/>
        </w:rPr>
        <w:t>.</w:t>
      </w:r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Тези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r w:rsidR="00132101">
        <w:rPr>
          <w:rFonts w:ascii="Verdana" w:hAnsi="Verdana"/>
          <w:sz w:val="20"/>
          <w:szCs w:val="20"/>
          <w:lang w:val="bg-BG"/>
        </w:rPr>
        <w:t xml:space="preserve">ексклузивни </w:t>
      </w:r>
      <w:proofErr w:type="spellStart"/>
      <w:r w:rsidRPr="001D7842">
        <w:rPr>
          <w:rFonts w:ascii="Verdana" w:hAnsi="Verdana"/>
          <w:sz w:val="20"/>
          <w:szCs w:val="20"/>
        </w:rPr>
        <w:t>срещи</w:t>
      </w:r>
      <w:proofErr w:type="spellEnd"/>
      <w:r w:rsidR="00FB5864">
        <w:rPr>
          <w:rFonts w:ascii="Verdana" w:hAnsi="Verdana"/>
          <w:sz w:val="20"/>
          <w:szCs w:val="20"/>
          <w:lang w:val="bg-BG"/>
        </w:rPr>
        <w:t xml:space="preserve">, въведени през тази година под бранда </w:t>
      </w:r>
      <w:r w:rsidR="00FB5864">
        <w:rPr>
          <w:rFonts w:ascii="Verdana" w:hAnsi="Verdana"/>
          <w:sz w:val="20"/>
          <w:szCs w:val="20"/>
        </w:rPr>
        <w:t>Sunday Night Soccer</w:t>
      </w:r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ще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бъдат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достъпни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българските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зрители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пряко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hyperlink r:id="rId12" w:history="1">
        <w:r w:rsidRPr="0067406F">
          <w:rPr>
            <w:rStyle w:val="Hyperlink"/>
            <w:rFonts w:ascii="Verdana" w:hAnsi="Verdana"/>
            <w:sz w:val="20"/>
            <w:szCs w:val="20"/>
          </w:rPr>
          <w:t>MAX Sport</w:t>
        </w:r>
      </w:hyperlink>
      <w:r w:rsidR="00FB5864">
        <w:rPr>
          <w:rFonts w:ascii="Verdana" w:hAnsi="Verdana"/>
          <w:sz w:val="20"/>
          <w:szCs w:val="20"/>
          <w:lang w:val="bg-BG"/>
        </w:rPr>
        <w:t xml:space="preserve"> в ранните часове на понеделник</w:t>
      </w:r>
      <w:r w:rsidRPr="001D7842">
        <w:rPr>
          <w:rFonts w:ascii="Verdana" w:hAnsi="Verdana"/>
          <w:sz w:val="20"/>
          <w:szCs w:val="20"/>
        </w:rPr>
        <w:t>.</w:t>
      </w:r>
    </w:p>
    <w:p w14:paraId="4A3DDD27" w14:textId="77777777" w:rsidR="001D7842" w:rsidRPr="001D7842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259FFA7" w14:textId="01BE944A" w:rsidR="001D7842" w:rsidRPr="001D7842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D7842">
        <w:rPr>
          <w:rFonts w:ascii="Verdana" w:hAnsi="Verdana"/>
          <w:sz w:val="20"/>
          <w:szCs w:val="20"/>
        </w:rPr>
        <w:t>Първото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излъчване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ще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бъде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1</w:t>
      </w:r>
      <w:r w:rsidR="00A553A2">
        <w:rPr>
          <w:rFonts w:ascii="Verdana" w:hAnsi="Verdana"/>
          <w:sz w:val="20"/>
          <w:szCs w:val="20"/>
        </w:rPr>
        <w:t>9</w:t>
      </w:r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май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</w:t>
      </w:r>
      <w:proofErr w:type="spellEnd"/>
      <w:r w:rsidRPr="001D7842">
        <w:rPr>
          <w:rFonts w:ascii="Verdana" w:hAnsi="Verdana"/>
          <w:sz w:val="20"/>
          <w:szCs w:val="20"/>
        </w:rPr>
        <w:t xml:space="preserve"> 02:00 ч. </w:t>
      </w:r>
      <w:proofErr w:type="spellStart"/>
      <w:r w:rsidRPr="001D7842">
        <w:rPr>
          <w:rFonts w:ascii="Verdana" w:hAnsi="Verdana"/>
          <w:sz w:val="20"/>
          <w:szCs w:val="20"/>
        </w:rPr>
        <w:t>българско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време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когато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Интер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Маями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воден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Лионел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Меси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се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изправя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срещу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Орландо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Сити</w:t>
      </w:r>
      <w:proofErr w:type="spellEnd"/>
      <w:r w:rsidRPr="001D7842">
        <w:rPr>
          <w:rFonts w:ascii="Verdana" w:hAnsi="Verdana"/>
          <w:sz w:val="20"/>
          <w:szCs w:val="20"/>
        </w:rPr>
        <w:t xml:space="preserve">. </w:t>
      </w:r>
      <w:proofErr w:type="spellStart"/>
      <w:r w:rsidRPr="001D7842">
        <w:rPr>
          <w:rFonts w:ascii="Verdana" w:hAnsi="Verdana"/>
          <w:sz w:val="20"/>
          <w:szCs w:val="20"/>
        </w:rPr>
        <w:t>Мачът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ще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предава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пряко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по</w:t>
      </w:r>
      <w:proofErr w:type="spellEnd"/>
      <w:r w:rsidRPr="001D7842">
        <w:rPr>
          <w:rFonts w:ascii="Verdana" w:hAnsi="Verdana"/>
          <w:sz w:val="20"/>
          <w:szCs w:val="20"/>
        </w:rPr>
        <w:t xml:space="preserve"> MAX Sport </w:t>
      </w:r>
      <w:r w:rsidR="00A553A2">
        <w:rPr>
          <w:rFonts w:ascii="Verdana" w:hAnsi="Verdana"/>
          <w:sz w:val="20"/>
          <w:szCs w:val="20"/>
        </w:rPr>
        <w:t>4</w:t>
      </w:r>
      <w:r w:rsidRPr="001D7842">
        <w:rPr>
          <w:rFonts w:ascii="Verdana" w:hAnsi="Verdana"/>
          <w:sz w:val="20"/>
          <w:szCs w:val="20"/>
        </w:rPr>
        <w:t xml:space="preserve">. </w:t>
      </w:r>
      <w:proofErr w:type="spellStart"/>
      <w:r w:rsidRPr="001D7842">
        <w:rPr>
          <w:rFonts w:ascii="Verdana" w:hAnsi="Verdana"/>
          <w:sz w:val="20"/>
          <w:szCs w:val="20"/>
        </w:rPr>
        <w:t>Феновете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ще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имат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възможност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наблюдават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звездния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отбор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Интер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Маями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включващ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Лионел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Меси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Луис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Суарес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Серхио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Бускетс</w:t>
      </w:r>
      <w:proofErr w:type="spellEnd"/>
      <w:r w:rsidRPr="001D7842">
        <w:rPr>
          <w:rFonts w:ascii="Verdana" w:hAnsi="Verdana"/>
          <w:sz w:val="20"/>
          <w:szCs w:val="20"/>
        </w:rPr>
        <w:t xml:space="preserve"> и </w:t>
      </w:r>
      <w:proofErr w:type="spellStart"/>
      <w:r w:rsidRPr="001D7842">
        <w:rPr>
          <w:rFonts w:ascii="Verdana" w:hAnsi="Verdana"/>
          <w:sz w:val="20"/>
          <w:szCs w:val="20"/>
        </w:rPr>
        <w:t>Жорди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Алба</w:t>
      </w:r>
      <w:proofErr w:type="spellEnd"/>
      <w:r w:rsidRPr="001D7842">
        <w:rPr>
          <w:rFonts w:ascii="Verdana" w:hAnsi="Verdana"/>
          <w:sz w:val="20"/>
          <w:szCs w:val="20"/>
        </w:rPr>
        <w:t xml:space="preserve">. </w:t>
      </w:r>
      <w:proofErr w:type="spellStart"/>
      <w:r w:rsidRPr="001D7842">
        <w:rPr>
          <w:rFonts w:ascii="Verdana" w:hAnsi="Verdana"/>
          <w:sz w:val="20"/>
          <w:szCs w:val="20"/>
        </w:rPr>
        <w:t>Това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дерби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обещава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вълнуваща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игра</w:t>
      </w:r>
      <w:proofErr w:type="spellEnd"/>
      <w:r w:rsidRPr="001D7842">
        <w:rPr>
          <w:rFonts w:ascii="Verdana" w:hAnsi="Verdana"/>
          <w:sz w:val="20"/>
          <w:szCs w:val="20"/>
        </w:rPr>
        <w:t xml:space="preserve"> и е </w:t>
      </w:r>
      <w:proofErr w:type="spellStart"/>
      <w:r w:rsidRPr="001D7842">
        <w:rPr>
          <w:rFonts w:ascii="Verdana" w:hAnsi="Verdana"/>
          <w:sz w:val="20"/>
          <w:szCs w:val="20"/>
        </w:rPr>
        <w:t>отлична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възможност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българските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зрители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насладят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висококачествен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футбол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r w:rsidR="004C255C">
        <w:rPr>
          <w:rFonts w:ascii="Verdana" w:hAnsi="Verdana"/>
          <w:sz w:val="20"/>
          <w:szCs w:val="20"/>
          <w:lang w:val="bg-BG"/>
        </w:rPr>
        <w:t>МЛС</w:t>
      </w:r>
      <w:r w:rsidRPr="001D7842">
        <w:rPr>
          <w:rFonts w:ascii="Verdana" w:hAnsi="Verdana"/>
          <w:sz w:val="20"/>
          <w:szCs w:val="20"/>
        </w:rPr>
        <w:t>.</w:t>
      </w:r>
    </w:p>
    <w:p w14:paraId="11B18562" w14:textId="77777777" w:rsidR="001D7842" w:rsidRPr="001D7842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34B44F2" w14:textId="5216A269" w:rsidR="00827215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D7842">
        <w:rPr>
          <w:rFonts w:ascii="Verdana" w:hAnsi="Verdana"/>
          <w:sz w:val="20"/>
          <w:szCs w:val="20"/>
        </w:rPr>
        <w:t>Сезон</w:t>
      </w:r>
      <w:proofErr w:type="spellEnd"/>
      <w:r w:rsidRPr="001D7842">
        <w:rPr>
          <w:rFonts w:ascii="Verdana" w:hAnsi="Verdana"/>
          <w:sz w:val="20"/>
          <w:szCs w:val="20"/>
        </w:rPr>
        <w:t xml:space="preserve"> 2025 </w:t>
      </w:r>
      <w:proofErr w:type="spellStart"/>
      <w:r w:rsidRPr="001D7842">
        <w:rPr>
          <w:rFonts w:ascii="Verdana" w:hAnsi="Verdana"/>
          <w:sz w:val="20"/>
          <w:szCs w:val="20"/>
        </w:rPr>
        <w:t>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Мейджър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Лийг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Сокър</w:t>
      </w:r>
      <w:proofErr w:type="spellEnd"/>
      <w:r w:rsidRPr="001D7842">
        <w:rPr>
          <w:rFonts w:ascii="Verdana" w:hAnsi="Verdana"/>
          <w:sz w:val="20"/>
          <w:szCs w:val="20"/>
        </w:rPr>
        <w:t xml:space="preserve"> е </w:t>
      </w:r>
      <w:proofErr w:type="spellStart"/>
      <w:r w:rsidRPr="001D7842">
        <w:rPr>
          <w:rFonts w:ascii="Verdana" w:hAnsi="Verdana"/>
          <w:sz w:val="20"/>
          <w:szCs w:val="20"/>
        </w:rPr>
        <w:t>най-мащабният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досега</w:t>
      </w:r>
      <w:proofErr w:type="spellEnd"/>
      <w:r w:rsidRPr="001D7842">
        <w:rPr>
          <w:rFonts w:ascii="Verdana" w:hAnsi="Verdana"/>
          <w:sz w:val="20"/>
          <w:szCs w:val="20"/>
        </w:rPr>
        <w:t xml:space="preserve"> – в </w:t>
      </w:r>
      <w:proofErr w:type="spellStart"/>
      <w:r w:rsidRPr="001D7842">
        <w:rPr>
          <w:rFonts w:ascii="Verdana" w:hAnsi="Verdana"/>
          <w:sz w:val="20"/>
          <w:szCs w:val="20"/>
        </w:rPr>
        <w:t>надпреварата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участват</w:t>
      </w:r>
      <w:proofErr w:type="spellEnd"/>
      <w:r w:rsidRPr="001D7842">
        <w:rPr>
          <w:rFonts w:ascii="Verdana" w:hAnsi="Verdana"/>
          <w:sz w:val="20"/>
          <w:szCs w:val="20"/>
        </w:rPr>
        <w:t xml:space="preserve"> 30 </w:t>
      </w:r>
      <w:proofErr w:type="spellStart"/>
      <w:r w:rsidRPr="001D7842">
        <w:rPr>
          <w:rFonts w:ascii="Verdana" w:hAnsi="Verdana"/>
          <w:sz w:val="20"/>
          <w:szCs w:val="20"/>
        </w:rPr>
        <w:t>отбора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разделени</w:t>
      </w:r>
      <w:proofErr w:type="spellEnd"/>
      <w:r w:rsidRPr="001D7842">
        <w:rPr>
          <w:rFonts w:ascii="Verdana" w:hAnsi="Verdana"/>
          <w:sz w:val="20"/>
          <w:szCs w:val="20"/>
        </w:rPr>
        <w:t xml:space="preserve"> в </w:t>
      </w:r>
      <w:proofErr w:type="spellStart"/>
      <w:r w:rsidRPr="001D7842">
        <w:rPr>
          <w:rFonts w:ascii="Verdana" w:hAnsi="Verdana"/>
          <w:sz w:val="20"/>
          <w:szCs w:val="20"/>
        </w:rPr>
        <w:t>Източна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и </w:t>
      </w:r>
      <w:proofErr w:type="spellStart"/>
      <w:r w:rsidRPr="001D7842">
        <w:rPr>
          <w:rFonts w:ascii="Verdana" w:hAnsi="Verdana"/>
          <w:sz w:val="20"/>
          <w:szCs w:val="20"/>
        </w:rPr>
        <w:t>Западна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конференция</w:t>
      </w:r>
      <w:proofErr w:type="spellEnd"/>
      <w:r w:rsidRPr="001D7842">
        <w:rPr>
          <w:rFonts w:ascii="Verdana" w:hAnsi="Verdana"/>
          <w:sz w:val="20"/>
          <w:szCs w:val="20"/>
        </w:rPr>
        <w:t xml:space="preserve">. </w:t>
      </w:r>
      <w:proofErr w:type="spellStart"/>
      <w:r w:rsidRPr="001D7842">
        <w:rPr>
          <w:rFonts w:ascii="Verdana" w:hAnsi="Verdana"/>
          <w:sz w:val="20"/>
          <w:szCs w:val="20"/>
        </w:rPr>
        <w:t>Всеки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отбор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изиграва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34 </w:t>
      </w:r>
      <w:proofErr w:type="spellStart"/>
      <w:r w:rsidRPr="001D7842">
        <w:rPr>
          <w:rFonts w:ascii="Verdana" w:hAnsi="Verdana"/>
          <w:sz w:val="20"/>
          <w:szCs w:val="20"/>
        </w:rPr>
        <w:t>мача</w:t>
      </w:r>
      <w:proofErr w:type="spellEnd"/>
      <w:r w:rsidRPr="001D7842">
        <w:rPr>
          <w:rFonts w:ascii="Verdana" w:hAnsi="Verdana"/>
          <w:sz w:val="20"/>
          <w:szCs w:val="20"/>
        </w:rPr>
        <w:t xml:space="preserve"> в </w:t>
      </w:r>
      <w:proofErr w:type="spellStart"/>
      <w:r w:rsidRPr="001D7842">
        <w:rPr>
          <w:rFonts w:ascii="Verdana" w:hAnsi="Verdana"/>
          <w:sz w:val="20"/>
          <w:szCs w:val="20"/>
        </w:rPr>
        <w:t>редовния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сезон</w:t>
      </w:r>
      <w:proofErr w:type="spellEnd"/>
      <w:r w:rsidRPr="001D7842">
        <w:rPr>
          <w:rFonts w:ascii="Verdana" w:hAnsi="Verdana"/>
          <w:sz w:val="20"/>
          <w:szCs w:val="20"/>
        </w:rPr>
        <w:t xml:space="preserve">, а </w:t>
      </w:r>
      <w:proofErr w:type="spellStart"/>
      <w:r w:rsidRPr="001D7842">
        <w:rPr>
          <w:rFonts w:ascii="Verdana" w:hAnsi="Verdana"/>
          <w:sz w:val="20"/>
          <w:szCs w:val="20"/>
        </w:rPr>
        <w:t>след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това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най-добрите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се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изправят</w:t>
      </w:r>
      <w:proofErr w:type="spellEnd"/>
      <w:r w:rsidRPr="001D7842">
        <w:rPr>
          <w:rFonts w:ascii="Verdana" w:hAnsi="Verdana"/>
          <w:sz w:val="20"/>
          <w:szCs w:val="20"/>
        </w:rPr>
        <w:t xml:space="preserve"> в </w:t>
      </w:r>
      <w:proofErr w:type="spellStart"/>
      <w:r w:rsidRPr="001D7842">
        <w:rPr>
          <w:rFonts w:ascii="Verdana" w:hAnsi="Verdana"/>
          <w:sz w:val="20"/>
          <w:szCs w:val="20"/>
        </w:rPr>
        <w:t>елиминационни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плейофи</w:t>
      </w:r>
      <w:proofErr w:type="spellEnd"/>
      <w:r w:rsidRPr="001D7842">
        <w:rPr>
          <w:rFonts w:ascii="Verdana" w:hAnsi="Verdana"/>
          <w:sz w:val="20"/>
          <w:szCs w:val="20"/>
        </w:rPr>
        <w:t xml:space="preserve">, </w:t>
      </w:r>
      <w:proofErr w:type="spellStart"/>
      <w:r w:rsidRPr="001D7842">
        <w:rPr>
          <w:rFonts w:ascii="Verdana" w:hAnsi="Verdana"/>
          <w:sz w:val="20"/>
          <w:szCs w:val="20"/>
        </w:rPr>
        <w:t>които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определят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шампиона</w:t>
      </w:r>
      <w:proofErr w:type="spellEnd"/>
      <w:r w:rsidRPr="001D7842">
        <w:rPr>
          <w:rFonts w:ascii="Verdana" w:hAnsi="Verdana"/>
          <w:sz w:val="20"/>
          <w:szCs w:val="20"/>
        </w:rPr>
        <w:t xml:space="preserve">. </w:t>
      </w:r>
      <w:r w:rsidR="00495DC9">
        <w:rPr>
          <w:rFonts w:ascii="Verdana" w:hAnsi="Verdana"/>
          <w:sz w:val="20"/>
          <w:szCs w:val="20"/>
          <w:lang w:val="bg-BG"/>
        </w:rPr>
        <w:t>Късните н</w:t>
      </w:r>
      <w:proofErr w:type="spellStart"/>
      <w:r w:rsidRPr="001D7842">
        <w:rPr>
          <w:rFonts w:ascii="Verdana" w:hAnsi="Verdana"/>
          <w:sz w:val="20"/>
          <w:szCs w:val="20"/>
        </w:rPr>
        <w:t>еделни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срещи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са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специално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подбрани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дербита</w:t>
      </w:r>
      <w:proofErr w:type="spellEnd"/>
      <w:r w:rsidRPr="001D7842">
        <w:rPr>
          <w:rFonts w:ascii="Verdana" w:hAnsi="Verdana"/>
          <w:sz w:val="20"/>
          <w:szCs w:val="20"/>
        </w:rPr>
        <w:t xml:space="preserve"> с </w:t>
      </w:r>
      <w:proofErr w:type="spellStart"/>
      <w:r w:rsidRPr="001D7842">
        <w:rPr>
          <w:rFonts w:ascii="Verdana" w:hAnsi="Verdana"/>
          <w:sz w:val="20"/>
          <w:szCs w:val="20"/>
        </w:rPr>
        <w:t>високо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спортно</w:t>
      </w:r>
      <w:proofErr w:type="spellEnd"/>
      <w:r w:rsidRPr="001D7842">
        <w:rPr>
          <w:rFonts w:ascii="Verdana" w:hAnsi="Verdana"/>
          <w:sz w:val="20"/>
          <w:szCs w:val="20"/>
        </w:rPr>
        <w:t xml:space="preserve"> и </w:t>
      </w:r>
      <w:proofErr w:type="spellStart"/>
      <w:r w:rsidRPr="001D7842">
        <w:rPr>
          <w:rFonts w:ascii="Verdana" w:hAnsi="Verdana"/>
          <w:sz w:val="20"/>
          <w:szCs w:val="20"/>
        </w:rPr>
        <w:t>зрителско</w:t>
      </w:r>
      <w:proofErr w:type="spellEnd"/>
      <w:r w:rsidRPr="001D7842">
        <w:rPr>
          <w:rFonts w:ascii="Verdana" w:hAnsi="Verdana"/>
          <w:sz w:val="20"/>
          <w:szCs w:val="20"/>
        </w:rPr>
        <w:t xml:space="preserve"> </w:t>
      </w:r>
      <w:proofErr w:type="spellStart"/>
      <w:r w:rsidRPr="001D7842">
        <w:rPr>
          <w:rFonts w:ascii="Verdana" w:hAnsi="Verdana"/>
          <w:sz w:val="20"/>
          <w:szCs w:val="20"/>
        </w:rPr>
        <w:t>напрежение</w:t>
      </w:r>
      <w:proofErr w:type="spellEnd"/>
      <w:r w:rsidR="003B7573">
        <w:rPr>
          <w:rFonts w:ascii="Verdana" w:hAnsi="Verdana"/>
          <w:sz w:val="20"/>
          <w:szCs w:val="20"/>
          <w:lang w:val="bg-BG"/>
        </w:rPr>
        <w:t>.</w:t>
      </w:r>
      <w:r w:rsidR="00712738">
        <w:rPr>
          <w:rFonts w:ascii="Verdana" w:hAnsi="Verdana"/>
          <w:sz w:val="20"/>
          <w:szCs w:val="20"/>
          <w:lang w:val="bg-BG"/>
        </w:rPr>
        <w:t xml:space="preserve"> </w:t>
      </w:r>
      <w:r w:rsidR="00712738" w:rsidRPr="00712738">
        <w:rPr>
          <w:rFonts w:ascii="Verdana" w:hAnsi="Verdana"/>
          <w:sz w:val="20"/>
          <w:szCs w:val="20"/>
          <w:lang w:val="bg-BG"/>
        </w:rPr>
        <w:t xml:space="preserve">Всички мачове от MLS са достъпни чрез абонамента MLS </w:t>
      </w:r>
      <w:proofErr w:type="spellStart"/>
      <w:r w:rsidR="00712738" w:rsidRPr="00712738">
        <w:rPr>
          <w:rFonts w:ascii="Verdana" w:hAnsi="Verdana"/>
          <w:sz w:val="20"/>
          <w:szCs w:val="20"/>
          <w:lang w:val="bg-BG"/>
        </w:rPr>
        <w:t>Season</w:t>
      </w:r>
      <w:proofErr w:type="spellEnd"/>
      <w:r w:rsidR="00712738" w:rsidRPr="00712738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="00712738" w:rsidRPr="00712738">
        <w:rPr>
          <w:rFonts w:ascii="Verdana" w:hAnsi="Verdana"/>
          <w:sz w:val="20"/>
          <w:szCs w:val="20"/>
          <w:lang w:val="bg-BG"/>
        </w:rPr>
        <w:t>Pass</w:t>
      </w:r>
      <w:proofErr w:type="spellEnd"/>
      <w:r w:rsidR="00712738" w:rsidRPr="00712738">
        <w:rPr>
          <w:rFonts w:ascii="Verdana" w:hAnsi="Verdana"/>
          <w:sz w:val="20"/>
          <w:szCs w:val="20"/>
          <w:lang w:val="bg-BG"/>
        </w:rPr>
        <w:t xml:space="preserve"> в Apple TV, който е наличен в над 100 държави и региони.</w:t>
      </w:r>
    </w:p>
    <w:p w14:paraId="2BFC3236" w14:textId="77777777" w:rsidR="001D7842" w:rsidRPr="00827215" w:rsidRDefault="001D7842" w:rsidP="001D7842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48A2DC" w14:textId="070D7D97" w:rsidR="00885F32" w:rsidRPr="006D035C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827215">
        <w:rPr>
          <w:rFonts w:ascii="Verdana" w:hAnsi="Verdana"/>
          <w:sz w:val="20"/>
          <w:szCs w:val="20"/>
        </w:rPr>
        <w:t>Към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момента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в </w:t>
      </w:r>
      <w:proofErr w:type="spellStart"/>
      <w:r w:rsidRPr="00827215">
        <w:rPr>
          <w:rFonts w:ascii="Verdana" w:hAnsi="Verdana"/>
          <w:sz w:val="20"/>
          <w:szCs w:val="20"/>
        </w:rPr>
        <w:t>богатото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портфолио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hyperlink r:id="rId13" w:history="1">
        <w:r w:rsidRPr="00512AC7">
          <w:rPr>
            <w:rStyle w:val="Hyperlink"/>
            <w:rFonts w:ascii="Verdana" w:hAnsi="Verdana"/>
            <w:sz w:val="20"/>
            <w:szCs w:val="20"/>
          </w:rPr>
          <w:t>MAX Sport</w:t>
        </w:r>
      </w:hyperlink>
      <w:bookmarkStart w:id="0" w:name="_GoBack"/>
      <w:bookmarkEnd w:id="0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от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права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за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спортни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събития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се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включват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редица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интересни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първенства</w:t>
      </w:r>
      <w:proofErr w:type="spellEnd"/>
      <w:r w:rsidRPr="00827215">
        <w:rPr>
          <w:rFonts w:ascii="Verdana" w:hAnsi="Verdana"/>
          <w:sz w:val="20"/>
          <w:szCs w:val="20"/>
        </w:rPr>
        <w:t xml:space="preserve"> и </w:t>
      </w:r>
      <w:proofErr w:type="spellStart"/>
      <w:r w:rsidRPr="00827215">
        <w:rPr>
          <w:rFonts w:ascii="Verdana" w:hAnsi="Verdana"/>
          <w:sz w:val="20"/>
          <w:szCs w:val="20"/>
        </w:rPr>
        <w:t>турнири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от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света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спорта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. </w:t>
      </w:r>
      <w:proofErr w:type="spellStart"/>
      <w:r w:rsidRPr="00827215">
        <w:rPr>
          <w:rFonts w:ascii="Verdana" w:hAnsi="Verdana"/>
          <w:sz w:val="20"/>
          <w:szCs w:val="20"/>
        </w:rPr>
        <w:t>От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футбола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това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са</w:t>
      </w:r>
      <w:proofErr w:type="spellEnd"/>
      <w:r w:rsidRPr="00827215">
        <w:rPr>
          <w:rFonts w:ascii="Verdana" w:hAnsi="Verdana"/>
          <w:sz w:val="20"/>
          <w:szCs w:val="20"/>
        </w:rPr>
        <w:t xml:space="preserve"> УЕФА </w:t>
      </w:r>
      <w:proofErr w:type="spellStart"/>
      <w:r w:rsidRPr="00827215">
        <w:rPr>
          <w:rFonts w:ascii="Verdana" w:hAnsi="Verdana"/>
          <w:sz w:val="20"/>
          <w:szCs w:val="20"/>
        </w:rPr>
        <w:t>Шампионска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лига</w:t>
      </w:r>
      <w:proofErr w:type="spellEnd"/>
      <w:r w:rsidRPr="00827215">
        <w:rPr>
          <w:rFonts w:ascii="Verdana" w:hAnsi="Verdana"/>
          <w:sz w:val="20"/>
          <w:szCs w:val="20"/>
        </w:rPr>
        <w:t xml:space="preserve">, УЕФА </w:t>
      </w:r>
      <w:proofErr w:type="spellStart"/>
      <w:r w:rsidRPr="00827215">
        <w:rPr>
          <w:rFonts w:ascii="Verdana" w:hAnsi="Verdana"/>
          <w:sz w:val="20"/>
          <w:szCs w:val="20"/>
        </w:rPr>
        <w:t>Лига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Европа</w:t>
      </w:r>
      <w:proofErr w:type="spellEnd"/>
      <w:r w:rsidRPr="00827215">
        <w:rPr>
          <w:rFonts w:ascii="Verdana" w:hAnsi="Verdana"/>
          <w:sz w:val="20"/>
          <w:szCs w:val="20"/>
        </w:rPr>
        <w:t xml:space="preserve">, УЕФА </w:t>
      </w:r>
      <w:proofErr w:type="spellStart"/>
      <w:r w:rsidRPr="00827215">
        <w:rPr>
          <w:rFonts w:ascii="Verdana" w:hAnsi="Verdana"/>
          <w:sz w:val="20"/>
          <w:szCs w:val="20"/>
        </w:rPr>
        <w:t>Лига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конференциите</w:t>
      </w:r>
      <w:proofErr w:type="spellEnd"/>
      <w:r w:rsidRPr="00827215">
        <w:rPr>
          <w:rFonts w:ascii="Verdana" w:hAnsi="Verdana"/>
          <w:sz w:val="20"/>
          <w:szCs w:val="20"/>
        </w:rPr>
        <w:t xml:space="preserve">, </w:t>
      </w:r>
      <w:proofErr w:type="spellStart"/>
      <w:r w:rsidRPr="00827215">
        <w:rPr>
          <w:rFonts w:ascii="Verdana" w:hAnsi="Verdana"/>
          <w:sz w:val="20"/>
          <w:szCs w:val="20"/>
        </w:rPr>
        <w:t>испанската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Ла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Лига</w:t>
      </w:r>
      <w:proofErr w:type="spellEnd"/>
      <w:r w:rsidRPr="00827215">
        <w:rPr>
          <w:rFonts w:ascii="Verdana" w:hAnsi="Verdana"/>
          <w:sz w:val="20"/>
          <w:szCs w:val="20"/>
        </w:rPr>
        <w:t xml:space="preserve">, </w:t>
      </w:r>
      <w:proofErr w:type="spellStart"/>
      <w:r w:rsidRPr="00827215">
        <w:rPr>
          <w:rFonts w:ascii="Verdana" w:hAnsi="Verdana"/>
          <w:sz w:val="20"/>
          <w:szCs w:val="20"/>
        </w:rPr>
        <w:lastRenderedPageBreak/>
        <w:t>италианската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Серия</w:t>
      </w:r>
      <w:proofErr w:type="spellEnd"/>
      <w:r w:rsidRPr="00827215">
        <w:rPr>
          <w:rFonts w:ascii="Verdana" w:hAnsi="Verdana"/>
          <w:sz w:val="20"/>
          <w:szCs w:val="20"/>
        </w:rPr>
        <w:t xml:space="preserve"> А,</w:t>
      </w:r>
      <w:r w:rsidR="000D589D">
        <w:rPr>
          <w:rFonts w:ascii="Verdana" w:hAnsi="Verdana"/>
          <w:sz w:val="20"/>
          <w:szCs w:val="20"/>
          <w:lang w:val="bg-BG"/>
        </w:rPr>
        <w:t xml:space="preserve"> Купата на Краля,</w:t>
      </w:r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Купата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Италия</w:t>
      </w:r>
      <w:proofErr w:type="spellEnd"/>
      <w:r w:rsidRPr="00827215">
        <w:rPr>
          <w:rFonts w:ascii="Verdana" w:hAnsi="Verdana"/>
          <w:sz w:val="20"/>
          <w:szCs w:val="20"/>
        </w:rPr>
        <w:t xml:space="preserve">, </w:t>
      </w:r>
      <w:proofErr w:type="spellStart"/>
      <w:r w:rsidRPr="00827215">
        <w:rPr>
          <w:rFonts w:ascii="Verdana" w:hAnsi="Verdana"/>
          <w:sz w:val="20"/>
          <w:szCs w:val="20"/>
        </w:rPr>
        <w:t>Купата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Франция</w:t>
      </w:r>
      <w:proofErr w:type="spellEnd"/>
      <w:r w:rsidRPr="00827215">
        <w:rPr>
          <w:rFonts w:ascii="Verdana" w:hAnsi="Verdana"/>
          <w:sz w:val="20"/>
          <w:szCs w:val="20"/>
        </w:rPr>
        <w:t xml:space="preserve">, </w:t>
      </w:r>
      <w:proofErr w:type="spellStart"/>
      <w:r w:rsidRPr="00827215">
        <w:rPr>
          <w:rFonts w:ascii="Verdana" w:hAnsi="Verdana"/>
          <w:sz w:val="20"/>
          <w:szCs w:val="20"/>
        </w:rPr>
        <w:t>Купата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на</w:t>
      </w:r>
      <w:proofErr w:type="spellEnd"/>
      <w:r w:rsidRPr="00827215">
        <w:rPr>
          <w:rFonts w:ascii="Verdana" w:hAnsi="Verdana"/>
          <w:sz w:val="20"/>
          <w:szCs w:val="20"/>
        </w:rPr>
        <w:t xml:space="preserve"> </w:t>
      </w:r>
      <w:proofErr w:type="spellStart"/>
      <w:r w:rsidRPr="00827215">
        <w:rPr>
          <w:rFonts w:ascii="Verdana" w:hAnsi="Verdana"/>
          <w:sz w:val="20"/>
          <w:szCs w:val="20"/>
        </w:rPr>
        <w:t>Турция</w:t>
      </w:r>
      <w:proofErr w:type="spellEnd"/>
      <w:r w:rsidR="001D7842">
        <w:rPr>
          <w:rFonts w:ascii="Verdana" w:hAnsi="Verdana"/>
          <w:sz w:val="20"/>
          <w:szCs w:val="20"/>
          <w:lang w:val="bg-BG"/>
        </w:rPr>
        <w:t xml:space="preserve"> и много други</w:t>
      </w:r>
      <w:r w:rsidRPr="00827215">
        <w:rPr>
          <w:rFonts w:ascii="Verdana" w:hAnsi="Verdana"/>
          <w:sz w:val="20"/>
          <w:szCs w:val="20"/>
        </w:rPr>
        <w:t>.</w:t>
      </w:r>
    </w:p>
    <w:p w14:paraId="5C9CD12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7108922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069872A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73176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546B6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6AA459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D3C512E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E030257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47D990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6457B8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185EDD6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A01E2DD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569140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310410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3275BF44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A376B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B1C030C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CADC54B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18E30563" w14:textId="77777777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8527663" w14:textId="7A323BD3" w:rsidR="00885F32" w:rsidRPr="006D035C" w:rsidRDefault="00885F32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42DF4FA" w14:textId="221C073E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284EA912" w14:textId="09249C72" w:rsidR="004471E4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C927364" w14:textId="56516012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ADF8555" w14:textId="3C0ACBD8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53AFFA1" w14:textId="436D7504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592EF6C3" w14:textId="79BD8EA6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8166126" w14:textId="0D99EFE9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4B2341CD" w14:textId="22A0372E" w:rsidR="00827215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7771B427" w14:textId="77777777" w:rsidR="00827215" w:rsidRPr="006D035C" w:rsidRDefault="00827215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B5C2715" w14:textId="77777777" w:rsidR="004471E4" w:rsidRPr="006D035C" w:rsidRDefault="004471E4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6E94A27B" w14:textId="77777777" w:rsidR="00636586" w:rsidRPr="006D035C" w:rsidRDefault="00636586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p w14:paraId="0E859109" w14:textId="77777777" w:rsidR="00827215" w:rsidRPr="002A0812" w:rsidRDefault="00827215" w:rsidP="00827215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Sport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платежни услуги, ICT,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cloud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и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IoT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бизнес решения.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3519BCBE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376AA0E3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10AAF278" w14:textId="77777777" w:rsidR="00827215" w:rsidRPr="002A0812" w:rsidRDefault="00827215" w:rsidP="00827215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2A0812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2A0812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p w14:paraId="3F331ABB" w14:textId="77777777" w:rsidR="00B4646D" w:rsidRPr="006D035C" w:rsidRDefault="00B4646D" w:rsidP="00B4646D">
      <w:pPr>
        <w:spacing w:after="0" w:line="288" w:lineRule="auto"/>
        <w:jc w:val="both"/>
        <w:rPr>
          <w:rFonts w:ascii="Verdana" w:hAnsi="Verdana"/>
          <w:sz w:val="20"/>
          <w:szCs w:val="20"/>
        </w:rPr>
      </w:pPr>
    </w:p>
    <w:sectPr w:rsidR="00B4646D" w:rsidRPr="006D035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E8FA2" w14:textId="77777777" w:rsidR="000C1AD9" w:rsidRDefault="000C1AD9" w:rsidP="00F73F29">
      <w:pPr>
        <w:spacing w:after="0" w:line="240" w:lineRule="auto"/>
      </w:pPr>
      <w:r>
        <w:separator/>
      </w:r>
    </w:p>
  </w:endnote>
  <w:endnote w:type="continuationSeparator" w:id="0">
    <w:p w14:paraId="6F8BE2AA" w14:textId="77777777" w:rsidR="000C1AD9" w:rsidRDefault="000C1AD9" w:rsidP="00F73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BB059" w14:textId="77777777" w:rsidR="00164763" w:rsidRPr="00164763" w:rsidRDefault="00D46CB5" w:rsidP="00164763">
    <w:pPr>
      <w:pStyle w:val="Footer"/>
      <w:jc w:val="right"/>
      <w:rPr>
        <w:rFonts w:ascii="Verdana" w:hAnsi="Verdana"/>
        <w:sz w:val="18"/>
        <w:szCs w:val="18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F28BAB" wp14:editId="02E4F67E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6600461eace72573c7fe769a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D0EB4F" w14:textId="53088821" w:rsidR="00D46CB5" w:rsidRPr="00D46CB5" w:rsidRDefault="00D46CB5" w:rsidP="00D46CB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28BAB" id="_x0000_t202" coordsize="21600,21600" o:spt="202" path="m,l,21600r21600,l21600,xe">
              <v:stroke joinstyle="miter"/>
              <v:path gradientshapeok="t" o:connecttype="rect"/>
            </v:shapetype>
            <v:shape id="MSIPCM6600461eace72573c7fe769a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cyjM7R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24D0EB4F" w14:textId="53088821" w:rsidR="00D46CB5" w:rsidRPr="00D46CB5" w:rsidRDefault="00D46CB5" w:rsidP="00D46CB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879748068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sz w:val="18"/>
          <w:szCs w:val="18"/>
        </w:rPr>
      </w:sdtEndPr>
      <w:sdtContent>
        <w:r w:rsidR="00164763" w:rsidRPr="00164763">
          <w:rPr>
            <w:rFonts w:ascii="Verdana" w:hAnsi="Verdana"/>
            <w:sz w:val="18"/>
            <w:szCs w:val="18"/>
          </w:rPr>
          <w:fldChar w:fldCharType="begin"/>
        </w:r>
        <w:r w:rsidR="00164763" w:rsidRPr="00164763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="00164763" w:rsidRPr="00164763">
          <w:rPr>
            <w:rFonts w:ascii="Verdana" w:hAnsi="Verdana"/>
            <w:sz w:val="18"/>
            <w:szCs w:val="18"/>
          </w:rPr>
          <w:fldChar w:fldCharType="separate"/>
        </w:r>
        <w:r w:rsidR="00E87068">
          <w:rPr>
            <w:rFonts w:ascii="Verdana" w:hAnsi="Verdana"/>
            <w:noProof/>
            <w:sz w:val="18"/>
            <w:szCs w:val="18"/>
          </w:rPr>
          <w:t>1</w:t>
        </w:r>
        <w:r w:rsidR="00164763" w:rsidRPr="00164763">
          <w:rPr>
            <w:rFonts w:ascii="Verdana" w:hAnsi="Verdana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D685B" w14:textId="77777777" w:rsidR="000C1AD9" w:rsidRDefault="000C1AD9" w:rsidP="00F73F29">
      <w:pPr>
        <w:spacing w:after="0" w:line="240" w:lineRule="auto"/>
      </w:pPr>
      <w:r>
        <w:separator/>
      </w:r>
    </w:p>
  </w:footnote>
  <w:footnote w:type="continuationSeparator" w:id="0">
    <w:p w14:paraId="06DC48D0" w14:textId="77777777" w:rsidR="000C1AD9" w:rsidRDefault="000C1AD9" w:rsidP="00F73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3D823" w14:textId="77777777" w:rsidR="00F73F29" w:rsidRPr="00CE7920" w:rsidRDefault="00F73F29" w:rsidP="00F73F29">
    <w:pPr>
      <w:pStyle w:val="Header"/>
      <w:jc w:val="right"/>
      <w:rPr>
        <w:sz w:val="28"/>
        <w:szCs w:val="28"/>
        <w:lang w:val="bg-BG"/>
      </w:rPr>
    </w:pPr>
    <w:r w:rsidRPr="00D8468A">
      <w:rPr>
        <w:noProof/>
        <w:lang w:val="bg-BG" w:eastAsia="bg-BG"/>
      </w:rPr>
      <w:drawing>
        <wp:anchor distT="0" distB="0" distL="114300" distR="114300" simplePos="0" relativeHeight="251660288" behindDoc="1" locked="0" layoutInCell="1" allowOverlap="1" wp14:anchorId="581FFC4B" wp14:editId="5E1EBAD6">
          <wp:simplePos x="0" y="0"/>
          <wp:positionH relativeFrom="column">
            <wp:posOffset>-139700</wp:posOffset>
          </wp:positionH>
          <wp:positionV relativeFrom="paragraph">
            <wp:posOffset>-426085</wp:posOffset>
          </wp:positionV>
          <wp:extent cx="900430" cy="900430"/>
          <wp:effectExtent l="0" t="0" r="0" b="0"/>
          <wp:wrapTight wrapText="bothSides">
            <wp:wrapPolygon edited="0">
              <wp:start x="0" y="0"/>
              <wp:lineTo x="0" y="21021"/>
              <wp:lineTo x="21021" y="21021"/>
              <wp:lineTo x="21021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                      </w:t>
    </w:r>
    <w:r w:rsidRPr="00CE7920">
      <w:rPr>
        <w:rFonts w:ascii="Verdana" w:hAnsi="Verdana" w:cs="Mtel Text"/>
        <w:color w:val="FF1514"/>
        <w:sz w:val="28"/>
        <w:szCs w:val="28"/>
        <w:lang w:val="bg-BG"/>
      </w:rPr>
      <w:t>Съобщение за медиите</w:t>
    </w:r>
  </w:p>
  <w:p w14:paraId="65478B15" w14:textId="77777777" w:rsidR="00F73F29" w:rsidRDefault="00F7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6451B"/>
    <w:multiLevelType w:val="hybridMultilevel"/>
    <w:tmpl w:val="D194B05C"/>
    <w:lvl w:ilvl="0" w:tplc="092C3B64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43728"/>
    <w:multiLevelType w:val="hybridMultilevel"/>
    <w:tmpl w:val="DBAC05F4"/>
    <w:lvl w:ilvl="0" w:tplc="3F14396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0FE1"/>
    <w:multiLevelType w:val="hybridMultilevel"/>
    <w:tmpl w:val="AD62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6FB3"/>
    <w:multiLevelType w:val="hybridMultilevel"/>
    <w:tmpl w:val="073857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51CAB"/>
    <w:multiLevelType w:val="hybridMultilevel"/>
    <w:tmpl w:val="9C40BBB0"/>
    <w:lvl w:ilvl="0" w:tplc="A3581A5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A6142"/>
    <w:multiLevelType w:val="hybridMultilevel"/>
    <w:tmpl w:val="EDBE54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B97"/>
    <w:multiLevelType w:val="hybridMultilevel"/>
    <w:tmpl w:val="43C695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1F1"/>
    <w:multiLevelType w:val="hybridMultilevel"/>
    <w:tmpl w:val="D83C2A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3C"/>
    <w:rsid w:val="00035A5D"/>
    <w:rsid w:val="00053251"/>
    <w:rsid w:val="00055153"/>
    <w:rsid w:val="000657A5"/>
    <w:rsid w:val="000A2CEA"/>
    <w:rsid w:val="000C1AD9"/>
    <w:rsid w:val="000D589D"/>
    <w:rsid w:val="001144A2"/>
    <w:rsid w:val="00117546"/>
    <w:rsid w:val="0013083C"/>
    <w:rsid w:val="00132101"/>
    <w:rsid w:val="00132A5C"/>
    <w:rsid w:val="00133679"/>
    <w:rsid w:val="00163F3B"/>
    <w:rsid w:val="00164763"/>
    <w:rsid w:val="00177A3F"/>
    <w:rsid w:val="00193AEF"/>
    <w:rsid w:val="001A12E8"/>
    <w:rsid w:val="001A60F7"/>
    <w:rsid w:val="001D7842"/>
    <w:rsid w:val="001F5541"/>
    <w:rsid w:val="00204DD8"/>
    <w:rsid w:val="00223411"/>
    <w:rsid w:val="00231467"/>
    <w:rsid w:val="00257A8C"/>
    <w:rsid w:val="00262EBF"/>
    <w:rsid w:val="0026331D"/>
    <w:rsid w:val="0027034E"/>
    <w:rsid w:val="002716D7"/>
    <w:rsid w:val="002C2665"/>
    <w:rsid w:val="002C51CC"/>
    <w:rsid w:val="002C6008"/>
    <w:rsid w:val="003053EA"/>
    <w:rsid w:val="003304B7"/>
    <w:rsid w:val="003517CF"/>
    <w:rsid w:val="00357AD3"/>
    <w:rsid w:val="00360DB9"/>
    <w:rsid w:val="00393302"/>
    <w:rsid w:val="003A0910"/>
    <w:rsid w:val="003B168F"/>
    <w:rsid w:val="003B61C4"/>
    <w:rsid w:val="003B7573"/>
    <w:rsid w:val="003C3084"/>
    <w:rsid w:val="003D260B"/>
    <w:rsid w:val="00443309"/>
    <w:rsid w:val="00446405"/>
    <w:rsid w:val="004471E4"/>
    <w:rsid w:val="00465B4A"/>
    <w:rsid w:val="00495DC9"/>
    <w:rsid w:val="004C255C"/>
    <w:rsid w:val="00512AC7"/>
    <w:rsid w:val="0056115B"/>
    <w:rsid w:val="00564033"/>
    <w:rsid w:val="0057318E"/>
    <w:rsid w:val="0059263C"/>
    <w:rsid w:val="005B1194"/>
    <w:rsid w:val="005D3EF1"/>
    <w:rsid w:val="005D440B"/>
    <w:rsid w:val="00625494"/>
    <w:rsid w:val="00636586"/>
    <w:rsid w:val="006407C8"/>
    <w:rsid w:val="006414C3"/>
    <w:rsid w:val="0067406F"/>
    <w:rsid w:val="00695B08"/>
    <w:rsid w:val="006D035C"/>
    <w:rsid w:val="006F4AAF"/>
    <w:rsid w:val="006F6C91"/>
    <w:rsid w:val="00712738"/>
    <w:rsid w:val="00764B5E"/>
    <w:rsid w:val="007A03E9"/>
    <w:rsid w:val="007C3FED"/>
    <w:rsid w:val="007C7B33"/>
    <w:rsid w:val="007E18F0"/>
    <w:rsid w:val="007E773A"/>
    <w:rsid w:val="00823E08"/>
    <w:rsid w:val="00827215"/>
    <w:rsid w:val="00851ABC"/>
    <w:rsid w:val="0085362B"/>
    <w:rsid w:val="00871132"/>
    <w:rsid w:val="0087400D"/>
    <w:rsid w:val="00884E7E"/>
    <w:rsid w:val="00885F32"/>
    <w:rsid w:val="00886316"/>
    <w:rsid w:val="008A4835"/>
    <w:rsid w:val="008D2CCD"/>
    <w:rsid w:val="008E6DEE"/>
    <w:rsid w:val="008F363B"/>
    <w:rsid w:val="00923F96"/>
    <w:rsid w:val="009F6C2A"/>
    <w:rsid w:val="00A313D5"/>
    <w:rsid w:val="00A553A2"/>
    <w:rsid w:val="00A600D1"/>
    <w:rsid w:val="00A9056A"/>
    <w:rsid w:val="00AA3D2A"/>
    <w:rsid w:val="00AB77D3"/>
    <w:rsid w:val="00AC26DC"/>
    <w:rsid w:val="00AD6860"/>
    <w:rsid w:val="00AE05FB"/>
    <w:rsid w:val="00B170A5"/>
    <w:rsid w:val="00B44C1E"/>
    <w:rsid w:val="00B4646D"/>
    <w:rsid w:val="00B55543"/>
    <w:rsid w:val="00B60567"/>
    <w:rsid w:val="00B62CCC"/>
    <w:rsid w:val="00B81B8D"/>
    <w:rsid w:val="00B823C1"/>
    <w:rsid w:val="00BE0569"/>
    <w:rsid w:val="00BF72D1"/>
    <w:rsid w:val="00C2585F"/>
    <w:rsid w:val="00C97BC7"/>
    <w:rsid w:val="00CA3A6C"/>
    <w:rsid w:val="00D03AF8"/>
    <w:rsid w:val="00D27C9A"/>
    <w:rsid w:val="00D41D5E"/>
    <w:rsid w:val="00D46CB5"/>
    <w:rsid w:val="00D67909"/>
    <w:rsid w:val="00D74440"/>
    <w:rsid w:val="00D75EAE"/>
    <w:rsid w:val="00D80D70"/>
    <w:rsid w:val="00DB1E07"/>
    <w:rsid w:val="00DB236F"/>
    <w:rsid w:val="00DC4326"/>
    <w:rsid w:val="00DC73E2"/>
    <w:rsid w:val="00DD3A1B"/>
    <w:rsid w:val="00DF019B"/>
    <w:rsid w:val="00DF67E9"/>
    <w:rsid w:val="00E10496"/>
    <w:rsid w:val="00E148E0"/>
    <w:rsid w:val="00E26CBE"/>
    <w:rsid w:val="00E720B2"/>
    <w:rsid w:val="00E87068"/>
    <w:rsid w:val="00EA1F99"/>
    <w:rsid w:val="00EE27C5"/>
    <w:rsid w:val="00EF0BAA"/>
    <w:rsid w:val="00EF0C52"/>
    <w:rsid w:val="00F0189A"/>
    <w:rsid w:val="00F20015"/>
    <w:rsid w:val="00F27039"/>
    <w:rsid w:val="00F302E1"/>
    <w:rsid w:val="00F36871"/>
    <w:rsid w:val="00F57A20"/>
    <w:rsid w:val="00F6580A"/>
    <w:rsid w:val="00F73F29"/>
    <w:rsid w:val="00F92911"/>
    <w:rsid w:val="00FA2D92"/>
    <w:rsid w:val="00FA7032"/>
    <w:rsid w:val="00FB5864"/>
    <w:rsid w:val="00FB72A5"/>
    <w:rsid w:val="00FD4CFA"/>
    <w:rsid w:val="00FD50DC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9755A"/>
  <w15:docId w15:val="{9FA49F8D-1134-4061-B558-BE243107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F29"/>
  </w:style>
  <w:style w:type="paragraph" w:styleId="Footer">
    <w:name w:val="footer"/>
    <w:basedOn w:val="Normal"/>
    <w:link w:val="FooterChar"/>
    <w:uiPriority w:val="99"/>
    <w:unhideWhenUsed/>
    <w:rsid w:val="00F73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F29"/>
  </w:style>
  <w:style w:type="paragraph" w:styleId="Revision">
    <w:name w:val="Revision"/>
    <w:hidden/>
    <w:uiPriority w:val="99"/>
    <w:semiHidden/>
    <w:rsid w:val="00193AE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1D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3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7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xsport.liv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xsport.liv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&#1072;1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B473-A077-408A-92BB-55DA668C0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7A93-1162-4159-A8AB-51E975417DC4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3.xml><?xml version="1.0" encoding="utf-8"?>
<ds:datastoreItem xmlns:ds="http://schemas.openxmlformats.org/officeDocument/2006/customXml" ds:itemID="{504E2351-93B6-4DFD-8A3E-FB41495A1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F903E2-246B-48C2-AEAF-BFE09614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Daniela Naydenova (A1 BG)</cp:lastModifiedBy>
  <cp:revision>17</cp:revision>
  <dcterms:created xsi:type="dcterms:W3CDTF">2025-05-13T05:11:00Z</dcterms:created>
  <dcterms:modified xsi:type="dcterms:W3CDTF">2025-05-15T07:53:00Z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28088846325adff2eac03e3188a7ec32b0e63e1be234396a239b320877c86495</vt:lpwstr>
  </property>
  <property fmtid="{D5CDD505-2E9C-101B-9397-08002B2CF9AE}" pid="3" name="ContentTypeId">
    <vt:lpwstr>0x0101001C586FE2D8A77F42B1F238D33E088D71</vt:lpwstr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2025-05-13T06:32:37Z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a74520d0-6aa5-4498-b383-5eb18efbdb27</vt:lpwstr>
  </property>
  <property fmtid="{D5CDD505-2E9C-101B-9397-08002B2CF9AE}" pid="10" name="MSIP_Label_91665e81-b407-4c05-bc63-9319ce4a6025_ContentBits">
    <vt:lpwstr>2</vt:lpwstr>
  </property>
</Properties>
</file>