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4087" w:rsidRDefault="009F1FAC">
      <w:pPr>
        <w:pStyle w:val="normal0"/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>
            <wp:extent cx="1995488" cy="573330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5488" cy="573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4087" w:rsidRDefault="00DE4087">
      <w:pPr>
        <w:pStyle w:val="normal0"/>
        <w:jc w:val="right"/>
      </w:pPr>
    </w:p>
    <w:p w:rsidR="00DE4087" w:rsidRDefault="009F1FAC">
      <w:pPr>
        <w:pStyle w:val="normal0"/>
        <w:jc w:val="center"/>
      </w:pPr>
      <w:r>
        <w:rPr>
          <w:b/>
          <w:sz w:val="28"/>
          <w:szCs w:val="28"/>
        </w:rPr>
        <w:t>5 de las obras de arte más sobresalientes de América Latina en la Subasta de Arte Latinoamericano de Philips</w:t>
      </w:r>
    </w:p>
    <w:p w:rsidR="00DE4087" w:rsidRDefault="00DE4087">
      <w:pPr>
        <w:pStyle w:val="normal0"/>
        <w:jc w:val="both"/>
      </w:pPr>
    </w:p>
    <w:p w:rsidR="00DE4087" w:rsidRDefault="00DE4087">
      <w:pPr>
        <w:pStyle w:val="normal0"/>
        <w:jc w:val="center"/>
      </w:pPr>
    </w:p>
    <w:p w:rsidR="00DE4087" w:rsidRDefault="009F1FAC">
      <w:pPr>
        <w:pStyle w:val="normal0"/>
        <w:jc w:val="both"/>
      </w:pPr>
      <w:r>
        <w:rPr>
          <w:b/>
        </w:rPr>
        <w:t>Ciudad de México, a 18 a noviembre de 2016</w:t>
      </w:r>
      <w:r>
        <w:t xml:space="preserve">.– El próximo martes 22 de noviembre se llevará a cabo en Nueva York una de las subastas más importantes del año: La Subasta de Arte Latinoamericano de </w:t>
      </w:r>
      <w:hyperlink r:id="rId6">
        <w:r>
          <w:rPr>
            <w:color w:val="1155CC"/>
            <w:u w:val="single"/>
          </w:rPr>
          <w:t>Philips</w:t>
        </w:r>
      </w:hyperlink>
      <w:r>
        <w:t>. Éstas son cinco de las obras más sobresalientes qu</w:t>
      </w:r>
      <w:r>
        <w:t>e estarán en ella:</w:t>
      </w:r>
    </w:p>
    <w:p w:rsidR="00DE4087" w:rsidRDefault="00DE4087">
      <w:pPr>
        <w:pStyle w:val="normal0"/>
        <w:jc w:val="both"/>
      </w:pPr>
    </w:p>
    <w:p w:rsidR="00DE4087" w:rsidRDefault="009F1FAC">
      <w:pPr>
        <w:pStyle w:val="normal0"/>
        <w:jc w:val="both"/>
      </w:pPr>
      <w:r>
        <w:rPr>
          <w:b/>
          <w:color w:val="212121"/>
          <w:sz w:val="20"/>
          <w:szCs w:val="20"/>
          <w:highlight w:val="white"/>
        </w:rPr>
        <w:t xml:space="preserve">Olga de Amaral </w:t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</w:p>
    <w:p w:rsidR="00DE4087" w:rsidRDefault="009F1FAC">
      <w:pPr>
        <w:pStyle w:val="normal0"/>
        <w:spacing w:line="240" w:lineRule="auto"/>
        <w:jc w:val="both"/>
      </w:pPr>
      <w:r>
        <w:rPr>
          <w:i/>
          <w:color w:val="212121"/>
          <w:sz w:val="20"/>
          <w:szCs w:val="20"/>
          <w:highlight w:val="white"/>
        </w:rPr>
        <w:t xml:space="preserve">Moon </w:t>
      </w:r>
      <w:proofErr w:type="spellStart"/>
      <w:r>
        <w:rPr>
          <w:i/>
          <w:color w:val="212121"/>
          <w:sz w:val="20"/>
          <w:szCs w:val="20"/>
          <w:highlight w:val="white"/>
        </w:rPr>
        <w:t>Basket</w:t>
      </w:r>
      <w:proofErr w:type="spellEnd"/>
      <w:r>
        <w:rPr>
          <w:i/>
          <w:color w:val="212121"/>
          <w:sz w:val="20"/>
          <w:szCs w:val="20"/>
          <w:highlight w:val="white"/>
        </w:rPr>
        <w:t xml:space="preserve"> 14</w:t>
      </w:r>
      <w:r>
        <w:rPr>
          <w:color w:val="212121"/>
          <w:sz w:val="20"/>
          <w:szCs w:val="20"/>
          <w:highlight w:val="white"/>
        </w:rPr>
        <w:t xml:space="preserve">, 1988 </w:t>
      </w:r>
    </w:p>
    <w:p w:rsidR="00DE4087" w:rsidRDefault="009F1FAC">
      <w:pPr>
        <w:pStyle w:val="normal0"/>
        <w:spacing w:line="240" w:lineRule="auto"/>
        <w:jc w:val="both"/>
      </w:pPr>
      <w:r>
        <w:rPr>
          <w:color w:val="212121"/>
          <w:sz w:val="20"/>
          <w:szCs w:val="20"/>
          <w:highlight w:val="white"/>
        </w:rPr>
        <w:t>Valor estimado: $80,000 - 120,000 USD</w:t>
      </w:r>
    </w:p>
    <w:p w:rsidR="00DE4087" w:rsidRDefault="00DE4087">
      <w:pPr>
        <w:pStyle w:val="normal0"/>
        <w:jc w:val="both"/>
      </w:pPr>
    </w:p>
    <w:p w:rsidR="00DE4087" w:rsidRDefault="009F1FAC">
      <w:pPr>
        <w:pStyle w:val="normal0"/>
        <w:jc w:val="both"/>
      </w:pPr>
      <w:r>
        <w:rPr>
          <w:b/>
          <w:color w:val="212121"/>
          <w:sz w:val="20"/>
          <w:szCs w:val="20"/>
          <w:highlight w:val="white"/>
        </w:rPr>
        <w:t>Carlos Cruz-Diez</w:t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</w:p>
    <w:p w:rsidR="00DE4087" w:rsidRDefault="009F1FAC">
      <w:pPr>
        <w:pStyle w:val="normal0"/>
        <w:spacing w:line="240" w:lineRule="auto"/>
        <w:jc w:val="both"/>
      </w:pPr>
      <w:proofErr w:type="spellStart"/>
      <w:r>
        <w:rPr>
          <w:i/>
          <w:color w:val="212121"/>
          <w:sz w:val="20"/>
          <w:szCs w:val="20"/>
          <w:highlight w:val="white"/>
        </w:rPr>
        <w:t>Physichromie</w:t>
      </w:r>
      <w:proofErr w:type="spellEnd"/>
      <w:r>
        <w:rPr>
          <w:i/>
          <w:color w:val="212121"/>
          <w:sz w:val="20"/>
          <w:szCs w:val="20"/>
          <w:highlight w:val="white"/>
        </w:rPr>
        <w:t xml:space="preserve"> No. 1020</w:t>
      </w:r>
      <w:r>
        <w:rPr>
          <w:color w:val="212121"/>
          <w:sz w:val="20"/>
          <w:szCs w:val="20"/>
          <w:highlight w:val="white"/>
        </w:rPr>
        <w:t>, 1975</w:t>
      </w:r>
    </w:p>
    <w:p w:rsidR="00DE4087" w:rsidRDefault="009F1FAC">
      <w:pPr>
        <w:pStyle w:val="normal0"/>
        <w:spacing w:line="240" w:lineRule="auto"/>
        <w:jc w:val="both"/>
      </w:pPr>
      <w:r>
        <w:rPr>
          <w:color w:val="212121"/>
          <w:sz w:val="20"/>
          <w:szCs w:val="20"/>
          <w:highlight w:val="white"/>
        </w:rPr>
        <w:t>Valor estimado: $400,000 - 600,000 USD</w:t>
      </w:r>
    </w:p>
    <w:p w:rsidR="00DE4087" w:rsidRDefault="00DE4087">
      <w:pPr>
        <w:pStyle w:val="normal0"/>
        <w:jc w:val="both"/>
      </w:pPr>
    </w:p>
    <w:p w:rsidR="00DE4087" w:rsidRDefault="009F1FAC">
      <w:pPr>
        <w:pStyle w:val="normal0"/>
        <w:jc w:val="both"/>
      </w:pPr>
      <w:r>
        <w:rPr>
          <w:b/>
          <w:color w:val="212121"/>
          <w:sz w:val="20"/>
          <w:szCs w:val="20"/>
          <w:highlight w:val="white"/>
        </w:rPr>
        <w:t>Wilfredo Lam</w:t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</w:p>
    <w:p w:rsidR="00DE4087" w:rsidRDefault="009F1FAC">
      <w:pPr>
        <w:pStyle w:val="normal0"/>
        <w:spacing w:line="240" w:lineRule="auto"/>
        <w:jc w:val="both"/>
      </w:pPr>
      <w:proofErr w:type="spellStart"/>
      <w:r>
        <w:rPr>
          <w:i/>
          <w:color w:val="212121"/>
          <w:sz w:val="20"/>
          <w:szCs w:val="20"/>
          <w:highlight w:val="white"/>
        </w:rPr>
        <w:t>Midnigh</w:t>
      </w:r>
      <w:r>
        <w:rPr>
          <w:color w:val="212121"/>
          <w:sz w:val="20"/>
          <w:szCs w:val="20"/>
          <w:highlight w:val="white"/>
        </w:rPr>
        <w:t>t</w:t>
      </w:r>
      <w:proofErr w:type="spellEnd"/>
      <w:r>
        <w:rPr>
          <w:color w:val="212121"/>
          <w:sz w:val="20"/>
          <w:szCs w:val="20"/>
          <w:highlight w:val="white"/>
        </w:rPr>
        <w:t>, 1962</w:t>
      </w:r>
    </w:p>
    <w:p w:rsidR="00DE4087" w:rsidRDefault="009F1FAC">
      <w:pPr>
        <w:pStyle w:val="normal0"/>
        <w:spacing w:line="240" w:lineRule="auto"/>
        <w:jc w:val="both"/>
      </w:pPr>
      <w:r>
        <w:rPr>
          <w:color w:val="212121"/>
          <w:sz w:val="20"/>
          <w:szCs w:val="20"/>
          <w:highlight w:val="white"/>
        </w:rPr>
        <w:t>Valor estimado: $450,</w:t>
      </w:r>
      <w:r>
        <w:rPr>
          <w:color w:val="212121"/>
          <w:sz w:val="20"/>
          <w:szCs w:val="20"/>
          <w:highlight w:val="white"/>
        </w:rPr>
        <w:t>000 - 650,000  USD</w:t>
      </w:r>
    </w:p>
    <w:p w:rsidR="00DE4087" w:rsidRDefault="00DE4087">
      <w:pPr>
        <w:pStyle w:val="normal0"/>
        <w:jc w:val="both"/>
      </w:pPr>
    </w:p>
    <w:p w:rsidR="00DE4087" w:rsidRDefault="009F1FAC">
      <w:pPr>
        <w:pStyle w:val="normal0"/>
        <w:jc w:val="both"/>
      </w:pPr>
      <w:proofErr w:type="spellStart"/>
      <w:r>
        <w:rPr>
          <w:b/>
          <w:color w:val="212121"/>
          <w:sz w:val="20"/>
          <w:szCs w:val="20"/>
          <w:highlight w:val="white"/>
        </w:rPr>
        <w:t>Lygia</w:t>
      </w:r>
      <w:proofErr w:type="spellEnd"/>
      <w:r>
        <w:rPr>
          <w:b/>
          <w:color w:val="212121"/>
          <w:sz w:val="20"/>
          <w:szCs w:val="20"/>
          <w:highlight w:val="white"/>
        </w:rPr>
        <w:t xml:space="preserve"> Pape</w:t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</w:p>
    <w:p w:rsidR="00DE4087" w:rsidRDefault="009F1FAC">
      <w:pPr>
        <w:pStyle w:val="normal0"/>
        <w:jc w:val="both"/>
      </w:pPr>
      <w:r>
        <w:rPr>
          <w:i/>
          <w:color w:val="212121"/>
          <w:sz w:val="20"/>
          <w:szCs w:val="20"/>
          <w:highlight w:val="white"/>
        </w:rPr>
        <w:t>Escultura</w:t>
      </w:r>
      <w:r>
        <w:rPr>
          <w:color w:val="212121"/>
          <w:sz w:val="20"/>
          <w:szCs w:val="20"/>
          <w:highlight w:val="white"/>
        </w:rPr>
        <w:t>, 1965</w:t>
      </w:r>
    </w:p>
    <w:p w:rsidR="00DE4087" w:rsidRDefault="009F1FAC">
      <w:pPr>
        <w:pStyle w:val="normal0"/>
        <w:spacing w:line="330" w:lineRule="auto"/>
        <w:jc w:val="both"/>
      </w:pPr>
      <w:r>
        <w:rPr>
          <w:color w:val="212121"/>
          <w:sz w:val="20"/>
          <w:szCs w:val="20"/>
          <w:highlight w:val="white"/>
        </w:rPr>
        <w:t>Valor estimado: $400,000 - 600,000 USD</w:t>
      </w:r>
    </w:p>
    <w:p w:rsidR="00DE4087" w:rsidRDefault="00DE4087">
      <w:pPr>
        <w:pStyle w:val="normal0"/>
        <w:jc w:val="both"/>
      </w:pPr>
    </w:p>
    <w:p w:rsidR="00DE4087" w:rsidRDefault="009F1FAC">
      <w:pPr>
        <w:pStyle w:val="normal0"/>
        <w:jc w:val="both"/>
      </w:pPr>
      <w:r>
        <w:rPr>
          <w:b/>
          <w:color w:val="212121"/>
          <w:sz w:val="20"/>
          <w:szCs w:val="20"/>
          <w:highlight w:val="white"/>
        </w:rPr>
        <w:t>Diego Rivera</w:t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</w:p>
    <w:p w:rsidR="00DE4087" w:rsidRDefault="009F1FAC">
      <w:pPr>
        <w:pStyle w:val="normal0"/>
        <w:spacing w:line="240" w:lineRule="auto"/>
        <w:jc w:val="both"/>
      </w:pPr>
      <w:r>
        <w:rPr>
          <w:i/>
          <w:color w:val="212121"/>
          <w:sz w:val="20"/>
          <w:szCs w:val="20"/>
          <w:highlight w:val="white"/>
        </w:rPr>
        <w:t xml:space="preserve">Retrato de </w:t>
      </w:r>
      <w:proofErr w:type="spellStart"/>
      <w:r>
        <w:rPr>
          <w:i/>
          <w:color w:val="212121"/>
          <w:sz w:val="20"/>
          <w:szCs w:val="20"/>
          <w:highlight w:val="white"/>
        </w:rPr>
        <w:t>Marevna</w:t>
      </w:r>
      <w:proofErr w:type="spellEnd"/>
      <w:r>
        <w:rPr>
          <w:color w:val="212121"/>
          <w:sz w:val="20"/>
          <w:szCs w:val="20"/>
          <w:highlight w:val="white"/>
        </w:rPr>
        <w:t>, 1916</w:t>
      </w:r>
    </w:p>
    <w:p w:rsidR="00DE4087" w:rsidRDefault="009F1FAC">
      <w:pPr>
        <w:pStyle w:val="normal0"/>
        <w:spacing w:line="240" w:lineRule="auto"/>
        <w:jc w:val="both"/>
      </w:pPr>
      <w:r>
        <w:rPr>
          <w:color w:val="212121"/>
          <w:sz w:val="20"/>
          <w:szCs w:val="20"/>
          <w:highlight w:val="white"/>
        </w:rPr>
        <w:t>Valor estimado: $800,000 - 1,200,000 USD</w:t>
      </w:r>
    </w:p>
    <w:p w:rsidR="00DE4087" w:rsidRDefault="00DE4087">
      <w:pPr>
        <w:pStyle w:val="normal0"/>
        <w:jc w:val="both"/>
      </w:pPr>
    </w:p>
    <w:p w:rsidR="00DE4087" w:rsidRDefault="009F1FAC">
      <w:pPr>
        <w:pStyle w:val="normal0"/>
        <w:jc w:val="both"/>
      </w:pPr>
      <w:r>
        <w:rPr>
          <w:b/>
          <w:color w:val="212121"/>
          <w:sz w:val="20"/>
          <w:szCs w:val="20"/>
          <w:highlight w:val="white"/>
        </w:rPr>
        <w:t xml:space="preserve">Jesús Rafael Soto </w:t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  <w:r>
        <w:rPr>
          <w:b/>
          <w:color w:val="212121"/>
          <w:sz w:val="20"/>
          <w:szCs w:val="20"/>
          <w:highlight w:val="white"/>
        </w:rPr>
        <w:tab/>
      </w:r>
    </w:p>
    <w:p w:rsidR="00DE4087" w:rsidRDefault="009F1FAC">
      <w:pPr>
        <w:pStyle w:val="normal0"/>
        <w:spacing w:line="240" w:lineRule="auto"/>
        <w:jc w:val="both"/>
      </w:pPr>
      <w:r>
        <w:rPr>
          <w:i/>
          <w:color w:val="212121"/>
          <w:sz w:val="20"/>
          <w:szCs w:val="20"/>
          <w:highlight w:val="white"/>
        </w:rPr>
        <w:t>Cuadrado virtual azul, con gris,</w:t>
      </w:r>
      <w:r>
        <w:rPr>
          <w:color w:val="212121"/>
          <w:sz w:val="20"/>
          <w:szCs w:val="20"/>
          <w:highlight w:val="white"/>
        </w:rPr>
        <w:t>1977</w:t>
      </w:r>
    </w:p>
    <w:p w:rsidR="00DE4087" w:rsidRDefault="009F1FAC">
      <w:pPr>
        <w:pStyle w:val="normal0"/>
        <w:spacing w:line="240" w:lineRule="auto"/>
        <w:jc w:val="both"/>
      </w:pPr>
      <w:r>
        <w:rPr>
          <w:color w:val="212121"/>
          <w:sz w:val="20"/>
          <w:szCs w:val="20"/>
          <w:highlight w:val="white"/>
        </w:rPr>
        <w:t>Valor estimado: $300,000 - 400,000  USD</w:t>
      </w:r>
    </w:p>
    <w:p w:rsidR="00DE4087" w:rsidRDefault="00DE4087">
      <w:pPr>
        <w:pStyle w:val="normal0"/>
        <w:jc w:val="both"/>
      </w:pPr>
    </w:p>
    <w:p w:rsidR="00DE4087" w:rsidRDefault="009F1FAC">
      <w:pPr>
        <w:pStyle w:val="normal0"/>
        <w:jc w:val="both"/>
      </w:pPr>
      <w:r>
        <w:rPr>
          <w:b/>
          <w:sz w:val="18"/>
          <w:szCs w:val="18"/>
        </w:rPr>
        <w:t>Acerca de Phillips</w:t>
      </w:r>
    </w:p>
    <w:p w:rsidR="00DE4087" w:rsidRDefault="00DE4087">
      <w:pPr>
        <w:pStyle w:val="normal0"/>
        <w:jc w:val="both"/>
      </w:pPr>
    </w:p>
    <w:p w:rsidR="00DE4087" w:rsidRDefault="009F1FAC">
      <w:pPr>
        <w:pStyle w:val="normal0"/>
        <w:jc w:val="both"/>
      </w:pPr>
      <w:r>
        <w:rPr>
          <w:color w:val="212121"/>
          <w:sz w:val="18"/>
          <w:szCs w:val="18"/>
          <w:highlight w:val="white"/>
        </w:rPr>
        <w:t>Phillips es una plataforma global líder en la compra y venta de arte y diseño de los siglos XX y XXI. Con especial experiencia en las áreas de arte, diseño, fotografías, ediciones, relojes y joye</w:t>
      </w:r>
      <w:r>
        <w:rPr>
          <w:color w:val="212121"/>
          <w:sz w:val="18"/>
          <w:szCs w:val="18"/>
          <w:highlight w:val="white"/>
        </w:rPr>
        <w:t>ría, Phillips ofrece servicios profesionales y asesoría sobre todos los aspectos del coleccionismo. Las subastas y exposiciones se llevan a cabo en sus salas en Nueva York, Londres, Ginebra y Hong Kong, mientras que los clientes son atendidos a través de o</w:t>
      </w:r>
      <w:r>
        <w:rPr>
          <w:color w:val="212121"/>
          <w:sz w:val="18"/>
          <w:szCs w:val="18"/>
          <w:highlight w:val="white"/>
        </w:rPr>
        <w:t xml:space="preserve">ficinas de representación en toda Europa, Estados Unidos, México y Asia. Phillips también ofrece una plataforma de subastas en línea accesible en cualquier parte del mundo. </w:t>
      </w:r>
    </w:p>
    <w:p w:rsidR="00DE4087" w:rsidRDefault="009F1FAC">
      <w:pPr>
        <w:pStyle w:val="normal0"/>
      </w:pPr>
      <w:r>
        <w:rPr>
          <w:color w:val="212121"/>
          <w:sz w:val="18"/>
          <w:szCs w:val="18"/>
          <w:highlight w:val="white"/>
        </w:rPr>
        <w:t>Para más información</w:t>
      </w:r>
      <w:r>
        <w:rPr>
          <w:sz w:val="18"/>
          <w:szCs w:val="18"/>
          <w:highlight w:val="white"/>
        </w:rPr>
        <w:t xml:space="preserve">, </w:t>
      </w:r>
      <w:r>
        <w:rPr>
          <w:color w:val="212121"/>
          <w:sz w:val="18"/>
          <w:szCs w:val="18"/>
          <w:highlight w:val="white"/>
        </w:rPr>
        <w:t xml:space="preserve">visite </w:t>
      </w:r>
      <w:hyperlink r:id="rId7">
        <w:r>
          <w:rPr>
            <w:color w:val="1155CC"/>
            <w:sz w:val="18"/>
            <w:szCs w:val="18"/>
            <w:highlight w:val="white"/>
            <w:u w:val="single"/>
          </w:rPr>
          <w:t>www.phillips.com</w:t>
        </w:r>
      </w:hyperlink>
      <w:r>
        <w:rPr>
          <w:sz w:val="18"/>
          <w:szCs w:val="18"/>
        </w:rPr>
        <w:t xml:space="preserve">, o contacte a través del correo </w:t>
      </w:r>
      <w:hyperlink r:id="rId8">
        <w:r>
          <w:rPr>
            <w:color w:val="1155CC"/>
            <w:sz w:val="20"/>
            <w:szCs w:val="20"/>
            <w:u w:val="single"/>
          </w:rPr>
          <w:t>phillipsmexico@phillips.com</w:t>
        </w:r>
      </w:hyperlink>
      <w:r>
        <w:rPr>
          <w:sz w:val="20"/>
          <w:szCs w:val="20"/>
        </w:rPr>
        <w:t xml:space="preserve"> </w:t>
      </w:r>
    </w:p>
    <w:sectPr w:rsidR="00DE40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E4087"/>
    <w:rsid w:val="009F1FAC"/>
    <w:rsid w:val="00DE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_trad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FA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A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_trad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FA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F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www.phillips.com/" TargetMode="External"/><Relationship Id="rId7" Type="http://schemas.openxmlformats.org/officeDocument/2006/relationships/hyperlink" Target="http://www.phillips.com" TargetMode="External"/><Relationship Id="rId8" Type="http://schemas.openxmlformats.org/officeDocument/2006/relationships/hyperlink" Target="mailto:phillipsmexico@phillips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Macintosh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Lizbeth Juarez Hernandez</cp:lastModifiedBy>
  <cp:revision>2</cp:revision>
  <dcterms:created xsi:type="dcterms:W3CDTF">2016-11-18T18:42:00Z</dcterms:created>
  <dcterms:modified xsi:type="dcterms:W3CDTF">2016-11-18T18:42:00Z</dcterms:modified>
</cp:coreProperties>
</file>