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0F0E66C3" w:rsidR="002E2B93"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EE3B46">
        <w:rPr>
          <w:rFonts w:asciiTheme="minorHAnsi" w:hAnsiTheme="minorHAnsi" w:cstheme="minorHAnsi"/>
          <w:b/>
          <w:bCs/>
          <w:sz w:val="20"/>
          <w:szCs w:val="20"/>
          <w:lang w:val="de-DE"/>
        </w:rPr>
        <w:t>16. November</w:t>
      </w:r>
      <w:r w:rsidR="00913FAF">
        <w:rPr>
          <w:rFonts w:asciiTheme="minorHAnsi" w:hAnsiTheme="minorHAnsi" w:cstheme="minorHAnsi"/>
          <w:b/>
          <w:bCs/>
          <w:sz w:val="20"/>
          <w:szCs w:val="20"/>
          <w:lang w:val="de-DE"/>
        </w:rPr>
        <w:t xml:space="preserve"> 20</w:t>
      </w:r>
      <w:r w:rsidR="009F1941">
        <w:rPr>
          <w:rFonts w:asciiTheme="minorHAnsi" w:hAnsiTheme="minorHAnsi" w:cstheme="minorHAnsi"/>
          <w:b/>
          <w:bCs/>
          <w:sz w:val="20"/>
          <w:szCs w:val="20"/>
          <w:lang w:val="de-DE"/>
        </w:rPr>
        <w:t>2</w:t>
      </w:r>
      <w:r w:rsidR="00641834">
        <w:rPr>
          <w:rFonts w:asciiTheme="minorHAnsi" w:hAnsiTheme="minorHAnsi" w:cstheme="minorHAnsi"/>
          <w:b/>
          <w:bCs/>
          <w:sz w:val="20"/>
          <w:szCs w:val="20"/>
          <w:lang w:val="de-DE"/>
        </w:rPr>
        <w:t>1</w:t>
      </w:r>
    </w:p>
    <w:p w14:paraId="44C108DA" w14:textId="77777777" w:rsidR="00BC4238" w:rsidRPr="006757A6" w:rsidRDefault="00BC4238" w:rsidP="002E2B93">
      <w:pPr>
        <w:spacing w:line="271" w:lineRule="auto"/>
        <w:rPr>
          <w:rFonts w:asciiTheme="minorHAnsi" w:hAnsiTheme="minorHAnsi" w:cstheme="minorHAnsi"/>
          <w:sz w:val="20"/>
          <w:szCs w:val="20"/>
          <w:lang w:val="de-DE"/>
        </w:rPr>
      </w:pPr>
    </w:p>
    <w:p w14:paraId="43CA05E4" w14:textId="77777777" w:rsidR="002E2B93" w:rsidRPr="007F627A" w:rsidRDefault="002E2B93" w:rsidP="002E2B93">
      <w:pPr>
        <w:spacing w:line="271" w:lineRule="auto"/>
        <w:rPr>
          <w:rFonts w:asciiTheme="minorHAnsi" w:hAnsiTheme="minorHAnsi" w:cstheme="minorHAnsi"/>
          <w:sz w:val="20"/>
          <w:szCs w:val="20"/>
          <w:lang w:val="de-DE"/>
        </w:rPr>
      </w:pPr>
    </w:p>
    <w:p w14:paraId="34160070" w14:textId="61843D5E" w:rsidR="00EE3B46" w:rsidRPr="00EE3B46" w:rsidRDefault="00EE3B46" w:rsidP="00EE3B46">
      <w:pPr>
        <w:spacing w:after="160" w:line="259" w:lineRule="auto"/>
        <w:rPr>
          <w:rFonts w:eastAsia="Calibri" w:cs="Arial"/>
          <w:b/>
          <w:sz w:val="20"/>
          <w:szCs w:val="20"/>
          <w:lang w:val="de-DE"/>
        </w:rPr>
      </w:pPr>
      <w:r w:rsidRPr="00EE3B46">
        <w:rPr>
          <w:rFonts w:eastAsia="Calibri" w:cs="Arial"/>
          <w:b/>
          <w:sz w:val="20"/>
          <w:szCs w:val="20"/>
          <w:lang w:val="de-DE"/>
        </w:rPr>
        <w:t xml:space="preserve">Mit SPEEDPACK von BOBST geht BOURQUIN in seiner Entwicklung den nächsten Schritt </w:t>
      </w:r>
    </w:p>
    <w:p w14:paraId="4B1B9184" w14:textId="77777777" w:rsidR="00EE3B46" w:rsidRPr="00EE3B46" w:rsidRDefault="00EE3B46" w:rsidP="00EE3B46">
      <w:pPr>
        <w:spacing w:after="160" w:line="259" w:lineRule="auto"/>
        <w:rPr>
          <w:rFonts w:eastAsia="Calibri" w:cs="Arial"/>
          <w:sz w:val="20"/>
          <w:szCs w:val="20"/>
          <w:lang w:val="de-DE"/>
        </w:rPr>
      </w:pPr>
      <w:r w:rsidRPr="00EE3B46">
        <w:rPr>
          <w:rFonts w:eastAsia="Calibri" w:cs="Arial"/>
          <w:sz w:val="20"/>
          <w:szCs w:val="20"/>
          <w:lang w:val="de-DE"/>
        </w:rPr>
        <w:t>BOURQUIN SA Verpackungen mit Sitz in Oensingen und Couvet in der Schweiz hat sich über die Zeit hinweg kontinuierlich erfolgreich weiterentwickelt. Nachdem das Unternehmen im 19ten Jahrhundert mit der Herstellung von Strohverpackungen im Val de Travers begonnen hatte, stieg es Anfang des 20sten Jahrhunderts in die Produktion von Verpackungen aus Wellpappe ein. Heute liefert es ein umfassendes Angebot verschiedener Verpackungslösungen an über 15.000 Kunden wie unter anderem Online-Händler, Hersteller der Pharma- und Medizintechnikindustrie, Weingüter, Brauereien und Druckereien.</w:t>
      </w:r>
    </w:p>
    <w:p w14:paraId="7BAA6412" w14:textId="77777777" w:rsidR="00EE3B46" w:rsidRPr="00EE3B46" w:rsidRDefault="00EE3B46" w:rsidP="00EE3B46">
      <w:pPr>
        <w:spacing w:after="160" w:line="259" w:lineRule="auto"/>
        <w:rPr>
          <w:rFonts w:eastAsia="Calibri" w:cs="Arial"/>
          <w:sz w:val="20"/>
          <w:szCs w:val="20"/>
          <w:lang w:val="de-DE"/>
        </w:rPr>
      </w:pPr>
      <w:r w:rsidRPr="00EE3B46">
        <w:rPr>
          <w:rFonts w:eastAsia="Calibri" w:cs="Arial"/>
          <w:sz w:val="20"/>
          <w:szCs w:val="20"/>
          <w:lang w:val="de-DE"/>
        </w:rPr>
        <w:t>Als Anbieter von Ausrüstungen und Services für Hersteller von Faltschachteln, von Verpackungen aus Wellpappe und flexiblen Materialien sowie von Etiketten in aller Welt setzt auch BOBST auf permanente Weiterentwicklung. Indem das Unternehmen mit seinen Kunden im permanenten Dialog rund um die neuesten Trends in der Branche steht und die Anforderungen der Verpackungshersteller sehr genau versteht, kann es ihnen innovative Lösungen und Serviceleistungen vorschlagen, mit denen sie in ihren Prozessen ein höchstmögliches Leistungsniveau erreichen. So auch BOURQUIN SA.</w:t>
      </w:r>
    </w:p>
    <w:p w14:paraId="52CDEEB0" w14:textId="77777777" w:rsidR="00EE3B46" w:rsidRPr="00EE3B46" w:rsidRDefault="00EE3B46" w:rsidP="00EE3B46">
      <w:pPr>
        <w:spacing w:after="160" w:line="259" w:lineRule="auto"/>
        <w:rPr>
          <w:rFonts w:eastAsia="Calibri" w:cs="Arial"/>
          <w:sz w:val="20"/>
          <w:szCs w:val="20"/>
          <w:lang w:val="de-DE"/>
        </w:rPr>
      </w:pPr>
      <w:r w:rsidRPr="00EE3B46">
        <w:rPr>
          <w:rFonts w:eastAsia="Calibri" w:cs="Arial"/>
          <w:sz w:val="20"/>
          <w:szCs w:val="20"/>
          <w:lang w:val="de-DE"/>
        </w:rPr>
        <w:t xml:space="preserve">Die Ähnlichkeit der Unternehmensphilosophien beider Unternehmen ist ein Grund, der ihre lange und erfolgreiche Partnerschaft erklärt. BOURQUIN SA kaufte seine erste Maschine von BOBST bereits im Jahr 1972 – einen Autoplatine-Stanzautomaten SPO 1575 EEG mit zwei Flexodruckwerken 1575. Seither baut die intensive Partnerschaft beider Unternehmen auf gegenseitiges Vertrauen und Verständnis. </w:t>
      </w:r>
    </w:p>
    <w:p w14:paraId="414AC25C" w14:textId="77777777" w:rsidR="00EE3B46" w:rsidRPr="00EE3B46" w:rsidRDefault="00EE3B46" w:rsidP="00EE3B46">
      <w:pPr>
        <w:spacing w:after="160" w:line="259" w:lineRule="auto"/>
        <w:rPr>
          <w:rFonts w:eastAsia="Calibri" w:cs="Arial"/>
          <w:sz w:val="20"/>
          <w:szCs w:val="20"/>
          <w:lang w:val="de-DE"/>
        </w:rPr>
      </w:pPr>
      <w:r w:rsidRPr="00EE3B46">
        <w:rPr>
          <w:rFonts w:eastAsia="Calibri" w:cs="Arial"/>
          <w:sz w:val="20"/>
          <w:szCs w:val="20"/>
          <w:lang w:val="de-DE"/>
        </w:rPr>
        <w:t>“Unsere beiden Unternehmen verbindet mehr als eine einfache Kunden-Lieferanten-Beziehung,” erklärt Luis Manuel Luis, Produktionsleiter des Werkes von BOURQUIN SA in Couvet. “Wir sind Partner. BOBST hört uns sehr genau zu, versteht unsere Anforderungen und engagiert sich, für uns funktionierende, maßgeschneiderte Lösungen zu finden. Wie auch wir es für unsere Kunden tun.”</w:t>
      </w:r>
    </w:p>
    <w:p w14:paraId="6C0F16E4" w14:textId="77777777" w:rsidR="00EE3B46" w:rsidRPr="00EE3B46" w:rsidRDefault="00EE3B46" w:rsidP="00EE3B46">
      <w:pPr>
        <w:spacing w:after="160" w:line="259" w:lineRule="auto"/>
        <w:rPr>
          <w:rFonts w:eastAsia="Calibri" w:cs="Arial"/>
          <w:b/>
          <w:sz w:val="20"/>
          <w:szCs w:val="20"/>
          <w:lang w:val="de-DE"/>
        </w:rPr>
      </w:pPr>
      <w:r w:rsidRPr="00EE3B46">
        <w:rPr>
          <w:rFonts w:eastAsia="Calibri" w:cs="Arial"/>
          <w:b/>
          <w:sz w:val="20"/>
          <w:szCs w:val="20"/>
          <w:lang w:val="de-DE"/>
        </w:rPr>
        <w:t xml:space="preserve">Investition in SPEEDPACK zahlt sich aus </w:t>
      </w:r>
    </w:p>
    <w:p w14:paraId="19EE1002" w14:textId="77777777" w:rsidR="00EE3B46" w:rsidRPr="00EE3B46" w:rsidRDefault="00EE3B46" w:rsidP="00EE3B46">
      <w:pPr>
        <w:spacing w:after="160" w:line="259" w:lineRule="auto"/>
        <w:rPr>
          <w:rFonts w:eastAsia="Calibri" w:cs="Arial"/>
          <w:sz w:val="20"/>
          <w:szCs w:val="20"/>
          <w:lang w:val="de-DE"/>
        </w:rPr>
      </w:pPr>
      <w:r w:rsidRPr="00EE3B46">
        <w:rPr>
          <w:rFonts w:eastAsia="Calibri" w:cs="Arial"/>
          <w:sz w:val="20"/>
          <w:szCs w:val="20"/>
          <w:lang w:val="de-DE"/>
        </w:rPr>
        <w:t xml:space="preserve">Die Kunden schätzen sowohl die hohe Qualität der Produkte von BOURQUIN SA als auch die Flexibilität des Unternehmens. BSA reagiert pro-aktiv auf die sich schnell verändernden Gewohnheiten auf den Consumer-Märkten und kann sich dank seiner Vielseitigkeit schnell auf diese ausrichten. Entsprechend benötigt BOURQUIN SA auch vielseitige Maschinen mit hoher Produktionsleistung und sehr kurzen Rüstzeiten. </w:t>
      </w:r>
    </w:p>
    <w:p w14:paraId="5CE8D4D9" w14:textId="77777777" w:rsidR="00EE3B46" w:rsidRPr="00EE3B46" w:rsidRDefault="00EE3B46" w:rsidP="00EE3B46">
      <w:pPr>
        <w:spacing w:after="160" w:line="259" w:lineRule="auto"/>
        <w:rPr>
          <w:rFonts w:eastAsia="Calibri" w:cs="Arial"/>
          <w:sz w:val="20"/>
          <w:szCs w:val="20"/>
          <w:lang w:val="de-DE"/>
        </w:rPr>
      </w:pPr>
      <w:r w:rsidRPr="00EE3B46">
        <w:rPr>
          <w:rFonts w:eastAsia="Calibri" w:cs="Arial"/>
          <w:sz w:val="20"/>
          <w:szCs w:val="20"/>
          <w:lang w:val="de-DE"/>
        </w:rPr>
        <w:t xml:space="preserve">Ein Beispiel dieser Zusammenarbeit ist die vollautomatische Abpackanlage SPEEDPACK von BOBST, die ein breites Spektrum unterschiedlicher Faltkistenformate und -arten bündelt. Seine Modularität und Produktivität machen den SPEEDPACK zum idealen Abpacker für alle Universal-Faltschachtel-Klebemaschinen. Im Fall von BOURQUIN SA ergänzt der SPEEDPACK perfekt die Faltschachtel-Klebemaschine MASTERFOLD 230 A4 von BOBST. </w:t>
      </w:r>
    </w:p>
    <w:p w14:paraId="6B3A648B" w14:textId="77777777" w:rsidR="00EE3B46" w:rsidRPr="00EE3B46" w:rsidRDefault="00EE3B46" w:rsidP="00EE3B46">
      <w:pPr>
        <w:spacing w:after="160" w:line="259" w:lineRule="auto"/>
        <w:rPr>
          <w:rFonts w:eastAsia="Calibri" w:cs="Arial"/>
          <w:sz w:val="20"/>
          <w:szCs w:val="20"/>
          <w:lang w:val="de-DE"/>
        </w:rPr>
      </w:pPr>
      <w:r w:rsidRPr="00EE3B46">
        <w:rPr>
          <w:rFonts w:eastAsia="Calibri" w:cs="Arial"/>
          <w:sz w:val="20"/>
          <w:szCs w:val="20"/>
          <w:lang w:val="de-DE"/>
        </w:rPr>
        <w:t xml:space="preserve">“Als </w:t>
      </w:r>
      <w:r w:rsidRPr="00EE3B46">
        <w:rPr>
          <w:rFonts w:eastAsia="Calibri" w:cs="Arial"/>
          <w:i/>
          <w:sz w:val="20"/>
          <w:szCs w:val="20"/>
          <w:lang w:val="de-DE"/>
        </w:rPr>
        <w:t>die</w:t>
      </w:r>
      <w:r w:rsidRPr="00EE3B46">
        <w:rPr>
          <w:rFonts w:eastAsia="Calibri" w:cs="Arial"/>
          <w:sz w:val="20"/>
          <w:szCs w:val="20"/>
          <w:lang w:val="de-DE"/>
        </w:rPr>
        <w:t xml:space="preserve"> Spezialisten in den Bereichen Falten und Kleben haben wir seit Jahren auf eine Maschine wie den SPEEDPACK gewartet,” so Luis Manuel Luis. “Für diesen kaum überschaubaren Bereich brauchten wir eine einfache, vielseitige, zuverlässige und schnelle Maschine, mit der wir die Arbeitsbelastung an der Auslage unserer Faltschachtel-Klebemaschine reduzieren konnten. Gleichzeitig brauchten wir eine Lösung, mit der wir die Produktivität unserer Faltschachtel-Klebemaschine unabhängig von der Art und </w:t>
      </w:r>
      <w:r w:rsidRPr="00EE3B46">
        <w:rPr>
          <w:rFonts w:eastAsia="Calibri" w:cs="Arial"/>
          <w:sz w:val="20"/>
          <w:szCs w:val="20"/>
          <w:lang w:val="de-DE"/>
        </w:rPr>
        <w:lastRenderedPageBreak/>
        <w:t xml:space="preserve">der Formate der Verpackungen und sogar ungeachtet der Art der Wellpappe steigern konnten. Der SPEEDPACK funktioniert zuverlässig bei allen Faltkisten.” </w:t>
      </w:r>
    </w:p>
    <w:p w14:paraId="3A300EEC" w14:textId="77777777" w:rsidR="00EE3B46" w:rsidRPr="00EE3B46" w:rsidRDefault="00EE3B46" w:rsidP="00EE3B46">
      <w:pPr>
        <w:spacing w:after="160" w:line="259" w:lineRule="auto"/>
        <w:rPr>
          <w:rFonts w:eastAsia="Calibri" w:cs="Arial"/>
          <w:sz w:val="20"/>
          <w:szCs w:val="20"/>
          <w:lang w:val="de-DE"/>
        </w:rPr>
      </w:pPr>
      <w:r w:rsidRPr="00EE3B46">
        <w:rPr>
          <w:rFonts w:eastAsia="Calibri" w:cs="Arial"/>
          <w:sz w:val="20"/>
          <w:szCs w:val="20"/>
          <w:lang w:val="de-DE"/>
        </w:rPr>
        <w:t xml:space="preserve">Der SPEEDPACK ist eine innovative automatische Abpackanlage für Verpackungen aus Wellpappe, mit der Kunden von BOBST die volle Leistung aus ihren Faltschachtel-Klebemaschinen herausholen können. Indem die Maschine bei sehr kurzen Rüstzeiten die maximal mögliche Zahl an Bündeln produziert, steigert sie signifikant die Produktivität im Faltschachtelkleben. </w:t>
      </w:r>
    </w:p>
    <w:p w14:paraId="60B95943" w14:textId="77777777" w:rsidR="00EE3B46" w:rsidRPr="00EE3B46" w:rsidRDefault="00EE3B46" w:rsidP="00EE3B46">
      <w:pPr>
        <w:spacing w:after="160" w:line="259" w:lineRule="auto"/>
        <w:rPr>
          <w:rFonts w:eastAsia="Calibri" w:cs="Arial"/>
          <w:sz w:val="20"/>
          <w:szCs w:val="20"/>
          <w:lang w:val="de-DE"/>
        </w:rPr>
      </w:pPr>
      <w:r w:rsidRPr="00EE3B46">
        <w:rPr>
          <w:rFonts w:eastAsia="Calibri" w:cs="Arial"/>
          <w:sz w:val="20"/>
          <w:szCs w:val="20"/>
          <w:lang w:val="de-DE"/>
        </w:rPr>
        <w:t xml:space="preserve">Der Abpacker nimmt die Faltkisten am Ende der Faltschachtel-Klebemaschinen behutsam auf und stapelt sie präzise in der gewünschten Weise – schnell und zuverlässig, wobei die einwandfreie Qualität der Faltkisten erhalten bleibt. Dank des außergewöhnlich fließenden Betriebs, des geringen Platzbedarfs, der optimalen Ergonomie und der hervorragenden Zugänglichkeit sind die Rüstzeiten insbesondere bei Wiederholaufträgen kaum der Rede wert. Der robuste Abpacker verarbeitet praktisch jede Faltkistenart und garantiert dabei die tadellose Qualität der hergestellten Produkte. </w:t>
      </w:r>
    </w:p>
    <w:p w14:paraId="41A23DE6" w14:textId="77777777" w:rsidR="00EE3B46" w:rsidRPr="00EE3B46" w:rsidRDefault="00EE3B46" w:rsidP="00EE3B46">
      <w:pPr>
        <w:spacing w:after="160" w:line="259" w:lineRule="auto"/>
        <w:rPr>
          <w:rFonts w:eastAsia="Calibri" w:cs="Arial"/>
          <w:sz w:val="20"/>
          <w:szCs w:val="20"/>
          <w:lang w:val="de-DE"/>
        </w:rPr>
      </w:pPr>
      <w:r w:rsidRPr="00EE3B46">
        <w:rPr>
          <w:rFonts w:eastAsia="Calibri" w:cs="Arial"/>
          <w:sz w:val="20"/>
          <w:szCs w:val="20"/>
          <w:lang w:val="de-DE"/>
        </w:rPr>
        <w:t>Luis Manuel Luis: “Der SPEEDPACK erfüllt nicht nur perfekt unsere Erwartungen. Vielmehr haben wir mit BOBST auch bei der Installation und Inbetriebnahme der Maschine hervorragend zusammengearbeitet. Wir haben ihre Effizienz und ihre Vorteile aus dem Stand heraus voll ausgeschöpft – ihre Zuverlässigkeit, Flexibilität, Bedienungsfreundlichkeit, ihre sehr kurzen Rüstzeiten und die sehr hohe Produktionsleistung bei allen Faltkistenarten. Zudem haben wir die Arbeitsbelastung unserer Mitarbeiter reduziert. Das ist insbesondere bei großen Verpackungsformaten und Produkten aus Doppelwelle ein signifikanter Vorteil.”</w:t>
      </w:r>
    </w:p>
    <w:p w14:paraId="082D833D" w14:textId="77777777" w:rsidR="00EE3B46" w:rsidRPr="00EE3B46" w:rsidRDefault="00EE3B46" w:rsidP="00EE3B46">
      <w:pPr>
        <w:spacing w:after="160" w:line="259" w:lineRule="auto"/>
        <w:rPr>
          <w:rFonts w:eastAsia="Calibri" w:cs="Arial"/>
          <w:sz w:val="20"/>
          <w:szCs w:val="20"/>
          <w:lang w:val="de-DE"/>
        </w:rPr>
      </w:pPr>
      <w:r w:rsidRPr="00EE3B46">
        <w:rPr>
          <w:rFonts w:eastAsia="Calibri" w:cs="Arial"/>
          <w:sz w:val="20"/>
          <w:szCs w:val="20"/>
          <w:lang w:val="de-DE"/>
        </w:rPr>
        <w:t xml:space="preserve">Mit dem SPEEDPACK ist BOURQUIN SA den nächsten Schritt in ihrer erfolgreichen Entwicklung gegangen. Und mit Hilfe weiterer Innovationen aus dem Hause BOBST wird das Unternehmen auch künftig die Anforderungen seiner Kunden abdecken und sich entsprechend entwickeln können. </w:t>
      </w:r>
    </w:p>
    <w:p w14:paraId="291B7F80" w14:textId="55727B67" w:rsidR="00EE3B46" w:rsidRPr="00EE3B46" w:rsidRDefault="00EE3B46" w:rsidP="00EE3B46">
      <w:pPr>
        <w:spacing w:before="100" w:beforeAutospacing="1" w:after="100" w:afterAutospacing="1" w:line="240" w:lineRule="auto"/>
        <w:rPr>
          <w:rFonts w:ascii="Calibri" w:eastAsia="Calibri" w:hAnsi="Calibri" w:cs="Calibri"/>
          <w:sz w:val="20"/>
          <w:szCs w:val="20"/>
          <w:lang w:val="de-DE" w:eastAsia="en-GB"/>
        </w:rPr>
      </w:pPr>
      <w:r w:rsidRPr="00EE3B46">
        <w:rPr>
          <w:rFonts w:eastAsia="Calibri" w:cs="Arial"/>
          <w:sz w:val="20"/>
          <w:szCs w:val="20"/>
          <w:lang w:val="de-DE" w:eastAsia="en-GB"/>
        </w:rPr>
        <w:t xml:space="preserve">“Wie BOBST blicken auch wir stets mit einem Auge in die Zukunft,” meint Luis Manuel Luis. “Es gibt immer Möglichkeiten, sich zu verbessern. Dank unserer speziellen Partnerschaft mit BOBST werden wir unsere Leistungsfähigkeit im Falten und Kleben auch künftig stetig weiter erhöhen.” </w:t>
      </w:r>
    </w:p>
    <w:p w14:paraId="77CFD72D" w14:textId="53183981" w:rsidR="002E2B93"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6362DB4F" w14:textId="77777777" w:rsidR="00AB442C" w:rsidRPr="00EC5B4C" w:rsidRDefault="00AB442C"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Default="002E2B93" w:rsidP="002E2B93">
      <w:pPr>
        <w:autoSpaceDE w:val="0"/>
        <w:autoSpaceDN w:val="0"/>
        <w:adjustRightInd w:val="0"/>
        <w:spacing w:line="271" w:lineRule="auto"/>
        <w:rPr>
          <w:rFonts w:cs="Arial"/>
          <w:b/>
          <w:bCs/>
          <w:szCs w:val="19"/>
          <w:lang w:val="de-CH"/>
        </w:rPr>
      </w:pPr>
      <w:r w:rsidRPr="00F0252B">
        <w:rPr>
          <w:rFonts w:cs="Arial"/>
          <w:b/>
          <w:bCs/>
          <w:szCs w:val="19"/>
          <w:lang w:val="de-CH"/>
        </w:rPr>
        <w:t>Ü</w:t>
      </w:r>
      <w:r w:rsidR="00250299" w:rsidRPr="00F0252B">
        <w:rPr>
          <w:rFonts w:cs="Arial"/>
          <w:b/>
          <w:bCs/>
          <w:szCs w:val="19"/>
          <w:lang w:val="de-CH"/>
        </w:rPr>
        <w:t>ber BOBST</w:t>
      </w:r>
    </w:p>
    <w:p w14:paraId="4D839B59" w14:textId="77777777" w:rsidR="00BD6465" w:rsidRPr="00F0252B" w:rsidRDefault="00BD6465" w:rsidP="002E2B93">
      <w:pPr>
        <w:autoSpaceDE w:val="0"/>
        <w:autoSpaceDN w:val="0"/>
        <w:adjustRightInd w:val="0"/>
        <w:spacing w:line="271" w:lineRule="auto"/>
        <w:rPr>
          <w:rFonts w:cs="Arial"/>
          <w:b/>
          <w:bCs/>
          <w:szCs w:val="19"/>
          <w:lang w:val="de-CH"/>
        </w:rPr>
      </w:pPr>
    </w:p>
    <w:p w14:paraId="640C3F04" w14:textId="77777777" w:rsidR="000B5767" w:rsidRPr="00C62FD6" w:rsidRDefault="000B5767" w:rsidP="000B5767">
      <w:pPr>
        <w:spacing w:line="240" w:lineRule="auto"/>
        <w:rPr>
          <w:lang w:val="de-DE"/>
        </w:rPr>
      </w:pPr>
      <w:r w:rsidRPr="00C62FD6">
        <w:rPr>
          <w:lang w:val="de-DE"/>
        </w:rPr>
        <w:t>Wir sind einer der weltweit führenden Lieferanten von Anlagen und Services für die Substratverarbeitung, den Druck und die Weiterverarbeitung in den Bereichen Etiketten, flexible Materialien, Faltschachteln und Wellpappe.</w:t>
      </w:r>
    </w:p>
    <w:p w14:paraId="44DA55D8" w14:textId="77777777" w:rsidR="000B5767" w:rsidRPr="00C62FD6" w:rsidRDefault="000B5767" w:rsidP="000B5767">
      <w:pPr>
        <w:spacing w:line="240" w:lineRule="auto"/>
        <w:rPr>
          <w:lang w:val="de-DE"/>
        </w:rPr>
      </w:pPr>
    </w:p>
    <w:p w14:paraId="071C1C15" w14:textId="77777777" w:rsidR="000B5767" w:rsidRPr="00C62FD6" w:rsidRDefault="000B5767" w:rsidP="000B5767">
      <w:pPr>
        <w:spacing w:line="240" w:lineRule="auto"/>
        <w:rPr>
          <w:lang w:val="de-DE"/>
        </w:rPr>
      </w:pPr>
      <w:r w:rsidRPr="00C62FD6">
        <w:rPr>
          <w:lang w:val="de-DE"/>
        </w:rPr>
        <w:t>Das 1890 von Joseph Bobst in Lausanne, Schweiz, gegründete Unternehmen BOBST ist in mehr als 50</w:t>
      </w:r>
      <w:r>
        <w:rPr>
          <w:lang w:val="de-DE"/>
        </w:rPr>
        <w:t> </w:t>
      </w:r>
      <w:r w:rsidRPr="00C62FD6">
        <w:rPr>
          <w:lang w:val="de-DE"/>
        </w:rPr>
        <w:t>Ländern vertreten, besitzt 1</w:t>
      </w:r>
      <w:r>
        <w:rPr>
          <w:lang w:val="de-DE"/>
        </w:rPr>
        <w:t>9</w:t>
      </w:r>
      <w:r w:rsidRPr="00C62FD6">
        <w:rPr>
          <w:lang w:val="de-DE"/>
        </w:rPr>
        <w:t xml:space="preserve"> Produktionsstätten in </w:t>
      </w:r>
      <w:r>
        <w:rPr>
          <w:lang w:val="de-DE"/>
        </w:rPr>
        <w:t>11</w:t>
      </w:r>
      <w:r w:rsidRPr="00C62FD6">
        <w:rPr>
          <w:lang w:val="de-DE"/>
        </w:rPr>
        <w:t xml:space="preserve"> Ländern und beschäftigt mehr als 5</w:t>
      </w:r>
      <w:r>
        <w:rPr>
          <w:sz w:val="8"/>
          <w:szCs w:val="8"/>
          <w:lang w:val="de-DE"/>
        </w:rPr>
        <w:t> </w:t>
      </w:r>
      <w:r>
        <w:rPr>
          <w:lang w:val="de-DE"/>
        </w:rPr>
        <w:t>6</w:t>
      </w:r>
      <w:r w:rsidRPr="00C62FD6">
        <w:rPr>
          <w:lang w:val="de-DE"/>
        </w:rPr>
        <w:t>00</w:t>
      </w:r>
      <w:r>
        <w:rPr>
          <w:lang w:val="de-DE"/>
        </w:rPr>
        <w:t> </w:t>
      </w:r>
      <w:r w:rsidRPr="00C62FD6">
        <w:rPr>
          <w:lang w:val="de-DE"/>
        </w:rPr>
        <w:t>Mitarbeiter auf der ganzen Welt. Das Unternehmen erzielte im Geschäftsjahr, das am 31.</w:t>
      </w:r>
      <w:r>
        <w:rPr>
          <w:lang w:val="de-DE"/>
        </w:rPr>
        <w:t> </w:t>
      </w:r>
      <w:r w:rsidRPr="00C62FD6">
        <w:rPr>
          <w:lang w:val="de-DE"/>
        </w:rPr>
        <w:t>Dezember 20</w:t>
      </w:r>
      <w:r>
        <w:rPr>
          <w:lang w:val="de-DE"/>
        </w:rPr>
        <w:t>20</w:t>
      </w:r>
      <w:r w:rsidRPr="00C62FD6">
        <w:rPr>
          <w:lang w:val="de-DE"/>
        </w:rPr>
        <w:t xml:space="preserve"> endete, einen Umsatz von CHF </w:t>
      </w:r>
      <w:r>
        <w:rPr>
          <w:lang w:val="de-DE"/>
        </w:rPr>
        <w:t>1.372</w:t>
      </w:r>
      <w:r w:rsidRPr="00C62FD6">
        <w:rPr>
          <w:lang w:val="de-DE"/>
        </w:rPr>
        <w:t xml:space="preserve"> Milli</w:t>
      </w:r>
      <w:r>
        <w:rPr>
          <w:lang w:val="de-DE"/>
        </w:rPr>
        <w:t>ard</w:t>
      </w:r>
      <w:r w:rsidRPr="00C62FD6">
        <w:rPr>
          <w:lang w:val="de-DE"/>
        </w:rPr>
        <w:t>en.</w:t>
      </w:r>
    </w:p>
    <w:p w14:paraId="57B77D5E" w14:textId="77A409A4" w:rsidR="00250299" w:rsidRDefault="00250299" w:rsidP="002E2B93">
      <w:pPr>
        <w:spacing w:line="271" w:lineRule="auto"/>
        <w:rPr>
          <w:rFonts w:cs="Arial"/>
          <w:noProof/>
          <w:szCs w:val="19"/>
          <w:lang w:val="de-DE"/>
        </w:rPr>
      </w:pPr>
    </w:p>
    <w:p w14:paraId="6B12E1D8" w14:textId="77777777" w:rsidR="000B5767" w:rsidRPr="00F0252B" w:rsidRDefault="000B5767" w:rsidP="002E2B93">
      <w:pPr>
        <w:spacing w:line="271" w:lineRule="auto"/>
        <w:rPr>
          <w:rFonts w:cs="Arial"/>
          <w:noProof/>
          <w:szCs w:val="19"/>
          <w:lang w:val="de-DE"/>
        </w:rPr>
      </w:pPr>
    </w:p>
    <w:p w14:paraId="3551517F" w14:textId="77777777" w:rsidR="00250299" w:rsidRDefault="00250299" w:rsidP="002E2B93">
      <w:pPr>
        <w:spacing w:line="271" w:lineRule="auto"/>
        <w:rPr>
          <w:rFonts w:cs="Arial"/>
          <w:b/>
          <w:noProof/>
          <w:szCs w:val="19"/>
          <w:lang w:val="de-DE"/>
        </w:rPr>
      </w:pPr>
      <w:r w:rsidRPr="00F0252B">
        <w:rPr>
          <w:rFonts w:cs="Arial"/>
          <w:b/>
          <w:noProof/>
          <w:szCs w:val="19"/>
          <w:lang w:val="de-DE"/>
        </w:rPr>
        <w:t>Weitere Informationen für Redaktionen:</w:t>
      </w:r>
    </w:p>
    <w:p w14:paraId="0BB04085" w14:textId="77777777" w:rsidR="00EB7544" w:rsidRPr="00F0252B" w:rsidRDefault="00EB7544" w:rsidP="002E2B93">
      <w:pPr>
        <w:spacing w:line="271" w:lineRule="auto"/>
        <w:rPr>
          <w:rFonts w:cs="Arial"/>
          <w:b/>
          <w:noProof/>
          <w:szCs w:val="19"/>
          <w:lang w:val="de-DE"/>
        </w:rPr>
      </w:pPr>
    </w:p>
    <w:p w14:paraId="03A7D775" w14:textId="77777777" w:rsidR="001E3CEF" w:rsidRPr="00F0252B" w:rsidRDefault="001E3CEF" w:rsidP="002E2B93">
      <w:pPr>
        <w:spacing w:line="266"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BOBST PR Representative</w:t>
      </w:r>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Tel</w:t>
      </w:r>
      <w:proofErr w:type="gramStart"/>
      <w:r w:rsidRPr="00F0252B">
        <w:rPr>
          <w:rFonts w:cs="Arial"/>
          <w:szCs w:val="19"/>
          <w:lang w:val="fr-BE" w:eastAsia="de-DE"/>
        </w:rPr>
        <w:t>.:</w:t>
      </w:r>
      <w:proofErr w:type="gramEnd"/>
      <w:r w:rsidRPr="00F0252B">
        <w:rPr>
          <w:rFonts w:cs="Arial"/>
          <w:szCs w:val="19"/>
          <w:lang w:val="fr-BE" w:eastAsia="de-DE"/>
        </w:rPr>
        <w:t xml:space="preserve"> +49 211 58 58 66 66 </w:t>
      </w:r>
    </w:p>
    <w:p w14:paraId="21D79F5A" w14:textId="77777777" w:rsidR="001E3CEF" w:rsidRPr="00F0252B" w:rsidRDefault="001E3CEF" w:rsidP="002E2B93">
      <w:pPr>
        <w:rPr>
          <w:rFonts w:cs="Arial"/>
          <w:szCs w:val="19"/>
          <w:lang w:val="fr-BE" w:eastAsia="de-DE"/>
        </w:rPr>
      </w:pPr>
      <w:proofErr w:type="gramStart"/>
      <w:r w:rsidRPr="00F0252B">
        <w:rPr>
          <w:rFonts w:cs="Arial"/>
          <w:szCs w:val="19"/>
          <w:lang w:val="fr-BE" w:eastAsia="de-DE"/>
        </w:rPr>
        <w:t>Mobile:</w:t>
      </w:r>
      <w:proofErr w:type="gramEnd"/>
      <w:r w:rsidRPr="00F0252B">
        <w:rPr>
          <w:rFonts w:cs="Arial"/>
          <w:szCs w:val="19"/>
          <w:lang w:val="fr-BE" w:eastAsia="de-DE"/>
        </w:rPr>
        <w:t xml:space="preserve"> +49 160 48 41 439</w:t>
      </w:r>
    </w:p>
    <w:p w14:paraId="68090095" w14:textId="77777777" w:rsidR="002E2B93" w:rsidRPr="00F0252B" w:rsidRDefault="002E2B93" w:rsidP="002E2B93">
      <w:pPr>
        <w:rPr>
          <w:rFonts w:cs="Arial"/>
          <w:szCs w:val="19"/>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944D4" w14:textId="77777777" w:rsidR="00BB1CED" w:rsidRDefault="00BB1CED" w:rsidP="00BB5BE9">
      <w:pPr>
        <w:spacing w:line="240" w:lineRule="auto"/>
      </w:pPr>
      <w:r>
        <w:separator/>
      </w:r>
    </w:p>
  </w:endnote>
  <w:endnote w:type="continuationSeparator" w:id="0">
    <w:p w14:paraId="7F01A777" w14:textId="77777777" w:rsidR="00BB1CED" w:rsidRDefault="00BB1CE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EE3B46" w:rsidRDefault="0025289D" w:rsidP="0025289D">
        <w:pPr>
          <w:spacing w:line="200" w:lineRule="atLeast"/>
          <w:rPr>
            <w:rFonts w:eastAsia="SimSun" w:cs="Tahoma"/>
            <w:b/>
            <w:sz w:val="15"/>
            <w:szCs w:val="22"/>
            <w:lang w:eastAsia="zh-CN"/>
          </w:rPr>
        </w:pPr>
        <w:r w:rsidRPr="00EE3B46">
          <w:rPr>
            <w:rFonts w:eastAsia="SimSun" w:cs="Tahoma"/>
            <w:b/>
            <w:sz w:val="15"/>
            <w:szCs w:val="22"/>
            <w:lang w:eastAsia="zh-CN"/>
          </w:rPr>
          <w:t xml:space="preserve">Bobst </w:t>
        </w:r>
        <w:r w:rsidR="00F7332C" w:rsidRPr="00EE3B46">
          <w:rPr>
            <w:rFonts w:eastAsia="SimSun" w:cs="Tahoma"/>
            <w:b/>
            <w:sz w:val="15"/>
            <w:szCs w:val="22"/>
            <w:lang w:eastAsia="zh-CN"/>
          </w:rPr>
          <w:t>Group</w:t>
        </w:r>
        <w:r w:rsidRPr="00EE3B46">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EE3B46" w:rsidRDefault="0025289D" w:rsidP="0025289D">
        <w:pPr>
          <w:spacing w:line="200" w:lineRule="atLeast"/>
          <w:rPr>
            <w:rFonts w:eastAsia="SimSun" w:cs="Tahoma"/>
            <w:sz w:val="14"/>
            <w:szCs w:val="22"/>
            <w:lang w:eastAsia="zh-CN"/>
          </w:rPr>
        </w:pPr>
        <w:r w:rsidRPr="00EE3B46">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5BFC8" w14:textId="77777777" w:rsidR="00BB1CED" w:rsidRDefault="00BB1CED" w:rsidP="00BB5BE9">
      <w:pPr>
        <w:spacing w:line="240" w:lineRule="auto"/>
      </w:pPr>
      <w:r>
        <w:separator/>
      </w:r>
    </w:p>
  </w:footnote>
  <w:footnote w:type="continuationSeparator" w:id="0">
    <w:p w14:paraId="602CEE52" w14:textId="77777777" w:rsidR="00BB1CED" w:rsidRDefault="00BB1CE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1B6C66"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1B6C66"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62F04"/>
    <w:rsid w:val="00165731"/>
    <w:rsid w:val="00185617"/>
    <w:rsid w:val="00193DE7"/>
    <w:rsid w:val="001B2D1A"/>
    <w:rsid w:val="001B2EB8"/>
    <w:rsid w:val="001B6C66"/>
    <w:rsid w:val="001E3CEF"/>
    <w:rsid w:val="00250299"/>
    <w:rsid w:val="0025289D"/>
    <w:rsid w:val="0027064C"/>
    <w:rsid w:val="002B4F99"/>
    <w:rsid w:val="002E2B93"/>
    <w:rsid w:val="00301715"/>
    <w:rsid w:val="00336DCE"/>
    <w:rsid w:val="00381C2E"/>
    <w:rsid w:val="003A3B66"/>
    <w:rsid w:val="004875E8"/>
    <w:rsid w:val="004C2489"/>
    <w:rsid w:val="004F3549"/>
    <w:rsid w:val="004F72A0"/>
    <w:rsid w:val="00500B05"/>
    <w:rsid w:val="00546823"/>
    <w:rsid w:val="005A48B2"/>
    <w:rsid w:val="00602891"/>
    <w:rsid w:val="00622CC3"/>
    <w:rsid w:val="00641834"/>
    <w:rsid w:val="006A45F6"/>
    <w:rsid w:val="007606FB"/>
    <w:rsid w:val="007B33D1"/>
    <w:rsid w:val="007F627A"/>
    <w:rsid w:val="007F7404"/>
    <w:rsid w:val="007F7957"/>
    <w:rsid w:val="008B5EF4"/>
    <w:rsid w:val="008D353F"/>
    <w:rsid w:val="008E1FA7"/>
    <w:rsid w:val="00913FAF"/>
    <w:rsid w:val="00932424"/>
    <w:rsid w:val="00955F20"/>
    <w:rsid w:val="009A0420"/>
    <w:rsid w:val="009F1941"/>
    <w:rsid w:val="00A131E9"/>
    <w:rsid w:val="00A3641F"/>
    <w:rsid w:val="00AB442C"/>
    <w:rsid w:val="00AB644E"/>
    <w:rsid w:val="00AD7D4C"/>
    <w:rsid w:val="00B23A42"/>
    <w:rsid w:val="00BB1CED"/>
    <w:rsid w:val="00BB5BE9"/>
    <w:rsid w:val="00BC4238"/>
    <w:rsid w:val="00BD6465"/>
    <w:rsid w:val="00C20D00"/>
    <w:rsid w:val="00CC7F9D"/>
    <w:rsid w:val="00D13F3A"/>
    <w:rsid w:val="00DB1DC2"/>
    <w:rsid w:val="00DE5DD2"/>
    <w:rsid w:val="00E316A4"/>
    <w:rsid w:val="00EB7544"/>
    <w:rsid w:val="00EE3B46"/>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DE_28503.dotx</Template>
  <TotalTime>2</TotalTime>
  <Pages>3</Pages>
  <Words>1014</Words>
  <Characters>5784</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2021-11-15T13:28:00Z</dcterms:created>
  <dcterms:modified xsi:type="dcterms:W3CDTF">2021-11-15T13:43:00Z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