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6258C" w14:textId="29033C2C" w:rsidR="00562EA4" w:rsidRPr="00BE0D02" w:rsidRDefault="000352C6" w:rsidP="00194FD5">
      <w:pPr>
        <w:spacing w:after="200" w:line="360" w:lineRule="auto"/>
        <w:rPr>
          <w:b/>
          <w:lang w:val="fr-FR"/>
        </w:rPr>
      </w:pPr>
      <w:r w:rsidRPr="00BE0D02">
        <w:rPr>
          <w:b/>
          <w:lang w:val="fr-FR"/>
        </w:rPr>
        <w:t>COMMUNIQUÉ DE PRESSE</w:t>
      </w:r>
      <w:bookmarkStart w:id="0" w:name="_GoBack"/>
      <w:r w:rsidR="002C301B">
        <w:rPr>
          <w:b/>
          <w:noProof/>
          <w:lang w:val="en-US" w:eastAsia="nl-NL" w:bidi="ar-SA"/>
        </w:rPr>
        <w:drawing>
          <wp:anchor distT="0" distB="0" distL="114300" distR="114300" simplePos="0" relativeHeight="251658240" behindDoc="0" locked="0" layoutInCell="1" allowOverlap="1" wp14:anchorId="021EC2E1" wp14:editId="6DE7AE7B">
            <wp:simplePos x="0" y="0"/>
            <wp:positionH relativeFrom="margin">
              <wp:align>right</wp:align>
            </wp:positionH>
            <wp:positionV relativeFrom="margin">
              <wp:align>top</wp:align>
            </wp:positionV>
            <wp:extent cx="1258570" cy="210185"/>
            <wp:effectExtent l="0" t="0" r="1143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phos_logo_PA4_rgb.jpg"/>
                    <pic:cNvPicPr/>
                  </pic:nvPicPr>
                  <pic:blipFill>
                    <a:blip r:embed="rId6">
                      <a:extLst>
                        <a:ext uri="{28A0092B-C50C-407E-A947-70E740481C1C}">
                          <a14:useLocalDpi xmlns:a14="http://schemas.microsoft.com/office/drawing/2010/main" val="0"/>
                        </a:ext>
                      </a:extLst>
                    </a:blip>
                    <a:stretch>
                      <a:fillRect/>
                    </a:stretch>
                  </pic:blipFill>
                  <pic:spPr>
                    <a:xfrm>
                      <a:off x="0" y="0"/>
                      <a:ext cx="1258570" cy="210185"/>
                    </a:xfrm>
                    <a:prstGeom prst="rect">
                      <a:avLst/>
                    </a:prstGeom>
                  </pic:spPr>
                </pic:pic>
              </a:graphicData>
            </a:graphic>
          </wp:anchor>
        </w:drawing>
      </w:r>
      <w:bookmarkEnd w:id="0"/>
    </w:p>
    <w:p w14:paraId="0279E5CB" w14:textId="2B566966" w:rsidR="006607AD" w:rsidRPr="00BE0D02" w:rsidRDefault="006607AD" w:rsidP="00194FD5">
      <w:pPr>
        <w:spacing w:after="200" w:line="360" w:lineRule="auto"/>
        <w:jc w:val="center"/>
        <w:rPr>
          <w:b/>
          <w:sz w:val="30"/>
          <w:szCs w:val="30"/>
          <w:lang w:val="fr-FR"/>
        </w:rPr>
      </w:pPr>
      <w:proofErr w:type="spellStart"/>
      <w:r w:rsidRPr="00BE0D02">
        <w:rPr>
          <w:b/>
          <w:sz w:val="30"/>
          <w:szCs w:val="30"/>
          <w:lang w:val="fr-FR"/>
        </w:rPr>
        <w:t>Sophos</w:t>
      </w:r>
      <w:proofErr w:type="spellEnd"/>
      <w:r w:rsidRPr="00BE0D02">
        <w:rPr>
          <w:b/>
          <w:sz w:val="30"/>
          <w:szCs w:val="30"/>
          <w:lang w:val="fr-FR"/>
        </w:rPr>
        <w:t xml:space="preserve"> présente le nouveau </w:t>
      </w:r>
      <w:proofErr w:type="spellStart"/>
      <w:r w:rsidRPr="00BE0D02">
        <w:rPr>
          <w:b/>
          <w:sz w:val="30"/>
          <w:szCs w:val="30"/>
          <w:lang w:val="fr-FR"/>
        </w:rPr>
        <w:t>SafeGuard</w:t>
      </w:r>
      <w:proofErr w:type="spellEnd"/>
      <w:r w:rsidRPr="00BE0D02">
        <w:rPr>
          <w:b/>
          <w:sz w:val="30"/>
          <w:szCs w:val="30"/>
          <w:lang w:val="fr-FR"/>
        </w:rPr>
        <w:t xml:space="preserve"> Enterprise 8 à l'occasion d'</w:t>
      </w:r>
      <w:proofErr w:type="spellStart"/>
      <w:r w:rsidRPr="00BE0D02">
        <w:rPr>
          <w:b/>
          <w:sz w:val="30"/>
          <w:szCs w:val="30"/>
          <w:lang w:val="fr-FR"/>
        </w:rPr>
        <w:t>InfoSecurity</w:t>
      </w:r>
      <w:proofErr w:type="spellEnd"/>
    </w:p>
    <w:p w14:paraId="5D76C833" w14:textId="65F32282" w:rsidR="006607AD" w:rsidRPr="00BE0D02" w:rsidRDefault="006607AD" w:rsidP="00194FD5">
      <w:pPr>
        <w:spacing w:after="200" w:line="360" w:lineRule="auto"/>
        <w:jc w:val="center"/>
        <w:rPr>
          <w:i/>
          <w:lang w:val="fr-FR"/>
        </w:rPr>
      </w:pPr>
      <w:r w:rsidRPr="00BE0D02">
        <w:rPr>
          <w:i/>
          <w:lang w:val="fr-FR"/>
        </w:rPr>
        <w:t>9</w:t>
      </w:r>
      <w:r w:rsidRPr="00BE0D02">
        <w:rPr>
          <w:i/>
          <w:vertAlign w:val="superscript"/>
          <w:lang w:val="fr-FR"/>
        </w:rPr>
        <w:t>e</w:t>
      </w:r>
      <w:r w:rsidRPr="00BE0D02">
        <w:rPr>
          <w:i/>
          <w:lang w:val="fr-FR"/>
        </w:rPr>
        <w:t xml:space="preserve"> participation de </w:t>
      </w:r>
      <w:proofErr w:type="spellStart"/>
      <w:r w:rsidRPr="00BE0D02">
        <w:rPr>
          <w:i/>
          <w:lang w:val="fr-FR"/>
        </w:rPr>
        <w:t>Sophos</w:t>
      </w:r>
      <w:proofErr w:type="spellEnd"/>
      <w:r w:rsidRPr="00BE0D02">
        <w:rPr>
          <w:i/>
          <w:lang w:val="fr-FR"/>
        </w:rPr>
        <w:t xml:space="preserve"> au salon belge dédié à la sécurité IT</w:t>
      </w:r>
    </w:p>
    <w:p w14:paraId="0183578F" w14:textId="71381096" w:rsidR="00A96F75" w:rsidRPr="00BE0D02" w:rsidRDefault="00A50268" w:rsidP="00194FD5">
      <w:pPr>
        <w:spacing w:after="200" w:line="360" w:lineRule="auto"/>
        <w:rPr>
          <w:b/>
          <w:sz w:val="20"/>
          <w:szCs w:val="20"/>
          <w:lang w:val="fr-FR"/>
        </w:rPr>
      </w:pPr>
      <w:r w:rsidRPr="00BE0D02">
        <w:rPr>
          <w:sz w:val="20"/>
          <w:szCs w:val="20"/>
          <w:lang w:val="fr-FR"/>
        </w:rPr>
        <w:t xml:space="preserve">Bruxelles, le </w:t>
      </w:r>
      <w:r w:rsidR="00FE3C47">
        <w:rPr>
          <w:sz w:val="20"/>
          <w:szCs w:val="20"/>
          <w:lang w:val="fr-FR"/>
        </w:rPr>
        <w:t>10</w:t>
      </w:r>
      <w:r w:rsidRPr="00BE0D02">
        <w:rPr>
          <w:sz w:val="20"/>
          <w:szCs w:val="20"/>
          <w:lang w:val="fr-FR"/>
        </w:rPr>
        <w:t xml:space="preserve"> juin 2016 – </w:t>
      </w:r>
      <w:r w:rsidRPr="00BE0D02">
        <w:rPr>
          <w:b/>
          <w:sz w:val="20"/>
          <w:szCs w:val="20"/>
          <w:lang w:val="fr-FR"/>
        </w:rPr>
        <w:t xml:space="preserve">Cette année encore, </w:t>
      </w:r>
      <w:proofErr w:type="spellStart"/>
      <w:r w:rsidRPr="00BE0D02">
        <w:rPr>
          <w:b/>
          <w:sz w:val="20"/>
          <w:szCs w:val="20"/>
          <w:lang w:val="fr-FR"/>
        </w:rPr>
        <w:t>Sophos</w:t>
      </w:r>
      <w:proofErr w:type="spellEnd"/>
      <w:r w:rsidRPr="00BE0D02">
        <w:rPr>
          <w:b/>
          <w:sz w:val="20"/>
          <w:szCs w:val="20"/>
          <w:lang w:val="fr-FR"/>
        </w:rPr>
        <w:t xml:space="preserve"> participe au salon belge consacré à la sécurité IT et destiné aux managers et professionnels du secteur IT. Les 15 et 16 juin, </w:t>
      </w:r>
      <w:proofErr w:type="spellStart"/>
      <w:r w:rsidRPr="00BE0D02">
        <w:rPr>
          <w:b/>
          <w:sz w:val="20"/>
          <w:szCs w:val="20"/>
          <w:lang w:val="fr-FR"/>
        </w:rPr>
        <w:t>Sophos</w:t>
      </w:r>
      <w:proofErr w:type="spellEnd"/>
      <w:r w:rsidRPr="00BE0D02">
        <w:rPr>
          <w:b/>
          <w:sz w:val="20"/>
          <w:szCs w:val="20"/>
          <w:lang w:val="fr-FR"/>
        </w:rPr>
        <w:t xml:space="preserve"> occupera à nouveau un véritable îlot au cœur du Palais 3 de Brussels Expo. Lors de cette édition, </w:t>
      </w:r>
      <w:proofErr w:type="spellStart"/>
      <w:r w:rsidRPr="00BE0D02">
        <w:rPr>
          <w:b/>
          <w:sz w:val="20"/>
          <w:szCs w:val="20"/>
          <w:lang w:val="fr-FR"/>
        </w:rPr>
        <w:t>Sophos</w:t>
      </w:r>
      <w:proofErr w:type="spellEnd"/>
      <w:r w:rsidRPr="00BE0D02">
        <w:rPr>
          <w:b/>
          <w:sz w:val="20"/>
          <w:szCs w:val="20"/>
          <w:lang w:val="fr-FR"/>
        </w:rPr>
        <w:t xml:space="preserve"> présentera le nouveau </w:t>
      </w:r>
      <w:proofErr w:type="spellStart"/>
      <w:r w:rsidRPr="00BE0D02">
        <w:rPr>
          <w:b/>
          <w:sz w:val="20"/>
          <w:szCs w:val="20"/>
          <w:lang w:val="fr-FR"/>
        </w:rPr>
        <w:t>SafeGuard</w:t>
      </w:r>
      <w:proofErr w:type="spellEnd"/>
      <w:r w:rsidRPr="00BE0D02">
        <w:rPr>
          <w:b/>
          <w:sz w:val="20"/>
          <w:szCs w:val="20"/>
          <w:lang w:val="fr-FR"/>
        </w:rPr>
        <w:t xml:space="preserve"> Enterprise 8. Durant les deux jours, les experts de </w:t>
      </w:r>
      <w:proofErr w:type="spellStart"/>
      <w:r w:rsidRPr="00BE0D02">
        <w:rPr>
          <w:b/>
          <w:sz w:val="20"/>
          <w:szCs w:val="20"/>
          <w:lang w:val="fr-FR"/>
        </w:rPr>
        <w:t>Sophos</w:t>
      </w:r>
      <w:proofErr w:type="spellEnd"/>
      <w:r w:rsidRPr="00BE0D02">
        <w:rPr>
          <w:b/>
          <w:sz w:val="20"/>
          <w:szCs w:val="20"/>
          <w:lang w:val="fr-FR"/>
        </w:rPr>
        <w:t xml:space="preserve"> proposeront</w:t>
      </w:r>
      <w:r w:rsidR="006408B1" w:rsidRPr="00BE0D02">
        <w:rPr>
          <w:b/>
          <w:sz w:val="20"/>
          <w:szCs w:val="20"/>
          <w:lang w:val="fr-FR"/>
        </w:rPr>
        <w:t xml:space="preserve"> des sessions sur la protection</w:t>
      </w:r>
      <w:r w:rsidRPr="00BE0D02">
        <w:rPr>
          <w:b/>
          <w:sz w:val="20"/>
          <w:szCs w:val="20"/>
          <w:lang w:val="fr-FR"/>
        </w:rPr>
        <w:t xml:space="preserve">/le cryptage </w:t>
      </w:r>
      <w:r w:rsidR="006408B1" w:rsidRPr="00BE0D02">
        <w:rPr>
          <w:b/>
          <w:sz w:val="20"/>
          <w:szCs w:val="20"/>
          <w:lang w:val="fr-FR"/>
        </w:rPr>
        <w:t xml:space="preserve">des données </w:t>
      </w:r>
      <w:r w:rsidRPr="00BE0D02">
        <w:rPr>
          <w:b/>
          <w:sz w:val="20"/>
          <w:szCs w:val="20"/>
          <w:lang w:val="fr-FR"/>
        </w:rPr>
        <w:t>et se pencheront sur la nouvelle réglementation européenne en la matière.</w:t>
      </w:r>
    </w:p>
    <w:p w14:paraId="7A877EC3" w14:textId="64066024" w:rsidR="00DC294F" w:rsidRPr="00BE0D02" w:rsidRDefault="006607AD" w:rsidP="00194FD5">
      <w:pPr>
        <w:spacing w:after="200" w:line="360" w:lineRule="auto"/>
        <w:rPr>
          <w:sz w:val="20"/>
          <w:szCs w:val="20"/>
          <w:lang w:val="fr-FR"/>
        </w:rPr>
      </w:pPr>
      <w:proofErr w:type="spellStart"/>
      <w:r w:rsidRPr="00BE0D02">
        <w:rPr>
          <w:b/>
          <w:sz w:val="20"/>
          <w:szCs w:val="20"/>
          <w:lang w:val="fr-FR"/>
        </w:rPr>
        <w:t>SafeGuard</w:t>
      </w:r>
      <w:proofErr w:type="spellEnd"/>
      <w:r w:rsidRPr="00BE0D02">
        <w:rPr>
          <w:b/>
          <w:sz w:val="20"/>
          <w:szCs w:val="20"/>
          <w:lang w:val="fr-FR"/>
        </w:rPr>
        <w:t xml:space="preserve"> Enterprise 8 (SGN 8)</w:t>
      </w:r>
      <w:r w:rsidRPr="00BE0D02">
        <w:rPr>
          <w:lang w:val="fr-FR"/>
        </w:rPr>
        <w:br/>
      </w:r>
      <w:r w:rsidRPr="00BE0D02">
        <w:rPr>
          <w:rFonts w:ascii="Cambria" w:hAnsi="Cambria"/>
          <w:sz w:val="20"/>
          <w:szCs w:val="20"/>
          <w:lang w:val="fr-FR"/>
        </w:rPr>
        <w:t xml:space="preserve">Peter </w:t>
      </w:r>
      <w:proofErr w:type="spellStart"/>
      <w:r w:rsidRPr="00BE0D02">
        <w:rPr>
          <w:rFonts w:ascii="Cambria" w:hAnsi="Cambria"/>
          <w:sz w:val="20"/>
          <w:szCs w:val="20"/>
          <w:lang w:val="fr-FR"/>
        </w:rPr>
        <w:t>Magez</w:t>
      </w:r>
      <w:proofErr w:type="spellEnd"/>
      <w:r w:rsidRPr="00BE0D02">
        <w:rPr>
          <w:rFonts w:ascii="Cambria" w:hAnsi="Cambria"/>
          <w:sz w:val="20"/>
          <w:szCs w:val="20"/>
          <w:lang w:val="fr-FR"/>
        </w:rPr>
        <w:t xml:space="preserve">, Country </w:t>
      </w:r>
      <w:proofErr w:type="spellStart"/>
      <w:r w:rsidRPr="00BE0D02">
        <w:rPr>
          <w:rFonts w:ascii="Cambria" w:hAnsi="Cambria"/>
          <w:sz w:val="20"/>
          <w:szCs w:val="20"/>
          <w:lang w:val="fr-FR"/>
        </w:rPr>
        <w:t>Director</w:t>
      </w:r>
      <w:proofErr w:type="spellEnd"/>
      <w:r w:rsidRPr="00BE0D02">
        <w:rPr>
          <w:rFonts w:ascii="Cambria" w:hAnsi="Cambria"/>
          <w:sz w:val="20"/>
          <w:szCs w:val="20"/>
          <w:lang w:val="fr-FR"/>
        </w:rPr>
        <w:t xml:space="preserve"> </w:t>
      </w:r>
      <w:proofErr w:type="spellStart"/>
      <w:r w:rsidRPr="00BE0D02">
        <w:rPr>
          <w:rFonts w:ascii="Cambria" w:hAnsi="Cambria"/>
          <w:sz w:val="20"/>
          <w:szCs w:val="20"/>
          <w:lang w:val="fr-FR"/>
        </w:rPr>
        <w:t>Sophos</w:t>
      </w:r>
      <w:proofErr w:type="spellEnd"/>
      <w:r w:rsidRPr="00BE0D02">
        <w:rPr>
          <w:rFonts w:ascii="Cambria" w:hAnsi="Cambria"/>
          <w:sz w:val="20"/>
          <w:szCs w:val="20"/>
          <w:lang w:val="fr-FR"/>
        </w:rPr>
        <w:t xml:space="preserve"> </w:t>
      </w:r>
      <w:proofErr w:type="spellStart"/>
      <w:r w:rsidRPr="00BE0D02">
        <w:rPr>
          <w:rFonts w:ascii="Cambria" w:hAnsi="Cambria"/>
          <w:sz w:val="20"/>
          <w:szCs w:val="20"/>
          <w:lang w:val="fr-FR"/>
        </w:rPr>
        <w:t>Belux</w:t>
      </w:r>
      <w:proofErr w:type="spellEnd"/>
      <w:r w:rsidRPr="00BE0D02">
        <w:rPr>
          <w:rFonts w:ascii="Cambria" w:hAnsi="Cambria"/>
          <w:sz w:val="20"/>
          <w:szCs w:val="20"/>
          <w:lang w:val="fr-FR"/>
        </w:rPr>
        <w:t> : « </w:t>
      </w:r>
      <w:r w:rsidRPr="00BE0D02">
        <w:rPr>
          <w:rFonts w:ascii="Cambria" w:hAnsi="Cambria"/>
          <w:i/>
          <w:sz w:val="20"/>
          <w:szCs w:val="20"/>
          <w:lang w:val="fr-FR"/>
        </w:rPr>
        <w:t>À l'occasion d'</w:t>
      </w:r>
      <w:proofErr w:type="spellStart"/>
      <w:r w:rsidRPr="00BE0D02">
        <w:rPr>
          <w:rFonts w:ascii="Cambria" w:hAnsi="Cambria"/>
          <w:i/>
          <w:sz w:val="20"/>
          <w:szCs w:val="20"/>
          <w:lang w:val="fr-FR"/>
        </w:rPr>
        <w:t>InfoSecurity</w:t>
      </w:r>
      <w:proofErr w:type="spellEnd"/>
      <w:r w:rsidRPr="00BE0D02">
        <w:rPr>
          <w:rFonts w:ascii="Cambria" w:hAnsi="Cambria"/>
          <w:i/>
          <w:sz w:val="20"/>
          <w:szCs w:val="20"/>
          <w:lang w:val="fr-FR"/>
        </w:rPr>
        <w:t xml:space="preserve">, </w:t>
      </w:r>
      <w:proofErr w:type="spellStart"/>
      <w:r w:rsidRPr="00BE0D02">
        <w:rPr>
          <w:rFonts w:ascii="Cambria" w:hAnsi="Cambria"/>
          <w:i/>
          <w:sz w:val="20"/>
          <w:szCs w:val="20"/>
          <w:lang w:val="fr-FR"/>
        </w:rPr>
        <w:t>Sophos</w:t>
      </w:r>
      <w:proofErr w:type="spellEnd"/>
      <w:r w:rsidRPr="00BE0D02">
        <w:rPr>
          <w:rFonts w:ascii="Cambria" w:hAnsi="Cambria"/>
          <w:i/>
          <w:sz w:val="20"/>
          <w:szCs w:val="20"/>
          <w:lang w:val="fr-FR"/>
        </w:rPr>
        <w:t xml:space="preserve"> présentera</w:t>
      </w:r>
      <w:r w:rsidRPr="00BE0D02">
        <w:rPr>
          <w:i/>
          <w:sz w:val="20"/>
          <w:szCs w:val="20"/>
          <w:lang w:val="fr-FR"/>
        </w:rPr>
        <w:t xml:space="preserve"> </w:t>
      </w:r>
      <w:proofErr w:type="spellStart"/>
      <w:r w:rsidRPr="00BE0D02">
        <w:rPr>
          <w:i/>
          <w:sz w:val="20"/>
          <w:szCs w:val="20"/>
          <w:lang w:val="fr-FR"/>
        </w:rPr>
        <w:t>SafeGuard</w:t>
      </w:r>
      <w:proofErr w:type="spellEnd"/>
      <w:r w:rsidRPr="00BE0D02">
        <w:rPr>
          <w:i/>
          <w:sz w:val="20"/>
          <w:szCs w:val="20"/>
          <w:lang w:val="fr-FR"/>
        </w:rPr>
        <w:t xml:space="preserve"> Enterprise 8 (SGN 8). Ce nouveau logiciel inclut une solution développée par </w:t>
      </w:r>
      <w:proofErr w:type="spellStart"/>
      <w:r w:rsidRPr="00BE0D02">
        <w:rPr>
          <w:i/>
          <w:sz w:val="20"/>
          <w:szCs w:val="20"/>
          <w:lang w:val="fr-FR"/>
        </w:rPr>
        <w:t>Sophos</w:t>
      </w:r>
      <w:proofErr w:type="spellEnd"/>
      <w:r w:rsidRPr="00BE0D02">
        <w:rPr>
          <w:i/>
          <w:sz w:val="20"/>
          <w:szCs w:val="20"/>
          <w:lang w:val="fr-FR"/>
        </w:rPr>
        <w:t xml:space="preserve"> pour crypte</w:t>
      </w:r>
      <w:r w:rsidR="00835BA2" w:rsidRPr="00BE0D02">
        <w:rPr>
          <w:i/>
          <w:sz w:val="20"/>
          <w:szCs w:val="20"/>
          <w:lang w:val="fr-FR"/>
        </w:rPr>
        <w:t>r tous les fichiers (Word, Exce</w:t>
      </w:r>
      <w:r w:rsidRPr="00BE0D02">
        <w:rPr>
          <w:i/>
          <w:sz w:val="20"/>
          <w:szCs w:val="20"/>
          <w:lang w:val="fr-FR"/>
        </w:rPr>
        <w:t xml:space="preserve">l, PowerPoint, etc.) dès activation du bouton « Enregistrer ». Par ailleurs, les fichiers chiffrés peuvent être aisément partagés avec des tiers, même si ceux-ci ne disposent pas de notre logiciel. Ils ont </w:t>
      </w:r>
      <w:r w:rsidR="00835BA2" w:rsidRPr="00BE0D02">
        <w:rPr>
          <w:i/>
          <w:sz w:val="20"/>
          <w:szCs w:val="20"/>
          <w:lang w:val="fr-FR"/>
        </w:rPr>
        <w:t xml:space="preserve">seulement </w:t>
      </w:r>
      <w:r w:rsidRPr="00BE0D02">
        <w:rPr>
          <w:i/>
          <w:sz w:val="20"/>
          <w:szCs w:val="20"/>
          <w:lang w:val="fr-FR"/>
        </w:rPr>
        <w:t>besoin d'un mot de passe permettant d'ouvrir le fichier</w:t>
      </w:r>
      <w:r w:rsidRPr="00BE0D02">
        <w:rPr>
          <w:sz w:val="20"/>
          <w:szCs w:val="20"/>
          <w:lang w:val="fr-FR"/>
        </w:rPr>
        <w:t xml:space="preserve"> ». </w:t>
      </w:r>
    </w:p>
    <w:p w14:paraId="4DA25336" w14:textId="120C99FB" w:rsidR="00B2765A" w:rsidRPr="00BE0D02" w:rsidRDefault="00B2765A" w:rsidP="00194FD5">
      <w:pPr>
        <w:spacing w:after="200" w:line="360" w:lineRule="auto"/>
        <w:rPr>
          <w:sz w:val="20"/>
          <w:szCs w:val="20"/>
          <w:lang w:val="fr-FR"/>
        </w:rPr>
      </w:pPr>
      <w:proofErr w:type="spellStart"/>
      <w:r w:rsidRPr="00BE0D02">
        <w:rPr>
          <w:sz w:val="20"/>
          <w:szCs w:val="20"/>
          <w:lang w:val="fr-FR"/>
        </w:rPr>
        <w:t>Sophos</w:t>
      </w:r>
      <w:proofErr w:type="spellEnd"/>
      <w:r w:rsidRPr="00BE0D02">
        <w:rPr>
          <w:sz w:val="20"/>
          <w:szCs w:val="20"/>
          <w:lang w:val="fr-FR"/>
        </w:rPr>
        <w:t xml:space="preserve"> </w:t>
      </w:r>
      <w:proofErr w:type="spellStart"/>
      <w:r w:rsidRPr="00BE0D02">
        <w:rPr>
          <w:sz w:val="20"/>
          <w:szCs w:val="20"/>
          <w:lang w:val="fr-FR"/>
        </w:rPr>
        <w:t>SafeGuard</w:t>
      </w:r>
      <w:proofErr w:type="spellEnd"/>
      <w:r w:rsidRPr="00BE0D02">
        <w:rPr>
          <w:sz w:val="20"/>
          <w:szCs w:val="20"/>
          <w:lang w:val="fr-FR"/>
        </w:rPr>
        <w:t xml:space="preserve"> tourne à l'arrière-plan de sorte que les utilisateurs ne remarquent absolument rien. Le principe est totalement identique à celui d'Apple et </w:t>
      </w:r>
      <w:proofErr w:type="spellStart"/>
      <w:r w:rsidRPr="00BE0D02">
        <w:rPr>
          <w:sz w:val="20"/>
          <w:szCs w:val="20"/>
          <w:lang w:val="fr-FR"/>
        </w:rPr>
        <w:t>Android</w:t>
      </w:r>
      <w:proofErr w:type="spellEnd"/>
      <w:r w:rsidRPr="00BE0D02">
        <w:rPr>
          <w:sz w:val="20"/>
          <w:szCs w:val="20"/>
          <w:lang w:val="fr-FR"/>
        </w:rPr>
        <w:t xml:space="preserve">. Les utilisateurs pensent à tort que le cryptage est un processus complexe qui accapare </w:t>
      </w:r>
      <w:r w:rsidR="007436B8" w:rsidRPr="00BE0D02">
        <w:rPr>
          <w:sz w:val="20"/>
          <w:szCs w:val="20"/>
          <w:lang w:val="fr-FR"/>
        </w:rPr>
        <w:t xml:space="preserve">la </w:t>
      </w:r>
      <w:r w:rsidRPr="00BE0D02">
        <w:rPr>
          <w:sz w:val="20"/>
          <w:szCs w:val="20"/>
          <w:lang w:val="fr-FR"/>
        </w:rPr>
        <w:t>mé</w:t>
      </w:r>
      <w:r w:rsidR="00835BA2" w:rsidRPr="00BE0D02">
        <w:rPr>
          <w:sz w:val="20"/>
          <w:szCs w:val="20"/>
          <w:lang w:val="fr-FR"/>
        </w:rPr>
        <w:t xml:space="preserve">moire, influence les </w:t>
      </w:r>
      <w:r w:rsidRPr="00BE0D02">
        <w:rPr>
          <w:sz w:val="20"/>
          <w:szCs w:val="20"/>
          <w:lang w:val="fr-FR"/>
        </w:rPr>
        <w:t>performances et s'adresse uniquement aux utilisateurs d'un certain type de logiciel. Rien n'est moins vrai ! Avec SGN 8, les utilisateurs ne remarquent rien</w:t>
      </w:r>
      <w:r w:rsidR="007436B8" w:rsidRPr="00BE0D02">
        <w:rPr>
          <w:sz w:val="20"/>
          <w:szCs w:val="20"/>
          <w:lang w:val="fr-FR"/>
        </w:rPr>
        <w:t xml:space="preserve"> et </w:t>
      </w:r>
      <w:r w:rsidRPr="00BE0D02">
        <w:rPr>
          <w:sz w:val="20"/>
          <w:szCs w:val="20"/>
          <w:lang w:val="fr-FR"/>
        </w:rPr>
        <w:t xml:space="preserve">l'impact du logiciel sur les systèmes est de 0,01 %. En outre, il s'utilise partout et les fichiers cryptés peuvent également être partagés avec des personnes qui n'utilisent pas le logiciel </w:t>
      </w:r>
      <w:proofErr w:type="spellStart"/>
      <w:r w:rsidRPr="00BE0D02">
        <w:rPr>
          <w:sz w:val="20"/>
          <w:szCs w:val="20"/>
          <w:lang w:val="fr-FR"/>
        </w:rPr>
        <w:t>Sophos</w:t>
      </w:r>
      <w:proofErr w:type="spellEnd"/>
      <w:r w:rsidRPr="00BE0D02">
        <w:rPr>
          <w:sz w:val="20"/>
          <w:szCs w:val="20"/>
          <w:lang w:val="fr-FR"/>
        </w:rPr>
        <w:t xml:space="preserve">, grâce à un </w:t>
      </w:r>
      <w:proofErr w:type="spellStart"/>
      <w:r w:rsidRPr="00BE0D02">
        <w:rPr>
          <w:sz w:val="20"/>
          <w:szCs w:val="20"/>
          <w:lang w:val="fr-FR"/>
        </w:rPr>
        <w:t>wrapper</w:t>
      </w:r>
      <w:proofErr w:type="spellEnd"/>
      <w:r w:rsidRPr="00BE0D02">
        <w:rPr>
          <w:sz w:val="20"/>
          <w:szCs w:val="20"/>
          <w:lang w:val="fr-FR"/>
        </w:rPr>
        <w:t xml:space="preserve"> HTML5. </w:t>
      </w:r>
    </w:p>
    <w:p w14:paraId="1A7C3246" w14:textId="087BF1CD" w:rsidR="00DC294F" w:rsidRPr="00BE0D02" w:rsidRDefault="00F03AAE" w:rsidP="00194FD5">
      <w:pPr>
        <w:spacing w:after="200" w:line="360" w:lineRule="auto"/>
        <w:rPr>
          <w:sz w:val="20"/>
          <w:szCs w:val="20"/>
          <w:lang w:val="fr-FR"/>
        </w:rPr>
      </w:pPr>
      <w:proofErr w:type="spellStart"/>
      <w:r w:rsidRPr="00BE0D02">
        <w:rPr>
          <w:b/>
          <w:sz w:val="20"/>
          <w:szCs w:val="20"/>
          <w:lang w:val="fr-FR"/>
        </w:rPr>
        <w:t>Sophos</w:t>
      </w:r>
      <w:proofErr w:type="spellEnd"/>
      <w:r w:rsidRPr="00BE0D02">
        <w:rPr>
          <w:b/>
          <w:sz w:val="20"/>
          <w:szCs w:val="20"/>
          <w:lang w:val="fr-FR"/>
        </w:rPr>
        <w:t xml:space="preserve"> Central et </w:t>
      </w:r>
      <w:proofErr w:type="spellStart"/>
      <w:r w:rsidRPr="00BE0D02">
        <w:rPr>
          <w:b/>
          <w:sz w:val="20"/>
          <w:szCs w:val="20"/>
          <w:lang w:val="fr-FR"/>
        </w:rPr>
        <w:t>Next-Gen</w:t>
      </w:r>
      <w:proofErr w:type="spellEnd"/>
      <w:r w:rsidRPr="00BE0D02">
        <w:rPr>
          <w:b/>
          <w:sz w:val="20"/>
          <w:szCs w:val="20"/>
          <w:lang w:val="fr-FR"/>
        </w:rPr>
        <w:t xml:space="preserve"> Security</w:t>
      </w:r>
      <w:r w:rsidRPr="00BE0D02">
        <w:rPr>
          <w:lang w:val="fr-FR"/>
        </w:rPr>
        <w:br/>
      </w:r>
      <w:r w:rsidRPr="00BE0D02">
        <w:rPr>
          <w:sz w:val="20"/>
          <w:szCs w:val="20"/>
          <w:lang w:val="fr-FR"/>
        </w:rPr>
        <w:t xml:space="preserve">Outre </w:t>
      </w:r>
      <w:proofErr w:type="spellStart"/>
      <w:r w:rsidRPr="00BE0D02">
        <w:rPr>
          <w:sz w:val="20"/>
          <w:szCs w:val="20"/>
          <w:lang w:val="fr-FR"/>
        </w:rPr>
        <w:t>SafeGuard</w:t>
      </w:r>
      <w:proofErr w:type="spellEnd"/>
      <w:r w:rsidRPr="00BE0D02">
        <w:rPr>
          <w:sz w:val="20"/>
          <w:szCs w:val="20"/>
          <w:lang w:val="fr-FR"/>
        </w:rPr>
        <w:t xml:space="preserve"> Enterprise 8, </w:t>
      </w:r>
      <w:proofErr w:type="spellStart"/>
      <w:r w:rsidRPr="00BE0D02">
        <w:rPr>
          <w:sz w:val="20"/>
          <w:szCs w:val="20"/>
          <w:lang w:val="fr-FR"/>
        </w:rPr>
        <w:t>Sophos</w:t>
      </w:r>
      <w:proofErr w:type="spellEnd"/>
      <w:r w:rsidRPr="00BE0D02">
        <w:rPr>
          <w:sz w:val="20"/>
          <w:szCs w:val="20"/>
          <w:lang w:val="fr-FR"/>
        </w:rPr>
        <w:t xml:space="preserve"> met deux autres solutions sous le feu des projecteurs : la nouvelle solution de protection Cloud, </w:t>
      </w:r>
      <w:proofErr w:type="spellStart"/>
      <w:r w:rsidRPr="00BE0D02">
        <w:rPr>
          <w:b/>
          <w:sz w:val="20"/>
          <w:szCs w:val="20"/>
          <w:lang w:val="fr-FR"/>
        </w:rPr>
        <w:t>Sophos</w:t>
      </w:r>
      <w:proofErr w:type="spellEnd"/>
      <w:r w:rsidRPr="00BE0D02">
        <w:rPr>
          <w:b/>
          <w:sz w:val="20"/>
          <w:szCs w:val="20"/>
          <w:lang w:val="fr-FR"/>
        </w:rPr>
        <w:t xml:space="preserve"> Central</w:t>
      </w:r>
      <w:r w:rsidRPr="00BE0D02">
        <w:rPr>
          <w:sz w:val="20"/>
          <w:szCs w:val="20"/>
          <w:lang w:val="fr-FR"/>
        </w:rPr>
        <w:t xml:space="preserve">, et la protection </w:t>
      </w:r>
      <w:proofErr w:type="spellStart"/>
      <w:r w:rsidRPr="00BE0D02">
        <w:rPr>
          <w:sz w:val="20"/>
          <w:szCs w:val="20"/>
          <w:lang w:val="fr-FR"/>
        </w:rPr>
        <w:t>endpoint</w:t>
      </w:r>
      <w:proofErr w:type="spellEnd"/>
      <w:r w:rsidRPr="00BE0D02">
        <w:rPr>
          <w:sz w:val="20"/>
          <w:szCs w:val="20"/>
          <w:lang w:val="fr-FR"/>
        </w:rPr>
        <w:t xml:space="preserve"> renouvelée </w:t>
      </w:r>
      <w:proofErr w:type="spellStart"/>
      <w:r w:rsidRPr="00BE0D02">
        <w:rPr>
          <w:b/>
          <w:sz w:val="20"/>
          <w:szCs w:val="20"/>
          <w:lang w:val="fr-FR"/>
        </w:rPr>
        <w:t>Sophos</w:t>
      </w:r>
      <w:proofErr w:type="spellEnd"/>
      <w:r w:rsidRPr="00BE0D02">
        <w:rPr>
          <w:b/>
          <w:sz w:val="20"/>
          <w:szCs w:val="20"/>
          <w:lang w:val="fr-FR"/>
        </w:rPr>
        <w:t xml:space="preserve"> </w:t>
      </w:r>
      <w:proofErr w:type="spellStart"/>
      <w:r w:rsidRPr="00BE0D02">
        <w:rPr>
          <w:b/>
          <w:sz w:val="20"/>
          <w:szCs w:val="20"/>
          <w:lang w:val="fr-FR"/>
        </w:rPr>
        <w:t>Next-Gen</w:t>
      </w:r>
      <w:proofErr w:type="spellEnd"/>
      <w:r w:rsidRPr="00BE0D02">
        <w:rPr>
          <w:b/>
          <w:sz w:val="20"/>
          <w:szCs w:val="20"/>
          <w:lang w:val="fr-FR"/>
        </w:rPr>
        <w:t xml:space="preserve"> Security</w:t>
      </w:r>
      <w:r w:rsidRPr="00BE0D02">
        <w:rPr>
          <w:sz w:val="20"/>
          <w:szCs w:val="20"/>
          <w:lang w:val="fr-FR"/>
        </w:rPr>
        <w:t xml:space="preserve">. Peter </w:t>
      </w:r>
      <w:proofErr w:type="spellStart"/>
      <w:r w:rsidRPr="00BE0D02">
        <w:rPr>
          <w:sz w:val="20"/>
          <w:szCs w:val="20"/>
          <w:lang w:val="fr-FR"/>
        </w:rPr>
        <w:t>Magez</w:t>
      </w:r>
      <w:proofErr w:type="spellEnd"/>
      <w:r w:rsidRPr="00BE0D02">
        <w:rPr>
          <w:sz w:val="20"/>
          <w:szCs w:val="20"/>
          <w:lang w:val="fr-FR"/>
        </w:rPr>
        <w:t> : « </w:t>
      </w:r>
      <w:r w:rsidRPr="00BE0D02">
        <w:rPr>
          <w:i/>
          <w:sz w:val="20"/>
          <w:szCs w:val="20"/>
          <w:lang w:val="fr-FR"/>
        </w:rPr>
        <w:t xml:space="preserve">La stratégie </w:t>
      </w:r>
      <w:proofErr w:type="spellStart"/>
      <w:r w:rsidRPr="00BE0D02">
        <w:rPr>
          <w:i/>
          <w:sz w:val="20"/>
          <w:szCs w:val="20"/>
          <w:lang w:val="fr-FR"/>
        </w:rPr>
        <w:t>Next-Gen</w:t>
      </w:r>
      <w:proofErr w:type="spellEnd"/>
      <w:r w:rsidRPr="00BE0D02">
        <w:rPr>
          <w:i/>
          <w:sz w:val="20"/>
          <w:szCs w:val="20"/>
          <w:lang w:val="fr-FR"/>
        </w:rPr>
        <w:t xml:space="preserve"> Security de </w:t>
      </w:r>
      <w:proofErr w:type="spellStart"/>
      <w:r w:rsidRPr="00BE0D02">
        <w:rPr>
          <w:i/>
          <w:sz w:val="20"/>
          <w:szCs w:val="20"/>
          <w:lang w:val="fr-FR"/>
        </w:rPr>
        <w:t>Sophos</w:t>
      </w:r>
      <w:proofErr w:type="spellEnd"/>
      <w:r w:rsidRPr="00BE0D02">
        <w:rPr>
          <w:i/>
          <w:sz w:val="20"/>
          <w:szCs w:val="20"/>
          <w:lang w:val="fr-FR"/>
        </w:rPr>
        <w:t xml:space="preserve"> englobe toute une série de nouvelles fonctionnalités </w:t>
      </w:r>
      <w:r w:rsidR="00835BA2" w:rsidRPr="00BE0D02">
        <w:rPr>
          <w:i/>
          <w:sz w:val="20"/>
          <w:szCs w:val="20"/>
          <w:lang w:val="fr-FR"/>
        </w:rPr>
        <w:t xml:space="preserve">à la base de la </w:t>
      </w:r>
      <w:r w:rsidR="007436B8" w:rsidRPr="00BE0D02">
        <w:rPr>
          <w:i/>
          <w:sz w:val="20"/>
          <w:szCs w:val="20"/>
          <w:lang w:val="fr-FR"/>
        </w:rPr>
        <w:t xml:space="preserve">vision de la </w:t>
      </w:r>
      <w:r w:rsidRPr="00BE0D02">
        <w:rPr>
          <w:i/>
          <w:sz w:val="20"/>
          <w:szCs w:val="20"/>
          <w:lang w:val="fr-FR"/>
        </w:rPr>
        <w:t xml:space="preserve">« sécurité synchronisée » de </w:t>
      </w:r>
      <w:proofErr w:type="spellStart"/>
      <w:r w:rsidRPr="00BE0D02">
        <w:rPr>
          <w:i/>
          <w:sz w:val="20"/>
          <w:szCs w:val="20"/>
          <w:lang w:val="fr-FR"/>
        </w:rPr>
        <w:t>Sophos</w:t>
      </w:r>
      <w:proofErr w:type="spellEnd"/>
      <w:r w:rsidRPr="00BE0D02">
        <w:rPr>
          <w:i/>
          <w:sz w:val="20"/>
          <w:szCs w:val="20"/>
          <w:lang w:val="fr-FR"/>
        </w:rPr>
        <w:t xml:space="preserve">. Il s'agit de solutions de protection qui se complètent parfaitement et communiquent entre elles. L'objectif est de faciliter la vie de l'utilisateur et de compliquer </w:t>
      </w:r>
      <w:r w:rsidR="00835BA2" w:rsidRPr="00BE0D02">
        <w:rPr>
          <w:i/>
          <w:sz w:val="20"/>
          <w:szCs w:val="20"/>
          <w:lang w:val="fr-FR"/>
        </w:rPr>
        <w:t xml:space="preserve">fortement </w:t>
      </w:r>
      <w:r w:rsidRPr="00BE0D02">
        <w:rPr>
          <w:i/>
          <w:sz w:val="20"/>
          <w:szCs w:val="20"/>
          <w:lang w:val="fr-FR"/>
        </w:rPr>
        <w:t>celle du pirate informatique »</w:t>
      </w:r>
      <w:r w:rsidRPr="00BE0D02">
        <w:rPr>
          <w:sz w:val="20"/>
          <w:szCs w:val="20"/>
          <w:lang w:val="fr-FR"/>
        </w:rPr>
        <w:t>.</w:t>
      </w:r>
    </w:p>
    <w:p w14:paraId="26F1A6D9" w14:textId="0CAC5B4F" w:rsidR="00DC294F" w:rsidRPr="00BE0D02" w:rsidRDefault="00DC294F" w:rsidP="00194FD5">
      <w:pPr>
        <w:spacing w:after="200" w:line="360" w:lineRule="auto"/>
        <w:rPr>
          <w:sz w:val="20"/>
          <w:szCs w:val="20"/>
          <w:lang w:val="fr-FR"/>
        </w:rPr>
      </w:pPr>
      <w:r w:rsidRPr="00BE0D02">
        <w:rPr>
          <w:b/>
          <w:sz w:val="20"/>
          <w:szCs w:val="20"/>
          <w:lang w:val="fr-FR"/>
        </w:rPr>
        <w:t xml:space="preserve">Paul </w:t>
      </w:r>
      <w:proofErr w:type="spellStart"/>
      <w:r w:rsidRPr="00BE0D02">
        <w:rPr>
          <w:b/>
          <w:sz w:val="20"/>
          <w:szCs w:val="20"/>
          <w:lang w:val="fr-FR"/>
        </w:rPr>
        <w:t>Ducklin</w:t>
      </w:r>
      <w:proofErr w:type="spellEnd"/>
      <w:r w:rsidRPr="00BE0D02">
        <w:rPr>
          <w:b/>
          <w:sz w:val="20"/>
          <w:szCs w:val="20"/>
          <w:lang w:val="fr-FR"/>
        </w:rPr>
        <w:t xml:space="preserve"> présente l'historique des </w:t>
      </w:r>
      <w:proofErr w:type="spellStart"/>
      <w:r w:rsidRPr="00BE0D02">
        <w:rPr>
          <w:b/>
          <w:sz w:val="20"/>
          <w:szCs w:val="20"/>
          <w:lang w:val="fr-FR"/>
        </w:rPr>
        <w:t>rançongiciels</w:t>
      </w:r>
      <w:proofErr w:type="spellEnd"/>
      <w:r w:rsidRPr="00BE0D02">
        <w:rPr>
          <w:b/>
          <w:sz w:val="20"/>
          <w:szCs w:val="20"/>
          <w:lang w:val="fr-FR"/>
        </w:rPr>
        <w:t xml:space="preserve"> (</w:t>
      </w:r>
      <w:proofErr w:type="spellStart"/>
      <w:r w:rsidRPr="00BE0D02">
        <w:rPr>
          <w:b/>
          <w:i/>
          <w:sz w:val="20"/>
          <w:szCs w:val="20"/>
          <w:lang w:val="fr-FR"/>
        </w:rPr>
        <w:t>ransomware</w:t>
      </w:r>
      <w:proofErr w:type="spellEnd"/>
      <w:r w:rsidRPr="00BE0D02">
        <w:rPr>
          <w:b/>
          <w:sz w:val="20"/>
          <w:szCs w:val="20"/>
          <w:lang w:val="fr-FR"/>
        </w:rPr>
        <w:t>) et les tendances en la matière</w:t>
      </w:r>
      <w:r w:rsidRPr="00BE0D02">
        <w:rPr>
          <w:lang w:val="fr-FR"/>
        </w:rPr>
        <w:br/>
      </w:r>
      <w:r w:rsidRPr="00BE0D02">
        <w:rPr>
          <w:sz w:val="20"/>
          <w:szCs w:val="20"/>
          <w:lang w:val="fr-FR"/>
        </w:rPr>
        <w:t xml:space="preserve">Le mercredi 15 juin, de 14 à 14h45, Paul </w:t>
      </w:r>
      <w:proofErr w:type="spellStart"/>
      <w:r w:rsidRPr="00BE0D02">
        <w:rPr>
          <w:sz w:val="20"/>
          <w:szCs w:val="20"/>
          <w:lang w:val="fr-FR"/>
        </w:rPr>
        <w:t>Ducklin</w:t>
      </w:r>
      <w:proofErr w:type="spellEnd"/>
      <w:r w:rsidRPr="00BE0D02">
        <w:rPr>
          <w:sz w:val="20"/>
          <w:szCs w:val="20"/>
          <w:lang w:val="fr-FR"/>
        </w:rPr>
        <w:t xml:space="preserve"> présente « </w:t>
      </w:r>
      <w:r w:rsidRPr="00BE0D02">
        <w:rPr>
          <w:i/>
          <w:sz w:val="20"/>
          <w:szCs w:val="20"/>
          <w:lang w:val="fr-FR"/>
        </w:rPr>
        <w:t xml:space="preserve">To </w:t>
      </w:r>
      <w:proofErr w:type="spellStart"/>
      <w:r w:rsidRPr="00BE0D02">
        <w:rPr>
          <w:i/>
          <w:sz w:val="20"/>
          <w:szCs w:val="20"/>
          <w:lang w:val="fr-FR"/>
        </w:rPr>
        <w:t>pay</w:t>
      </w:r>
      <w:proofErr w:type="spellEnd"/>
      <w:r w:rsidRPr="00BE0D02">
        <w:rPr>
          <w:i/>
          <w:sz w:val="20"/>
          <w:szCs w:val="20"/>
          <w:lang w:val="fr-FR"/>
        </w:rPr>
        <w:t xml:space="preserve"> or not to </w:t>
      </w:r>
      <w:proofErr w:type="spellStart"/>
      <w:r w:rsidRPr="00BE0D02">
        <w:rPr>
          <w:i/>
          <w:sz w:val="20"/>
          <w:szCs w:val="20"/>
          <w:lang w:val="fr-FR"/>
        </w:rPr>
        <w:t>pay</w:t>
      </w:r>
      <w:proofErr w:type="spellEnd"/>
      <w:r w:rsidRPr="00BE0D02">
        <w:rPr>
          <w:i/>
          <w:sz w:val="20"/>
          <w:szCs w:val="20"/>
          <w:lang w:val="fr-FR"/>
        </w:rPr>
        <w:t xml:space="preserve">? The </w:t>
      </w:r>
      <w:proofErr w:type="spellStart"/>
      <w:r w:rsidRPr="00BE0D02">
        <w:rPr>
          <w:i/>
          <w:sz w:val="20"/>
          <w:szCs w:val="20"/>
          <w:lang w:val="fr-FR"/>
        </w:rPr>
        <w:t>current</w:t>
      </w:r>
      <w:proofErr w:type="spellEnd"/>
      <w:r w:rsidRPr="00BE0D02">
        <w:rPr>
          <w:i/>
          <w:sz w:val="20"/>
          <w:szCs w:val="20"/>
          <w:lang w:val="fr-FR"/>
        </w:rPr>
        <w:t xml:space="preserve"> state of </w:t>
      </w:r>
      <w:proofErr w:type="spellStart"/>
      <w:r w:rsidRPr="00BE0D02">
        <w:rPr>
          <w:i/>
          <w:sz w:val="20"/>
          <w:szCs w:val="20"/>
          <w:lang w:val="fr-FR"/>
        </w:rPr>
        <w:t>ransomware</w:t>
      </w:r>
      <w:proofErr w:type="spellEnd"/>
      <w:r w:rsidRPr="00BE0D02">
        <w:rPr>
          <w:sz w:val="20"/>
          <w:szCs w:val="20"/>
          <w:lang w:val="fr-FR"/>
        </w:rPr>
        <w:t xml:space="preserve"> ». Paul est spécialiste senior des technologies chez </w:t>
      </w:r>
      <w:proofErr w:type="spellStart"/>
      <w:r w:rsidRPr="00BE0D02">
        <w:rPr>
          <w:sz w:val="20"/>
          <w:szCs w:val="20"/>
          <w:lang w:val="fr-FR"/>
        </w:rPr>
        <w:t>Sophos</w:t>
      </w:r>
      <w:proofErr w:type="spellEnd"/>
      <w:r w:rsidRPr="00BE0D02">
        <w:rPr>
          <w:sz w:val="20"/>
          <w:szCs w:val="20"/>
          <w:lang w:val="fr-FR"/>
        </w:rPr>
        <w:t xml:space="preserve"> et spécialisé en </w:t>
      </w:r>
      <w:proofErr w:type="spellStart"/>
      <w:r w:rsidRPr="00BE0D02">
        <w:rPr>
          <w:i/>
          <w:sz w:val="20"/>
          <w:szCs w:val="20"/>
          <w:lang w:val="fr-FR"/>
        </w:rPr>
        <w:t>ransomware</w:t>
      </w:r>
      <w:proofErr w:type="spellEnd"/>
      <w:r w:rsidRPr="00BE0D02">
        <w:rPr>
          <w:sz w:val="20"/>
          <w:szCs w:val="20"/>
          <w:lang w:val="fr-FR"/>
        </w:rPr>
        <w:t xml:space="preserve">. Lors de sa séance d'information, il parlera de l'histoire des </w:t>
      </w:r>
      <w:proofErr w:type="spellStart"/>
      <w:r w:rsidRPr="00BE0D02">
        <w:rPr>
          <w:sz w:val="20"/>
          <w:szCs w:val="20"/>
          <w:lang w:val="fr-FR"/>
        </w:rPr>
        <w:t>rançongiciels</w:t>
      </w:r>
      <w:proofErr w:type="spellEnd"/>
      <w:r w:rsidRPr="00BE0D02">
        <w:rPr>
          <w:sz w:val="20"/>
          <w:szCs w:val="20"/>
          <w:lang w:val="fr-FR"/>
        </w:rPr>
        <w:t xml:space="preserve"> et présentera les dernières tendances </w:t>
      </w:r>
      <w:r w:rsidRPr="00BE0D02">
        <w:rPr>
          <w:sz w:val="20"/>
          <w:szCs w:val="20"/>
          <w:lang w:val="fr-FR"/>
        </w:rPr>
        <w:lastRenderedPageBreak/>
        <w:t>en la matière. Il expliquera également comment les entreprises peuvent s'armer contre les cybercriminels. Les personnes intéressées sont attendues dans la salle de séminaire 3 de Brussels Expo.</w:t>
      </w:r>
    </w:p>
    <w:p w14:paraId="30F8EE21" w14:textId="77777777" w:rsidR="0099252C" w:rsidRPr="00BE0D02" w:rsidRDefault="0099252C" w:rsidP="00194FD5">
      <w:pPr>
        <w:spacing w:after="200" w:line="360" w:lineRule="auto"/>
        <w:rPr>
          <w:sz w:val="20"/>
          <w:szCs w:val="20"/>
          <w:lang w:val="fr-FR"/>
        </w:rPr>
      </w:pPr>
      <w:r w:rsidRPr="00BE0D02">
        <w:rPr>
          <w:sz w:val="20"/>
          <w:szCs w:val="20"/>
          <w:lang w:val="fr-FR"/>
        </w:rPr>
        <w:t xml:space="preserve">Il sera possible d'approfondir le sujet ultérieurement lors d'entretiens de presse. </w:t>
      </w:r>
    </w:p>
    <w:p w14:paraId="7B769DB1" w14:textId="2834BC2D" w:rsidR="00F03AAE" w:rsidRPr="00BE0D02" w:rsidRDefault="00DC294F" w:rsidP="00194FD5">
      <w:pPr>
        <w:spacing w:after="200" w:line="360" w:lineRule="auto"/>
        <w:rPr>
          <w:sz w:val="20"/>
          <w:szCs w:val="20"/>
          <w:lang w:val="fr-FR"/>
        </w:rPr>
      </w:pPr>
      <w:r w:rsidRPr="00BE0D02">
        <w:rPr>
          <w:b/>
          <w:sz w:val="20"/>
          <w:szCs w:val="20"/>
          <w:lang w:val="fr-FR"/>
        </w:rPr>
        <w:t xml:space="preserve">Note à la rédaction : </w:t>
      </w:r>
      <w:r w:rsidRPr="00BE0D02">
        <w:rPr>
          <w:sz w:val="20"/>
          <w:szCs w:val="20"/>
          <w:lang w:val="fr-FR"/>
        </w:rPr>
        <w:t xml:space="preserve">quelques exemples des avantages offerts par les solutions </w:t>
      </w:r>
      <w:proofErr w:type="spellStart"/>
      <w:r w:rsidRPr="00BE0D02">
        <w:rPr>
          <w:sz w:val="20"/>
          <w:szCs w:val="20"/>
          <w:lang w:val="fr-FR"/>
        </w:rPr>
        <w:t>Next-Gen</w:t>
      </w:r>
      <w:proofErr w:type="spellEnd"/>
      <w:r w:rsidRPr="00BE0D02">
        <w:rPr>
          <w:sz w:val="20"/>
          <w:szCs w:val="20"/>
          <w:lang w:val="fr-FR"/>
        </w:rPr>
        <w:t xml:space="preserve"> Security </w:t>
      </w:r>
      <w:r w:rsidR="00CB0989" w:rsidRPr="00BE0D02">
        <w:rPr>
          <w:sz w:val="20"/>
          <w:szCs w:val="20"/>
          <w:lang w:val="fr-FR"/>
        </w:rPr>
        <w:t xml:space="preserve">de </w:t>
      </w:r>
      <w:proofErr w:type="spellStart"/>
      <w:r w:rsidR="00CB0989" w:rsidRPr="00BE0D02">
        <w:rPr>
          <w:sz w:val="20"/>
          <w:szCs w:val="20"/>
          <w:lang w:val="fr-FR"/>
        </w:rPr>
        <w:t>Sophos</w:t>
      </w:r>
      <w:proofErr w:type="spellEnd"/>
      <w:r w:rsidR="00CB0989" w:rsidRPr="00BE0D02">
        <w:rPr>
          <w:sz w:val="20"/>
          <w:szCs w:val="20"/>
          <w:lang w:val="fr-FR"/>
        </w:rPr>
        <w:t> </w:t>
      </w:r>
      <w:r w:rsidRPr="00BE0D02">
        <w:rPr>
          <w:sz w:val="20"/>
          <w:szCs w:val="20"/>
          <w:lang w:val="fr-FR"/>
        </w:rPr>
        <w:t>:</w:t>
      </w:r>
    </w:p>
    <w:p w14:paraId="34AC4071" w14:textId="532B410E" w:rsidR="00432028" w:rsidRPr="00BE0D02" w:rsidRDefault="00432028" w:rsidP="00194FD5">
      <w:pPr>
        <w:pStyle w:val="Lijstalinea"/>
        <w:numPr>
          <w:ilvl w:val="0"/>
          <w:numId w:val="2"/>
        </w:numPr>
        <w:spacing w:after="200" w:line="360" w:lineRule="auto"/>
        <w:rPr>
          <w:sz w:val="20"/>
          <w:szCs w:val="20"/>
          <w:lang w:val="fr-FR"/>
        </w:rPr>
      </w:pPr>
      <w:r w:rsidRPr="00BE0D02">
        <w:rPr>
          <w:sz w:val="20"/>
          <w:szCs w:val="20"/>
          <w:lang w:val="fr-FR"/>
        </w:rPr>
        <w:t xml:space="preserve">Une plateforme de gestion centrale permettant de gérer l'ensemble de l'infrastructure de sécurité. Des </w:t>
      </w:r>
      <w:proofErr w:type="spellStart"/>
      <w:r w:rsidRPr="00BE0D02">
        <w:rPr>
          <w:sz w:val="20"/>
          <w:szCs w:val="20"/>
          <w:lang w:val="fr-FR"/>
        </w:rPr>
        <w:t>endpoints</w:t>
      </w:r>
      <w:proofErr w:type="spellEnd"/>
      <w:r w:rsidRPr="00BE0D02">
        <w:rPr>
          <w:sz w:val="20"/>
          <w:szCs w:val="20"/>
          <w:lang w:val="fr-FR"/>
        </w:rPr>
        <w:t xml:space="preserve"> (dispositifs mobiles et serveurs) au</w:t>
      </w:r>
      <w:r w:rsidR="00F9471F" w:rsidRPr="00BE0D02">
        <w:rPr>
          <w:sz w:val="20"/>
          <w:szCs w:val="20"/>
          <w:lang w:val="fr-FR"/>
        </w:rPr>
        <w:t>x</w:t>
      </w:r>
      <w:r w:rsidRPr="00BE0D02">
        <w:rPr>
          <w:sz w:val="20"/>
          <w:szCs w:val="20"/>
          <w:lang w:val="fr-FR"/>
        </w:rPr>
        <w:t xml:space="preserve"> </w:t>
      </w:r>
      <w:proofErr w:type="spellStart"/>
      <w:r w:rsidRPr="00BE0D02">
        <w:rPr>
          <w:sz w:val="20"/>
          <w:szCs w:val="20"/>
          <w:lang w:val="fr-FR"/>
        </w:rPr>
        <w:t>pare-feu</w:t>
      </w:r>
      <w:r w:rsidR="00F9471F" w:rsidRPr="00BE0D02">
        <w:rPr>
          <w:sz w:val="20"/>
          <w:szCs w:val="20"/>
          <w:lang w:val="fr-FR"/>
        </w:rPr>
        <w:t>x</w:t>
      </w:r>
      <w:proofErr w:type="spellEnd"/>
      <w:r w:rsidRPr="00BE0D02">
        <w:rPr>
          <w:sz w:val="20"/>
          <w:szCs w:val="20"/>
          <w:lang w:val="fr-FR"/>
        </w:rPr>
        <w:t xml:space="preserve"> et e-mail</w:t>
      </w:r>
      <w:r w:rsidR="00F9471F" w:rsidRPr="00BE0D02">
        <w:rPr>
          <w:sz w:val="20"/>
          <w:szCs w:val="20"/>
          <w:lang w:val="fr-FR"/>
        </w:rPr>
        <w:t>s</w:t>
      </w:r>
      <w:r w:rsidRPr="00BE0D02">
        <w:rPr>
          <w:sz w:val="20"/>
          <w:szCs w:val="20"/>
          <w:lang w:val="fr-FR"/>
        </w:rPr>
        <w:t xml:space="preserve"> ou </w:t>
      </w:r>
      <w:r w:rsidR="00F9471F" w:rsidRPr="00BE0D02">
        <w:rPr>
          <w:sz w:val="20"/>
          <w:szCs w:val="20"/>
          <w:lang w:val="fr-FR"/>
        </w:rPr>
        <w:t xml:space="preserve">aux </w:t>
      </w:r>
      <w:r w:rsidRPr="00BE0D02">
        <w:rPr>
          <w:sz w:val="20"/>
          <w:szCs w:val="20"/>
          <w:lang w:val="fr-FR"/>
        </w:rPr>
        <w:t>applications Web.</w:t>
      </w:r>
    </w:p>
    <w:p w14:paraId="14471B43" w14:textId="7337158D" w:rsidR="00432028" w:rsidRPr="00BE0D02" w:rsidRDefault="00432028" w:rsidP="00194FD5">
      <w:pPr>
        <w:pStyle w:val="Lijstalinea"/>
        <w:numPr>
          <w:ilvl w:val="0"/>
          <w:numId w:val="2"/>
        </w:numPr>
        <w:spacing w:after="200" w:line="360" w:lineRule="auto"/>
        <w:rPr>
          <w:sz w:val="16"/>
          <w:szCs w:val="20"/>
          <w:lang w:val="fr-FR"/>
        </w:rPr>
      </w:pPr>
      <w:r w:rsidRPr="00BE0D02">
        <w:rPr>
          <w:sz w:val="20"/>
          <w:szCs w:val="20"/>
          <w:lang w:val="fr-FR"/>
        </w:rPr>
        <w:t>Analyse du comportement – c'est notre objectif dans le domaine de la sécurité. Au lieu d'examiner le code, c'est à présent le comportement des utilisateurs et des logiciels malveillants (</w:t>
      </w:r>
      <w:r w:rsidRPr="00BE0D02">
        <w:rPr>
          <w:i/>
          <w:sz w:val="20"/>
          <w:szCs w:val="20"/>
          <w:lang w:val="fr-FR"/>
        </w:rPr>
        <w:t>malware</w:t>
      </w:r>
      <w:r w:rsidRPr="00BE0D02">
        <w:rPr>
          <w:sz w:val="20"/>
          <w:szCs w:val="20"/>
          <w:lang w:val="fr-FR"/>
        </w:rPr>
        <w:t xml:space="preserve">) qui est étudié. Un comportement suspect est détecté et bloqué, ce qui permet une réaction encore plus rapide et efficace face aux </w:t>
      </w:r>
      <w:r w:rsidRPr="00BE0D02">
        <w:rPr>
          <w:i/>
          <w:sz w:val="20"/>
          <w:szCs w:val="20"/>
          <w:lang w:val="fr-FR"/>
        </w:rPr>
        <w:t xml:space="preserve">malware </w:t>
      </w:r>
      <w:r w:rsidRPr="00BE0D02">
        <w:rPr>
          <w:sz w:val="20"/>
          <w:szCs w:val="20"/>
          <w:lang w:val="fr-FR"/>
        </w:rPr>
        <w:t>évolués. L'analyse de cause racine en est un exemple (</w:t>
      </w:r>
      <w:r w:rsidRPr="00BE0D02">
        <w:rPr>
          <w:sz w:val="20"/>
          <w:lang w:val="fr-FR"/>
        </w:rPr>
        <w:t>où un logiciel malveillant a-t-il démarré, qu'a-t-il fait et quels sont les processus impliqués).</w:t>
      </w:r>
    </w:p>
    <w:p w14:paraId="05C20716" w14:textId="0627C985" w:rsidR="00432028" w:rsidRPr="00BE0D02" w:rsidRDefault="00432028" w:rsidP="00194FD5">
      <w:pPr>
        <w:pStyle w:val="Lijstalinea"/>
        <w:numPr>
          <w:ilvl w:val="0"/>
          <w:numId w:val="2"/>
        </w:numPr>
        <w:spacing w:after="200" w:line="360" w:lineRule="auto"/>
        <w:rPr>
          <w:sz w:val="16"/>
          <w:szCs w:val="20"/>
          <w:lang w:val="fr-FR"/>
        </w:rPr>
      </w:pPr>
      <w:r w:rsidRPr="00BE0D02">
        <w:rPr>
          <w:sz w:val="20"/>
          <w:lang w:val="fr-FR"/>
        </w:rPr>
        <w:t xml:space="preserve">La sécurité synchronisée, avec l'aide de Security </w:t>
      </w:r>
      <w:proofErr w:type="spellStart"/>
      <w:r w:rsidRPr="00BE0D02">
        <w:rPr>
          <w:sz w:val="20"/>
          <w:lang w:val="fr-FR"/>
        </w:rPr>
        <w:t>Heartbeat</w:t>
      </w:r>
      <w:proofErr w:type="spellEnd"/>
      <w:r w:rsidRPr="00BE0D02">
        <w:rPr>
          <w:sz w:val="20"/>
          <w:lang w:val="fr-FR"/>
        </w:rPr>
        <w:t xml:space="preserve">, la solution grâce à laquelle </w:t>
      </w:r>
      <w:proofErr w:type="spellStart"/>
      <w:r w:rsidRPr="00BE0D02">
        <w:rPr>
          <w:sz w:val="20"/>
          <w:lang w:val="fr-FR"/>
        </w:rPr>
        <w:t>Sophos</w:t>
      </w:r>
      <w:proofErr w:type="spellEnd"/>
      <w:r w:rsidRPr="00BE0D02">
        <w:rPr>
          <w:sz w:val="20"/>
          <w:lang w:val="fr-FR"/>
        </w:rPr>
        <w:t xml:space="preserve"> fait office de précurseur. Cette fonctionnalité permet aux </w:t>
      </w:r>
      <w:proofErr w:type="spellStart"/>
      <w:r w:rsidRPr="00BE0D02">
        <w:rPr>
          <w:sz w:val="20"/>
          <w:lang w:val="fr-FR"/>
        </w:rPr>
        <w:t>endpoints</w:t>
      </w:r>
      <w:proofErr w:type="spellEnd"/>
      <w:r w:rsidRPr="00BE0D02">
        <w:rPr>
          <w:sz w:val="20"/>
          <w:lang w:val="fr-FR"/>
        </w:rPr>
        <w:t xml:space="preserve"> de communiquer avec les </w:t>
      </w:r>
      <w:proofErr w:type="spellStart"/>
      <w:r w:rsidRPr="00BE0D02">
        <w:rPr>
          <w:sz w:val="20"/>
          <w:lang w:val="fr-FR"/>
        </w:rPr>
        <w:t>pare-feux</w:t>
      </w:r>
      <w:proofErr w:type="spellEnd"/>
      <w:r w:rsidRPr="00BE0D02">
        <w:rPr>
          <w:sz w:val="20"/>
          <w:lang w:val="fr-FR"/>
        </w:rPr>
        <w:t xml:space="preserve"> afin de détecter en quelques secondes les comportements suspects.</w:t>
      </w:r>
    </w:p>
    <w:p w14:paraId="53EDC975" w14:textId="539EFC3F" w:rsidR="00432028" w:rsidRPr="00194FD5" w:rsidRDefault="00432028" w:rsidP="00194FD5">
      <w:pPr>
        <w:pStyle w:val="Lijstalinea"/>
        <w:numPr>
          <w:ilvl w:val="0"/>
          <w:numId w:val="2"/>
        </w:numPr>
        <w:spacing w:after="200" w:line="360" w:lineRule="auto"/>
        <w:rPr>
          <w:sz w:val="16"/>
          <w:szCs w:val="20"/>
          <w:lang w:val="fr-FR"/>
        </w:rPr>
      </w:pPr>
      <w:proofErr w:type="spellStart"/>
      <w:r w:rsidRPr="00BE0D02">
        <w:rPr>
          <w:sz w:val="20"/>
          <w:lang w:val="fr-FR"/>
        </w:rPr>
        <w:t>CryptoGuard</w:t>
      </w:r>
      <w:proofErr w:type="spellEnd"/>
      <w:r w:rsidRPr="00BE0D02">
        <w:rPr>
          <w:sz w:val="20"/>
          <w:lang w:val="fr-FR"/>
        </w:rPr>
        <w:t xml:space="preserve"> – la solution contre les </w:t>
      </w:r>
      <w:proofErr w:type="spellStart"/>
      <w:r w:rsidRPr="00BE0D02">
        <w:rPr>
          <w:sz w:val="20"/>
          <w:lang w:val="fr-FR"/>
        </w:rPr>
        <w:t>rançongiciels</w:t>
      </w:r>
      <w:proofErr w:type="spellEnd"/>
      <w:r w:rsidRPr="00BE0D02">
        <w:rPr>
          <w:sz w:val="20"/>
          <w:lang w:val="fr-FR"/>
        </w:rPr>
        <w:t xml:space="preserve">. </w:t>
      </w:r>
    </w:p>
    <w:p w14:paraId="611E6AB6" w14:textId="77777777" w:rsidR="00194FD5" w:rsidRPr="00194FD5" w:rsidRDefault="00194FD5" w:rsidP="00194FD5">
      <w:pPr>
        <w:spacing w:after="200" w:line="360" w:lineRule="auto"/>
        <w:rPr>
          <w:sz w:val="16"/>
          <w:szCs w:val="20"/>
          <w:lang w:val="fr-FR"/>
        </w:rPr>
      </w:pPr>
    </w:p>
    <w:p w14:paraId="5F85D32B" w14:textId="00EB6215" w:rsidR="00D67F38" w:rsidRPr="00D67F38" w:rsidRDefault="00D67F38" w:rsidP="00194FD5">
      <w:pPr>
        <w:spacing w:after="200" w:line="360" w:lineRule="auto"/>
        <w:rPr>
          <w:rFonts w:ascii="Cambria" w:hAnsi="Cambria" w:cs="Calibri"/>
          <w:sz w:val="20"/>
          <w:szCs w:val="20"/>
          <w:lang w:val="fr-FR"/>
        </w:rPr>
      </w:pPr>
      <w:r w:rsidRPr="00D67F38">
        <w:rPr>
          <w:rFonts w:ascii="Cambria" w:hAnsi="Cambria"/>
          <w:b/>
          <w:bCs/>
          <w:color w:val="000000"/>
          <w:sz w:val="20"/>
          <w:szCs w:val="20"/>
          <w:lang w:val="fr-FR"/>
        </w:rPr>
        <w:t xml:space="preserve">Connectez-vous avec </w:t>
      </w:r>
      <w:proofErr w:type="spellStart"/>
      <w:r w:rsidRPr="00D67F38">
        <w:rPr>
          <w:rFonts w:ascii="Cambria" w:hAnsi="Cambria"/>
          <w:b/>
          <w:bCs/>
          <w:color w:val="000000"/>
          <w:sz w:val="20"/>
          <w:szCs w:val="20"/>
          <w:lang w:val="fr-FR"/>
        </w:rPr>
        <w:t>Sophos</w:t>
      </w:r>
      <w:proofErr w:type="spellEnd"/>
      <w:r w:rsidR="00194FD5">
        <w:rPr>
          <w:rFonts w:ascii="Cambria" w:hAnsi="Cambria"/>
          <w:b/>
          <w:bCs/>
          <w:color w:val="000000"/>
          <w:sz w:val="20"/>
          <w:szCs w:val="20"/>
          <w:lang w:val="fr-FR"/>
        </w:rPr>
        <w:br/>
      </w:r>
      <w:hyperlink r:id="rId7" w:history="1">
        <w:proofErr w:type="spellStart"/>
        <w:r w:rsidRPr="00D67F38">
          <w:rPr>
            <w:rStyle w:val="Hyperlink"/>
            <w:rFonts w:ascii="Cambria" w:hAnsi="Cambria"/>
            <w:sz w:val="20"/>
            <w:szCs w:val="20"/>
            <w:lang w:val="fr-FR"/>
          </w:rPr>
          <w:t>Twitter</w:t>
        </w:r>
        <w:proofErr w:type="spellEnd"/>
      </w:hyperlink>
      <w:r w:rsidR="00194FD5">
        <w:rPr>
          <w:rStyle w:val="Hyperlink"/>
          <w:rFonts w:ascii="Cambria" w:hAnsi="Cambria"/>
          <w:sz w:val="20"/>
          <w:szCs w:val="20"/>
          <w:lang w:val="fr-FR"/>
        </w:rPr>
        <w:br/>
      </w:r>
      <w:hyperlink r:id="rId8" w:history="1">
        <w:proofErr w:type="spellStart"/>
        <w:r w:rsidRPr="00D67F38">
          <w:rPr>
            <w:rStyle w:val="Hyperlink"/>
            <w:rFonts w:ascii="Cambria" w:hAnsi="Cambria"/>
            <w:sz w:val="20"/>
            <w:szCs w:val="20"/>
            <w:lang w:val="fr-FR"/>
          </w:rPr>
          <w:t>LinkedIn</w:t>
        </w:r>
        <w:proofErr w:type="spellEnd"/>
      </w:hyperlink>
      <w:r w:rsidR="00194FD5">
        <w:rPr>
          <w:rStyle w:val="Hyperlink"/>
          <w:rFonts w:ascii="Cambria" w:hAnsi="Cambria"/>
          <w:sz w:val="20"/>
          <w:szCs w:val="20"/>
          <w:lang w:val="fr-FR"/>
        </w:rPr>
        <w:br/>
      </w:r>
      <w:hyperlink r:id="rId9" w:history="1">
        <w:r w:rsidRPr="00D67F38">
          <w:rPr>
            <w:rStyle w:val="Hyperlink"/>
            <w:rFonts w:ascii="Cambria" w:hAnsi="Cambria"/>
            <w:sz w:val="20"/>
            <w:szCs w:val="20"/>
            <w:lang w:val="fr-FR"/>
          </w:rPr>
          <w:t>Facebook</w:t>
        </w:r>
      </w:hyperlink>
      <w:r w:rsidR="00194FD5">
        <w:rPr>
          <w:rStyle w:val="Hyperlink"/>
          <w:rFonts w:ascii="Cambria" w:hAnsi="Cambria"/>
          <w:sz w:val="20"/>
          <w:szCs w:val="20"/>
          <w:lang w:val="fr-FR"/>
        </w:rPr>
        <w:br/>
      </w:r>
      <w:hyperlink r:id="rId10" w:history="1">
        <w:r w:rsidRPr="00D67F38">
          <w:rPr>
            <w:rStyle w:val="Hyperlink"/>
            <w:rFonts w:ascii="Cambria" w:hAnsi="Cambria"/>
            <w:sz w:val="20"/>
            <w:szCs w:val="20"/>
            <w:lang w:val="fr-FR"/>
          </w:rPr>
          <w:t>Google+</w:t>
        </w:r>
      </w:hyperlink>
      <w:r w:rsidR="00194FD5">
        <w:rPr>
          <w:rStyle w:val="Hyperlink"/>
          <w:rFonts w:ascii="Cambria" w:hAnsi="Cambria"/>
          <w:sz w:val="20"/>
          <w:szCs w:val="20"/>
          <w:lang w:val="fr-FR"/>
        </w:rPr>
        <w:br/>
      </w:r>
      <w:hyperlink r:id="rId11" w:history="1">
        <w:proofErr w:type="spellStart"/>
        <w:r w:rsidRPr="00D67F38">
          <w:rPr>
            <w:rStyle w:val="Hyperlink"/>
            <w:rFonts w:ascii="Cambria" w:hAnsi="Cambria"/>
            <w:sz w:val="20"/>
            <w:szCs w:val="20"/>
            <w:lang w:val="fr-FR"/>
          </w:rPr>
          <w:t>Spiceworks</w:t>
        </w:r>
        <w:proofErr w:type="spellEnd"/>
      </w:hyperlink>
      <w:r w:rsidR="00194FD5">
        <w:rPr>
          <w:rStyle w:val="Hyperlink"/>
          <w:rFonts w:ascii="Cambria" w:hAnsi="Cambria"/>
          <w:sz w:val="20"/>
          <w:szCs w:val="20"/>
          <w:lang w:val="fr-FR"/>
        </w:rPr>
        <w:br/>
      </w:r>
      <w:hyperlink r:id="rId12" w:history="1">
        <w:proofErr w:type="spellStart"/>
        <w:r w:rsidRPr="00D67F38">
          <w:rPr>
            <w:rStyle w:val="Hyperlink"/>
            <w:rFonts w:ascii="Cambria" w:hAnsi="Cambria"/>
            <w:sz w:val="20"/>
            <w:szCs w:val="20"/>
            <w:lang w:val="fr-FR"/>
          </w:rPr>
          <w:t>YouTube</w:t>
        </w:r>
        <w:proofErr w:type="spellEnd"/>
      </w:hyperlink>
      <w:r w:rsidR="00194FD5">
        <w:rPr>
          <w:rStyle w:val="Hyperlink"/>
          <w:rFonts w:ascii="Cambria" w:hAnsi="Cambria"/>
          <w:sz w:val="20"/>
          <w:szCs w:val="20"/>
          <w:lang w:val="fr-FR"/>
        </w:rPr>
        <w:br/>
      </w:r>
      <w:hyperlink r:id="rId13" w:history="1">
        <w:proofErr w:type="spellStart"/>
        <w:r w:rsidRPr="00D67F38">
          <w:rPr>
            <w:rStyle w:val="Hyperlink"/>
            <w:rFonts w:ascii="Cambria" w:hAnsi="Cambria"/>
            <w:sz w:val="20"/>
            <w:szCs w:val="20"/>
            <w:lang w:val="fr-FR"/>
          </w:rPr>
          <w:t>Naked</w:t>
        </w:r>
        <w:proofErr w:type="spellEnd"/>
        <w:r w:rsidRPr="00D67F38">
          <w:rPr>
            <w:rStyle w:val="Hyperlink"/>
            <w:rFonts w:ascii="Cambria" w:hAnsi="Cambria"/>
            <w:sz w:val="20"/>
            <w:szCs w:val="20"/>
            <w:lang w:val="fr-FR"/>
          </w:rPr>
          <w:t xml:space="preserve"> Security News</w:t>
        </w:r>
      </w:hyperlink>
      <w:r w:rsidR="00194FD5">
        <w:rPr>
          <w:rStyle w:val="Hyperlink"/>
          <w:rFonts w:ascii="Cambria" w:hAnsi="Cambria"/>
          <w:sz w:val="20"/>
          <w:szCs w:val="20"/>
          <w:lang w:val="fr-FR"/>
        </w:rPr>
        <w:br/>
      </w:r>
      <w:hyperlink r:id="rId14" w:history="1">
        <w:proofErr w:type="spellStart"/>
        <w:r w:rsidRPr="00D67F38">
          <w:rPr>
            <w:rStyle w:val="Hyperlink"/>
            <w:rFonts w:ascii="Cambria" w:hAnsi="Cambria"/>
            <w:sz w:val="20"/>
            <w:szCs w:val="20"/>
            <w:lang w:val="fr-FR"/>
          </w:rPr>
          <w:t>Sophos</w:t>
        </w:r>
        <w:proofErr w:type="spellEnd"/>
        <w:r w:rsidRPr="00D67F38">
          <w:rPr>
            <w:rStyle w:val="Hyperlink"/>
            <w:rFonts w:ascii="Cambria" w:hAnsi="Cambria"/>
            <w:sz w:val="20"/>
            <w:szCs w:val="20"/>
            <w:lang w:val="fr-FR"/>
          </w:rPr>
          <w:t xml:space="preserve"> Blog</w:t>
        </w:r>
      </w:hyperlink>
    </w:p>
    <w:p w14:paraId="0ABFEC27" w14:textId="6899AA2E" w:rsidR="00D67F38" w:rsidRPr="00D67F38" w:rsidRDefault="00D67F38" w:rsidP="00194FD5">
      <w:pPr>
        <w:pStyle w:val="Default"/>
        <w:spacing w:after="200" w:line="360" w:lineRule="auto"/>
        <w:rPr>
          <w:rFonts w:ascii="Cambria" w:hAnsi="Cambria"/>
          <w:b/>
          <w:bCs/>
          <w:sz w:val="20"/>
          <w:szCs w:val="20"/>
          <w:lang w:val="fr-FR"/>
        </w:rPr>
      </w:pPr>
      <w:r w:rsidRPr="00D67F38">
        <w:rPr>
          <w:rFonts w:ascii="Cambria" w:hAnsi="Cambria"/>
          <w:b/>
          <w:bCs/>
          <w:sz w:val="20"/>
          <w:szCs w:val="20"/>
          <w:lang w:val="fr-FR"/>
        </w:rPr>
        <w:t xml:space="preserve">A propos de </w:t>
      </w:r>
      <w:proofErr w:type="spellStart"/>
      <w:r w:rsidRPr="00D67F38">
        <w:rPr>
          <w:rFonts w:ascii="Cambria" w:hAnsi="Cambria"/>
          <w:b/>
          <w:bCs/>
          <w:sz w:val="20"/>
          <w:szCs w:val="20"/>
          <w:lang w:val="fr-FR"/>
        </w:rPr>
        <w:t>Sophos</w:t>
      </w:r>
      <w:proofErr w:type="spellEnd"/>
      <w:r w:rsidRPr="00D67F38">
        <w:rPr>
          <w:rFonts w:ascii="Cambria" w:hAnsi="Cambria"/>
          <w:b/>
          <w:bCs/>
          <w:sz w:val="20"/>
          <w:szCs w:val="20"/>
          <w:lang w:val="fr-FR"/>
        </w:rPr>
        <w:t xml:space="preserve"> </w:t>
      </w:r>
      <w:r w:rsidR="00194FD5">
        <w:rPr>
          <w:rFonts w:ascii="Cambria" w:hAnsi="Cambria"/>
          <w:b/>
          <w:bCs/>
          <w:sz w:val="20"/>
          <w:szCs w:val="20"/>
          <w:lang w:val="fr-FR"/>
        </w:rPr>
        <w:br/>
      </w:r>
      <w:r w:rsidRPr="00D67F38">
        <w:rPr>
          <w:rFonts w:ascii="Cambria" w:hAnsi="Cambria"/>
          <w:sz w:val="20"/>
          <w:szCs w:val="20"/>
          <w:lang w:val="fr-FR"/>
        </w:rPr>
        <w:t xml:space="preserve">Plus de 100 millions d’utilisateurs dans 150 pays font confiance à </w:t>
      </w:r>
      <w:hyperlink r:id="rId15" w:history="1">
        <w:proofErr w:type="spellStart"/>
        <w:r w:rsidRPr="00D67F38">
          <w:rPr>
            <w:rStyle w:val="Hyperlink"/>
            <w:rFonts w:ascii="Cambria" w:hAnsi="Cambria"/>
            <w:sz w:val="20"/>
            <w:szCs w:val="20"/>
            <w:lang w:val="fr-FR"/>
          </w:rPr>
          <w:t>Sophos</w:t>
        </w:r>
        <w:proofErr w:type="spellEnd"/>
      </w:hyperlink>
      <w:r w:rsidRPr="00D67F38">
        <w:rPr>
          <w:rFonts w:ascii="Cambria" w:hAnsi="Cambria"/>
          <w:sz w:val="20"/>
          <w:szCs w:val="20"/>
          <w:lang w:val="fr-FR"/>
        </w:rPr>
        <w:t xml:space="preserve"> en tant que meilleure protection contre les menaces complexes et les pertes de données. </w:t>
      </w:r>
      <w:proofErr w:type="spellStart"/>
      <w:r w:rsidRPr="00D67F38">
        <w:rPr>
          <w:rFonts w:ascii="Cambria" w:hAnsi="Cambria"/>
          <w:sz w:val="20"/>
          <w:szCs w:val="20"/>
          <w:lang w:val="fr-FR"/>
        </w:rPr>
        <w:t>Sophos</w:t>
      </w:r>
      <w:proofErr w:type="spellEnd"/>
      <w:r w:rsidRPr="00D67F38">
        <w:rPr>
          <w:rFonts w:ascii="Cambria" w:hAnsi="Cambria"/>
          <w:sz w:val="20"/>
          <w:szCs w:val="20"/>
          <w:lang w:val="fr-FR"/>
        </w:rPr>
        <w:t xml:space="preserve"> propose des solutions de protection simples à administrer, déployer et utiliser pour le </w:t>
      </w:r>
      <w:hyperlink r:id="rId16" w:history="1">
        <w:r w:rsidRPr="00D67F38">
          <w:rPr>
            <w:rStyle w:val="Hyperlink"/>
            <w:rFonts w:ascii="Cambria" w:hAnsi="Cambria"/>
            <w:sz w:val="20"/>
            <w:szCs w:val="20"/>
            <w:lang w:val="fr-FR"/>
          </w:rPr>
          <w:t>Web</w:t>
        </w:r>
      </w:hyperlink>
      <w:r w:rsidRPr="00D67F38">
        <w:rPr>
          <w:rFonts w:ascii="Cambria" w:hAnsi="Cambria"/>
          <w:sz w:val="20"/>
          <w:szCs w:val="20"/>
          <w:lang w:val="fr-FR"/>
        </w:rPr>
        <w:t xml:space="preserve">, les </w:t>
      </w:r>
      <w:hyperlink r:id="rId17" w:history="1">
        <w:r w:rsidRPr="00D67F38">
          <w:rPr>
            <w:rStyle w:val="Hyperlink"/>
            <w:rFonts w:ascii="Cambria" w:hAnsi="Cambria"/>
            <w:sz w:val="20"/>
            <w:szCs w:val="20"/>
            <w:lang w:val="fr-FR"/>
          </w:rPr>
          <w:t>courriers électroniques</w:t>
        </w:r>
      </w:hyperlink>
      <w:r w:rsidRPr="00D67F38">
        <w:rPr>
          <w:rFonts w:ascii="Cambria" w:hAnsi="Cambria"/>
          <w:sz w:val="20"/>
          <w:szCs w:val="20"/>
          <w:lang w:val="fr-FR"/>
        </w:rPr>
        <w:t xml:space="preserve">, les </w:t>
      </w:r>
      <w:hyperlink r:id="rId18" w:history="1">
        <w:r w:rsidRPr="00D67F38">
          <w:rPr>
            <w:rStyle w:val="Hyperlink"/>
            <w:rFonts w:ascii="Cambria" w:hAnsi="Cambria"/>
            <w:sz w:val="20"/>
            <w:szCs w:val="20"/>
            <w:lang w:val="fr-FR"/>
          </w:rPr>
          <w:t>mobiles</w:t>
        </w:r>
      </w:hyperlink>
      <w:r w:rsidRPr="00D67F38">
        <w:rPr>
          <w:rFonts w:ascii="Cambria" w:hAnsi="Cambria"/>
          <w:sz w:val="20"/>
          <w:szCs w:val="20"/>
          <w:lang w:val="fr-FR"/>
        </w:rPr>
        <w:t xml:space="preserve">, les </w:t>
      </w:r>
      <w:hyperlink r:id="rId19" w:history="1">
        <w:r w:rsidRPr="00D67F38">
          <w:rPr>
            <w:rStyle w:val="Hyperlink"/>
            <w:rFonts w:ascii="Cambria" w:hAnsi="Cambria"/>
            <w:sz w:val="20"/>
            <w:szCs w:val="20"/>
            <w:lang w:val="fr-FR"/>
          </w:rPr>
          <w:t>données avec le chiffrement</w:t>
        </w:r>
      </w:hyperlink>
      <w:r w:rsidRPr="00D67F38">
        <w:rPr>
          <w:rFonts w:ascii="Cambria" w:hAnsi="Cambria"/>
          <w:sz w:val="20"/>
          <w:szCs w:val="20"/>
          <w:lang w:val="fr-FR"/>
        </w:rPr>
        <w:t xml:space="preserve">, les </w:t>
      </w:r>
      <w:hyperlink r:id="rId20" w:history="1">
        <w:r w:rsidRPr="00D67F38">
          <w:rPr>
            <w:rStyle w:val="Hyperlink"/>
            <w:rFonts w:ascii="Cambria" w:hAnsi="Cambria"/>
            <w:sz w:val="20"/>
            <w:szCs w:val="20"/>
            <w:lang w:val="fr-FR"/>
          </w:rPr>
          <w:t>systèmes</w:t>
        </w:r>
      </w:hyperlink>
      <w:r w:rsidRPr="00D67F38">
        <w:rPr>
          <w:rFonts w:ascii="Cambria" w:hAnsi="Cambria"/>
          <w:sz w:val="20"/>
          <w:szCs w:val="20"/>
          <w:lang w:val="fr-FR"/>
        </w:rPr>
        <w:t xml:space="preserve"> et les </w:t>
      </w:r>
      <w:hyperlink r:id="rId21" w:history="1">
        <w:r w:rsidRPr="00D67F38">
          <w:rPr>
            <w:rStyle w:val="Hyperlink"/>
            <w:rFonts w:ascii="Cambria" w:hAnsi="Cambria"/>
            <w:sz w:val="20"/>
            <w:szCs w:val="20"/>
            <w:lang w:val="fr-FR"/>
          </w:rPr>
          <w:t>réseaux</w:t>
        </w:r>
      </w:hyperlink>
      <w:r w:rsidRPr="00D67F38">
        <w:rPr>
          <w:rFonts w:ascii="Cambria" w:hAnsi="Cambria"/>
          <w:sz w:val="20"/>
          <w:szCs w:val="20"/>
          <w:lang w:val="fr-FR"/>
        </w:rPr>
        <w:t xml:space="preserve">, qui s’appuient sur les </w:t>
      </w:r>
      <w:proofErr w:type="spellStart"/>
      <w:r w:rsidRPr="00D67F38">
        <w:rPr>
          <w:rFonts w:ascii="Cambria" w:hAnsi="Cambria"/>
          <w:sz w:val="20"/>
          <w:szCs w:val="20"/>
          <w:lang w:val="fr-FR"/>
        </w:rPr>
        <w:t>SophosLabs</w:t>
      </w:r>
      <w:proofErr w:type="spellEnd"/>
      <w:r w:rsidRPr="00D67F38">
        <w:rPr>
          <w:rFonts w:ascii="Cambria" w:hAnsi="Cambria"/>
          <w:sz w:val="20"/>
          <w:szCs w:val="20"/>
          <w:lang w:val="fr-FR"/>
        </w:rPr>
        <w:t xml:space="preserve">, réseau mondial de centres d’analyse des menaces. </w:t>
      </w:r>
    </w:p>
    <w:p w14:paraId="65F7C78E" w14:textId="77777777" w:rsidR="00D67F38" w:rsidRPr="00D67F38" w:rsidRDefault="00D67F38" w:rsidP="00194FD5">
      <w:pPr>
        <w:pStyle w:val="Default"/>
        <w:spacing w:after="200" w:line="360" w:lineRule="auto"/>
        <w:rPr>
          <w:rFonts w:ascii="Cambria" w:hAnsi="Cambria"/>
          <w:sz w:val="20"/>
          <w:szCs w:val="20"/>
          <w:lang w:val="fr-FR"/>
        </w:rPr>
      </w:pPr>
      <w:r w:rsidRPr="00D67F38">
        <w:rPr>
          <w:rFonts w:ascii="Cambria" w:hAnsi="Cambria"/>
          <w:sz w:val="20"/>
          <w:szCs w:val="20"/>
          <w:lang w:val="fr-FR"/>
        </w:rPr>
        <w:t xml:space="preserve">Le siège de </w:t>
      </w:r>
      <w:proofErr w:type="spellStart"/>
      <w:r w:rsidRPr="00D67F38">
        <w:rPr>
          <w:rFonts w:ascii="Cambria" w:hAnsi="Cambria"/>
          <w:sz w:val="20"/>
          <w:szCs w:val="20"/>
          <w:lang w:val="fr-FR"/>
        </w:rPr>
        <w:t>Sophos</w:t>
      </w:r>
      <w:proofErr w:type="spellEnd"/>
      <w:r w:rsidRPr="00D67F38">
        <w:rPr>
          <w:rFonts w:ascii="Cambria" w:hAnsi="Cambria"/>
          <w:sz w:val="20"/>
          <w:szCs w:val="20"/>
          <w:lang w:val="fr-FR"/>
        </w:rPr>
        <w:t xml:space="preserve"> est situé Oxford, au Royaume-Uni, et la société est cotée à la bourse de Londres (London Stock Exchange) sous le symbole “SOPH”. Des informations supplémentaires sont disponibles sur le site </w:t>
      </w:r>
      <w:hyperlink r:id="rId22" w:history="1">
        <w:r w:rsidRPr="00D67F38">
          <w:rPr>
            <w:rStyle w:val="Hyperlink"/>
            <w:rFonts w:ascii="Cambria" w:hAnsi="Cambria"/>
            <w:sz w:val="20"/>
            <w:szCs w:val="20"/>
            <w:lang w:val="fr-FR"/>
          </w:rPr>
          <w:t>www.sophos.fr</w:t>
        </w:r>
      </w:hyperlink>
      <w:r w:rsidRPr="00D67F38">
        <w:rPr>
          <w:rFonts w:ascii="Cambria" w:hAnsi="Cambria"/>
          <w:sz w:val="20"/>
          <w:szCs w:val="20"/>
          <w:lang w:val="fr-FR"/>
        </w:rPr>
        <w:t>.</w:t>
      </w:r>
    </w:p>
    <w:p w14:paraId="23F274DA" w14:textId="77777777" w:rsidR="00194FD5" w:rsidRPr="00D67F38" w:rsidRDefault="00194FD5" w:rsidP="00194FD5">
      <w:pPr>
        <w:spacing w:after="200" w:line="360" w:lineRule="auto"/>
        <w:rPr>
          <w:rFonts w:ascii="Cambria" w:hAnsi="Cambria" w:cs="Arial"/>
          <w:color w:val="000000"/>
          <w:sz w:val="20"/>
          <w:szCs w:val="20"/>
        </w:rPr>
      </w:pPr>
      <w:r w:rsidRPr="00D67F38">
        <w:rPr>
          <w:rFonts w:ascii="Cambria" w:hAnsi="Cambria"/>
          <w:b/>
          <w:sz w:val="20"/>
          <w:szCs w:val="20"/>
          <w:lang w:val="fr-FR"/>
        </w:rPr>
        <w:t xml:space="preserve">A propos de </w:t>
      </w:r>
      <w:proofErr w:type="spellStart"/>
      <w:r w:rsidRPr="00D67F38">
        <w:rPr>
          <w:rFonts w:ascii="Cambria" w:hAnsi="Cambria"/>
          <w:b/>
          <w:sz w:val="20"/>
          <w:szCs w:val="20"/>
          <w:lang w:val="fr-FR"/>
        </w:rPr>
        <w:t>InfoSecurity</w:t>
      </w:r>
      <w:proofErr w:type="spellEnd"/>
      <w:r w:rsidRPr="00D67F38">
        <w:rPr>
          <w:rFonts w:ascii="Cambria" w:hAnsi="Cambria"/>
          <w:sz w:val="20"/>
          <w:szCs w:val="20"/>
          <w:lang w:val="fr-FR"/>
        </w:rPr>
        <w:br/>
      </w:r>
      <w:r w:rsidRPr="00D67F38">
        <w:rPr>
          <w:rFonts w:ascii="Cambria" w:hAnsi="Cambria" w:cs="Arial"/>
          <w:color w:val="000000"/>
          <w:sz w:val="20"/>
          <w:szCs w:val="20"/>
        </w:rPr>
        <w:t>IT security continue d’alimenter les conversations. Le spam, le phishing, le piratage et toutes ces formes de plus en plus avancées de cybercriminalité forment une réelle menace pour les sociétés. Le salon Infosecurity.be est là pour traiter de ces questions, et vous pouvez y présenter vos réponses. Un must pour chaque professionnel de l’informatique.</w:t>
      </w:r>
    </w:p>
    <w:p w14:paraId="46BD641B" w14:textId="3CD1EA22" w:rsidR="00D67F38" w:rsidRPr="00D67F38" w:rsidRDefault="00D67F38" w:rsidP="00194FD5">
      <w:pPr>
        <w:spacing w:after="200" w:line="360" w:lineRule="auto"/>
        <w:rPr>
          <w:rFonts w:ascii="Cambria" w:hAnsi="Cambria"/>
          <w:bCs/>
          <w:sz w:val="20"/>
          <w:szCs w:val="20"/>
          <w:lang w:val="fr-FR"/>
        </w:rPr>
      </w:pPr>
      <w:r w:rsidRPr="00D67F38">
        <w:rPr>
          <w:rFonts w:ascii="Cambria" w:hAnsi="Cambria"/>
          <w:b/>
          <w:bCs/>
          <w:sz w:val="20"/>
          <w:szCs w:val="20"/>
          <w:lang w:val="fr-FR"/>
        </w:rPr>
        <w:t xml:space="preserve">Contacts Presse : </w:t>
      </w:r>
      <w:r w:rsidR="00194FD5">
        <w:rPr>
          <w:rFonts w:ascii="Cambria" w:hAnsi="Cambria"/>
          <w:b/>
          <w:bCs/>
          <w:sz w:val="20"/>
          <w:szCs w:val="20"/>
          <w:lang w:val="fr-FR"/>
        </w:rPr>
        <w:br/>
      </w:r>
      <w:r w:rsidRPr="00D67F38">
        <w:rPr>
          <w:rFonts w:ascii="Cambria" w:hAnsi="Cambria"/>
          <w:bCs/>
          <w:sz w:val="20"/>
          <w:szCs w:val="20"/>
          <w:lang w:val="fr-FR"/>
        </w:rPr>
        <w:t xml:space="preserve">Square Egg, Sandra Van Hauwaert, GSM 0032 497251816, </w:t>
      </w:r>
      <w:hyperlink r:id="rId23" w:history="1">
        <w:r w:rsidRPr="00D67F38">
          <w:rPr>
            <w:rStyle w:val="Hyperlink"/>
            <w:rFonts w:ascii="Cambria" w:hAnsi="Cambria"/>
            <w:bCs/>
            <w:sz w:val="20"/>
            <w:szCs w:val="20"/>
            <w:lang w:val="fr-FR"/>
          </w:rPr>
          <w:t>Sandra@square-egg.be</w:t>
        </w:r>
      </w:hyperlink>
    </w:p>
    <w:p w14:paraId="3AF65454" w14:textId="4E6FF94B" w:rsidR="002A2614" w:rsidRPr="00D67F38" w:rsidRDefault="002A2614" w:rsidP="00194FD5">
      <w:pPr>
        <w:widowControl w:val="0"/>
        <w:autoSpaceDE w:val="0"/>
        <w:autoSpaceDN w:val="0"/>
        <w:adjustRightInd w:val="0"/>
        <w:spacing w:after="200" w:line="360" w:lineRule="auto"/>
        <w:rPr>
          <w:rFonts w:ascii="Cambria" w:hAnsi="Cambria" w:cs="Calibri"/>
          <w:sz w:val="20"/>
          <w:szCs w:val="20"/>
          <w:lang w:val="fr-FR"/>
        </w:rPr>
      </w:pPr>
    </w:p>
    <w:sectPr w:rsidR="002A2614" w:rsidRPr="00D67F38" w:rsidSect="002B5FC4">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08BC"/>
    <w:multiLevelType w:val="hybridMultilevel"/>
    <w:tmpl w:val="6554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34712"/>
    <w:multiLevelType w:val="hybridMultilevel"/>
    <w:tmpl w:val="C0AE6CA2"/>
    <w:lvl w:ilvl="0" w:tplc="BC1AAEC8">
      <w:start w:val="50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C4"/>
    <w:rsid w:val="000352C6"/>
    <w:rsid w:val="000735B0"/>
    <w:rsid w:val="000804B4"/>
    <w:rsid w:val="001124BD"/>
    <w:rsid w:val="00131272"/>
    <w:rsid w:val="00194FD5"/>
    <w:rsid w:val="002214E7"/>
    <w:rsid w:val="002A2614"/>
    <w:rsid w:val="002B5FC4"/>
    <w:rsid w:val="002C301B"/>
    <w:rsid w:val="00351331"/>
    <w:rsid w:val="00387377"/>
    <w:rsid w:val="0039632F"/>
    <w:rsid w:val="003D2F18"/>
    <w:rsid w:val="00415157"/>
    <w:rsid w:val="00432028"/>
    <w:rsid w:val="00475745"/>
    <w:rsid w:val="00496A29"/>
    <w:rsid w:val="004B0A74"/>
    <w:rsid w:val="00562EA4"/>
    <w:rsid w:val="00563556"/>
    <w:rsid w:val="006408B1"/>
    <w:rsid w:val="006607AD"/>
    <w:rsid w:val="007436B8"/>
    <w:rsid w:val="007725BB"/>
    <w:rsid w:val="00777303"/>
    <w:rsid w:val="007B098E"/>
    <w:rsid w:val="00835BA2"/>
    <w:rsid w:val="00880EF4"/>
    <w:rsid w:val="008C3231"/>
    <w:rsid w:val="008D52C4"/>
    <w:rsid w:val="00957ADA"/>
    <w:rsid w:val="0099252C"/>
    <w:rsid w:val="009C2360"/>
    <w:rsid w:val="009E3C76"/>
    <w:rsid w:val="00A00F09"/>
    <w:rsid w:val="00A50268"/>
    <w:rsid w:val="00A8303D"/>
    <w:rsid w:val="00A96F75"/>
    <w:rsid w:val="00AC2DB6"/>
    <w:rsid w:val="00AF6F79"/>
    <w:rsid w:val="00B2765A"/>
    <w:rsid w:val="00B805A4"/>
    <w:rsid w:val="00B95541"/>
    <w:rsid w:val="00BD6CD0"/>
    <w:rsid w:val="00BE0D02"/>
    <w:rsid w:val="00CB0989"/>
    <w:rsid w:val="00D51C22"/>
    <w:rsid w:val="00D60024"/>
    <w:rsid w:val="00D67F38"/>
    <w:rsid w:val="00D90908"/>
    <w:rsid w:val="00DC294F"/>
    <w:rsid w:val="00E93293"/>
    <w:rsid w:val="00F03AAE"/>
    <w:rsid w:val="00F67F7F"/>
    <w:rsid w:val="00F9471F"/>
    <w:rsid w:val="00FE3C47"/>
  </w:rsids>
  <m:mathPr>
    <m:mathFont m:val="Cambria Math"/>
    <m:brkBin m:val="before"/>
    <m:brkBinSub m:val="--"/>
    <m:smallFrac/>
    <m:dispDef/>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0D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BE" w:eastAsia="fr-BE" w:bidi="fr-BE"/>
      </w:rPr>
    </w:rPrDefault>
    <w:pPrDefault/>
  </w:docDefaults>
  <w:latentStyles w:defLockedState="0" w:defUIPriority="0" w:defSemiHidden="0" w:defUnhideWhenUsed="0" w:defQFormat="0" w:count="276">
    <w:lsdException w:name="heading 1" w:uiPriority="9"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2F4A65"/>
  </w:style>
  <w:style w:type="paragraph" w:styleId="Kop1">
    <w:name w:val="heading 1"/>
    <w:basedOn w:val="Normaal"/>
    <w:link w:val="Kop1Teken"/>
    <w:uiPriority w:val="9"/>
    <w:qFormat/>
    <w:rsid w:val="006607AD"/>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B5FC4"/>
    <w:pPr>
      <w:ind w:left="720"/>
      <w:contextualSpacing/>
    </w:pPr>
  </w:style>
  <w:style w:type="character" w:styleId="Hyperlink">
    <w:name w:val="Hyperlink"/>
    <w:basedOn w:val="Standaardalinea-lettertype"/>
    <w:rsid w:val="00B95541"/>
    <w:rPr>
      <w:color w:val="0000FF" w:themeColor="hyperlink"/>
      <w:u w:val="single"/>
    </w:rPr>
  </w:style>
  <w:style w:type="paragraph" w:styleId="Ballontekst">
    <w:name w:val="Balloon Text"/>
    <w:basedOn w:val="Normaal"/>
    <w:link w:val="BallontekstTeken"/>
    <w:rsid w:val="00AC2DB6"/>
    <w:rPr>
      <w:rFonts w:ascii="Tahoma" w:hAnsi="Tahoma" w:cs="Tahoma"/>
      <w:sz w:val="16"/>
      <w:szCs w:val="16"/>
    </w:rPr>
  </w:style>
  <w:style w:type="character" w:customStyle="1" w:styleId="BallontekstTeken">
    <w:name w:val="Ballontekst Teken"/>
    <w:basedOn w:val="Standaardalinea-lettertype"/>
    <w:link w:val="Ballontekst"/>
    <w:rsid w:val="00AC2DB6"/>
    <w:rPr>
      <w:rFonts w:ascii="Tahoma" w:hAnsi="Tahoma" w:cs="Tahoma"/>
      <w:sz w:val="16"/>
      <w:szCs w:val="16"/>
    </w:rPr>
  </w:style>
  <w:style w:type="character" w:customStyle="1" w:styleId="Kop1Teken">
    <w:name w:val="Kop 1 Teken"/>
    <w:basedOn w:val="Standaardalinea-lettertype"/>
    <w:link w:val="Kop1"/>
    <w:uiPriority w:val="9"/>
    <w:rsid w:val="006607AD"/>
    <w:rPr>
      <w:rFonts w:ascii="Times" w:hAnsi="Times"/>
      <w:b/>
      <w:bCs/>
      <w:kern w:val="36"/>
      <w:sz w:val="48"/>
      <w:szCs w:val="48"/>
      <w:lang w:val="fr-BE" w:eastAsia="fr-BE"/>
    </w:rPr>
  </w:style>
  <w:style w:type="paragraph" w:styleId="Normaalweb">
    <w:name w:val="Normal (Web)"/>
    <w:basedOn w:val="Normaal"/>
    <w:uiPriority w:val="99"/>
    <w:unhideWhenUsed/>
    <w:rsid w:val="006607AD"/>
    <w:pPr>
      <w:spacing w:before="100" w:beforeAutospacing="1" w:after="100" w:afterAutospacing="1"/>
    </w:pPr>
    <w:rPr>
      <w:rFonts w:ascii="Times" w:hAnsi="Times" w:cs="Times New Roman"/>
      <w:sz w:val="20"/>
      <w:szCs w:val="20"/>
    </w:rPr>
  </w:style>
  <w:style w:type="paragraph" w:customStyle="1" w:styleId="Default">
    <w:name w:val="Default"/>
    <w:uiPriority w:val="99"/>
    <w:rsid w:val="00D67F38"/>
    <w:pPr>
      <w:autoSpaceDE w:val="0"/>
      <w:autoSpaceDN w:val="0"/>
      <w:adjustRightInd w:val="0"/>
    </w:pPr>
    <w:rPr>
      <w:rFonts w:ascii="Arial" w:eastAsia="SimSun" w:hAnsi="Arial" w:cs="Arial"/>
      <w:snapToGrid w:val="0"/>
      <w:color w:val="000000"/>
      <w:lang w:val="en-GB" w:eastAsia="fr-FR"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BE" w:eastAsia="fr-BE" w:bidi="fr-BE"/>
      </w:rPr>
    </w:rPrDefault>
    <w:pPrDefault/>
  </w:docDefaults>
  <w:latentStyles w:defLockedState="0" w:defUIPriority="0" w:defSemiHidden="0" w:defUnhideWhenUsed="0" w:defQFormat="0" w:count="276">
    <w:lsdException w:name="heading 1" w:uiPriority="9"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2F4A65"/>
  </w:style>
  <w:style w:type="paragraph" w:styleId="Kop1">
    <w:name w:val="heading 1"/>
    <w:basedOn w:val="Normaal"/>
    <w:link w:val="Kop1Teken"/>
    <w:uiPriority w:val="9"/>
    <w:qFormat/>
    <w:rsid w:val="006607AD"/>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B5FC4"/>
    <w:pPr>
      <w:ind w:left="720"/>
      <w:contextualSpacing/>
    </w:pPr>
  </w:style>
  <w:style w:type="character" w:styleId="Hyperlink">
    <w:name w:val="Hyperlink"/>
    <w:basedOn w:val="Standaardalinea-lettertype"/>
    <w:rsid w:val="00B95541"/>
    <w:rPr>
      <w:color w:val="0000FF" w:themeColor="hyperlink"/>
      <w:u w:val="single"/>
    </w:rPr>
  </w:style>
  <w:style w:type="paragraph" w:styleId="Ballontekst">
    <w:name w:val="Balloon Text"/>
    <w:basedOn w:val="Normaal"/>
    <w:link w:val="BallontekstTeken"/>
    <w:rsid w:val="00AC2DB6"/>
    <w:rPr>
      <w:rFonts w:ascii="Tahoma" w:hAnsi="Tahoma" w:cs="Tahoma"/>
      <w:sz w:val="16"/>
      <w:szCs w:val="16"/>
    </w:rPr>
  </w:style>
  <w:style w:type="character" w:customStyle="1" w:styleId="BallontekstTeken">
    <w:name w:val="Ballontekst Teken"/>
    <w:basedOn w:val="Standaardalinea-lettertype"/>
    <w:link w:val="Ballontekst"/>
    <w:rsid w:val="00AC2DB6"/>
    <w:rPr>
      <w:rFonts w:ascii="Tahoma" w:hAnsi="Tahoma" w:cs="Tahoma"/>
      <w:sz w:val="16"/>
      <w:szCs w:val="16"/>
    </w:rPr>
  </w:style>
  <w:style w:type="character" w:customStyle="1" w:styleId="Kop1Teken">
    <w:name w:val="Kop 1 Teken"/>
    <w:basedOn w:val="Standaardalinea-lettertype"/>
    <w:link w:val="Kop1"/>
    <w:uiPriority w:val="9"/>
    <w:rsid w:val="006607AD"/>
    <w:rPr>
      <w:rFonts w:ascii="Times" w:hAnsi="Times"/>
      <w:b/>
      <w:bCs/>
      <w:kern w:val="36"/>
      <w:sz w:val="48"/>
      <w:szCs w:val="48"/>
      <w:lang w:val="fr-BE" w:eastAsia="fr-BE"/>
    </w:rPr>
  </w:style>
  <w:style w:type="paragraph" w:styleId="Normaalweb">
    <w:name w:val="Normal (Web)"/>
    <w:basedOn w:val="Normaal"/>
    <w:uiPriority w:val="99"/>
    <w:unhideWhenUsed/>
    <w:rsid w:val="006607AD"/>
    <w:pPr>
      <w:spacing w:before="100" w:beforeAutospacing="1" w:after="100" w:afterAutospacing="1"/>
    </w:pPr>
    <w:rPr>
      <w:rFonts w:ascii="Times" w:hAnsi="Times" w:cs="Times New Roman"/>
      <w:sz w:val="20"/>
      <w:szCs w:val="20"/>
    </w:rPr>
  </w:style>
  <w:style w:type="paragraph" w:customStyle="1" w:styleId="Default">
    <w:name w:val="Default"/>
    <w:uiPriority w:val="99"/>
    <w:rsid w:val="00D67F38"/>
    <w:pPr>
      <w:autoSpaceDE w:val="0"/>
      <w:autoSpaceDN w:val="0"/>
      <w:adjustRightInd w:val="0"/>
    </w:pPr>
    <w:rPr>
      <w:rFonts w:ascii="Arial" w:eastAsia="SimSun" w:hAnsi="Arial" w:cs="Arial"/>
      <w:snapToGrid w:val="0"/>
      <w:color w:val="000000"/>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49509">
      <w:bodyDiv w:val="1"/>
      <w:marLeft w:val="0"/>
      <w:marRight w:val="0"/>
      <w:marTop w:val="0"/>
      <w:marBottom w:val="0"/>
      <w:divBdr>
        <w:top w:val="none" w:sz="0" w:space="0" w:color="auto"/>
        <w:left w:val="none" w:sz="0" w:space="0" w:color="auto"/>
        <w:bottom w:val="none" w:sz="0" w:space="0" w:color="auto"/>
        <w:right w:val="none" w:sz="0" w:space="0" w:color="auto"/>
      </w:divBdr>
    </w:div>
    <w:div w:id="829829439">
      <w:bodyDiv w:val="1"/>
      <w:marLeft w:val="0"/>
      <w:marRight w:val="0"/>
      <w:marTop w:val="0"/>
      <w:marBottom w:val="0"/>
      <w:divBdr>
        <w:top w:val="none" w:sz="0" w:space="0" w:color="auto"/>
        <w:left w:val="none" w:sz="0" w:space="0" w:color="auto"/>
        <w:bottom w:val="none" w:sz="0" w:space="0" w:color="auto"/>
        <w:right w:val="none" w:sz="0" w:space="0" w:color="auto"/>
      </w:divBdr>
      <w:divsChild>
        <w:div w:id="2033991582">
          <w:marLeft w:val="0"/>
          <w:marRight w:val="0"/>
          <w:marTop w:val="0"/>
          <w:marBottom w:val="0"/>
          <w:divBdr>
            <w:top w:val="none" w:sz="0" w:space="0" w:color="auto"/>
            <w:left w:val="none" w:sz="0" w:space="0" w:color="auto"/>
            <w:bottom w:val="none" w:sz="0" w:space="0" w:color="auto"/>
            <w:right w:val="none" w:sz="0" w:space="0" w:color="auto"/>
          </w:divBdr>
        </w:div>
      </w:divsChild>
    </w:div>
    <w:div w:id="881791504">
      <w:bodyDiv w:val="1"/>
      <w:marLeft w:val="0"/>
      <w:marRight w:val="0"/>
      <w:marTop w:val="0"/>
      <w:marBottom w:val="0"/>
      <w:divBdr>
        <w:top w:val="none" w:sz="0" w:space="0" w:color="auto"/>
        <w:left w:val="none" w:sz="0" w:space="0" w:color="auto"/>
        <w:bottom w:val="none" w:sz="0" w:space="0" w:color="auto"/>
        <w:right w:val="none" w:sz="0" w:space="0" w:color="auto"/>
      </w:divBdr>
      <w:divsChild>
        <w:div w:id="54834232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oph.so/CfvaA" TargetMode="External"/><Relationship Id="rId20" Type="http://schemas.openxmlformats.org/officeDocument/2006/relationships/hyperlink" Target="http://www.sophos.com/fr-fr/products/endpoint.aspx" TargetMode="External"/><Relationship Id="rId21" Type="http://schemas.openxmlformats.org/officeDocument/2006/relationships/hyperlink" Target="http://www.sophos.com/fr-fr/products/network.aspx" TargetMode="External"/><Relationship Id="rId22" Type="http://schemas.openxmlformats.org/officeDocument/2006/relationships/hyperlink" Target="http://www.sophos.fr/" TargetMode="External"/><Relationship Id="rId23" Type="http://schemas.openxmlformats.org/officeDocument/2006/relationships/hyperlink" Target="mailto:Sandra@square-egg.be"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plus.google.com/+sophos" TargetMode="External"/><Relationship Id="rId11" Type="http://schemas.openxmlformats.org/officeDocument/2006/relationships/hyperlink" Target="http://soph.so/Cgbwa%20" TargetMode="External"/><Relationship Id="rId12" Type="http://schemas.openxmlformats.org/officeDocument/2006/relationships/hyperlink" Target="http://www.youtube.com/user/sophoslabs" TargetMode="External"/><Relationship Id="rId13" Type="http://schemas.openxmlformats.org/officeDocument/2006/relationships/hyperlink" Target="http://nakedsecurity.sophos.com/" TargetMode="External"/><Relationship Id="rId14" Type="http://schemas.openxmlformats.org/officeDocument/2006/relationships/hyperlink" Target="http://blogs.sophos.com/" TargetMode="External"/><Relationship Id="rId15" Type="http://schemas.openxmlformats.org/officeDocument/2006/relationships/hyperlink" Target="http://www.sophos.fr/" TargetMode="External"/><Relationship Id="rId16" Type="http://schemas.openxmlformats.org/officeDocument/2006/relationships/hyperlink" Target="http://www.sophos.com/fr-fr/products/web.aspx" TargetMode="External"/><Relationship Id="rId17" Type="http://schemas.openxmlformats.org/officeDocument/2006/relationships/hyperlink" Target="http://www.sophos.com/fr-fr/products/email.aspx" TargetMode="External"/><Relationship Id="rId18" Type="http://schemas.openxmlformats.org/officeDocument/2006/relationships/hyperlink" Target="http://www.sophos.com/fr-fr/products/mobile.aspx" TargetMode="External"/><Relationship Id="rId19" Type="http://schemas.openxmlformats.org/officeDocument/2006/relationships/hyperlink" Target="http://www.sophos.com/fr-fr/products/encryption.asp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soph.so/CfuKd" TargetMode="External"/><Relationship Id="rId8" Type="http://schemas.openxmlformats.org/officeDocument/2006/relationships/hyperlink" Target="http://soph.so/Cfv36"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973</Words>
  <Characters>5500</Characters>
  <Application>Microsoft Macintosh Word</Application>
  <DocSecurity>0</DocSecurity>
  <Lines>93</Lines>
  <Paragraphs>19</Paragraphs>
  <ScaleCrop>false</ScaleCrop>
  <HeadingPairs>
    <vt:vector size="2" baseType="variant">
      <vt:variant>
        <vt:lpstr>Titre</vt:lpstr>
      </vt:variant>
      <vt:variant>
        <vt:i4>1</vt:i4>
      </vt:variant>
    </vt:vector>
  </HeadingPairs>
  <TitlesOfParts>
    <vt:vector size="1" baseType="lpstr">
      <vt:lpstr>*</vt:lpstr>
    </vt:vector>
  </TitlesOfParts>
  <Manager/>
  <Company>Blue Lines</Company>
  <LinksUpToDate>false</LinksUpToDate>
  <CharactersWithSpaces>6454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Blue Lines</dc:creator>
  <cp:keywords/>
  <dc:description/>
  <cp:lastModifiedBy>Sandra Van Hauwaert</cp:lastModifiedBy>
  <cp:revision>6</cp:revision>
  <cp:lastPrinted>2016-06-09T10:47:00Z</cp:lastPrinted>
  <dcterms:created xsi:type="dcterms:W3CDTF">2016-06-09T14:04:00Z</dcterms:created>
  <dcterms:modified xsi:type="dcterms:W3CDTF">2016-06-10T07:24:00Z</dcterms:modified>
  <cp:category/>
</cp:coreProperties>
</file>