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Las mujeres en la industria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8"/>
          <w:szCs w:val="28"/>
          <w:rtl w:val="0"/>
        </w:rPr>
        <w:t xml:space="preserve">tech</w:t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 rompen obstáculos e inspiran a las nuevas generaciones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Hasta el 2020 en América Latina el</w:t>
      </w:r>
      <w:r w:rsidDel="00000000" w:rsidR="00000000" w:rsidRPr="00000000">
        <w:rPr>
          <w:rFonts w:ascii="Proxima Nova" w:cs="Proxima Nova" w:eastAsia="Proxima Nova" w:hAnsi="Proxima Nova"/>
          <w:i w:val="1"/>
          <w:highlight w:val="white"/>
          <w:rtl w:val="0"/>
        </w:rPr>
        <w:t xml:space="preserve"> 38% de las startups ligadas a la industria Tech fueron fundadas exclusivamente por mujeres.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E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l 31% de las mujeres mexicanas en el país ocupan puestos de alta dirección, según la OCDE.</w:t>
      </w:r>
    </w:p>
    <w:p w:rsidR="00000000" w:rsidDel="00000000" w:rsidP="00000000" w:rsidRDefault="00000000" w:rsidRPr="00000000" w14:paraId="00000005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las últimas décadas, las mujeres han desempeñado roles que han roto los paradigmas establecidos, dejando una imagen de representación, un ejemplo a seguir por sus ganas de superarse y desafiar el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status quo,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formando parte del progreso que ha transformado la vida de muchas personas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 acuerdo con el reporte </w:t>
      </w:r>
      <w:hyperlink r:id="rId6">
        <w:r w:rsidDel="00000000" w:rsidR="00000000" w:rsidRPr="00000000">
          <w:rPr>
            <w:rFonts w:ascii="Proxima Nova" w:cs="Proxima Nova" w:eastAsia="Proxima Nova" w:hAnsi="Proxima Nova"/>
            <w:i w:val="1"/>
            <w:color w:val="1155cc"/>
            <w:u w:val="single"/>
            <w:rtl w:val="0"/>
          </w:rPr>
          <w:t xml:space="preserve">Women in business 2021</w:t>
        </w:r>
      </w:hyperlink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 Grant Thornton, hace 17 años el porcentaje de mujeres que ocupaban puestos de liderazgo en el campo laboral en todo el mundo era del 19%, pero la lucha de muchas generaciones ha tenido resultados: </w:t>
      </w: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durante el año pasado esta cifra mostró un resultado del 31%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un crecimiento considerable en poco tiempo. </w:t>
      </w:r>
    </w:p>
    <w:p w:rsidR="00000000" w:rsidDel="00000000" w:rsidP="00000000" w:rsidRDefault="00000000" w:rsidRPr="00000000" w14:paraId="0000000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México de forma puntual también muestra cifras alentadoras, según la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OCDE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las mujeres mexicanas ocupan el 31% de los puestos de alta dirección en el país,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puede parecer una cifra pequeña pero que con la profesionalización que las mujeres hoy en día están adquiriendo, dicho porcentaje irá en aumento en los próximos años.  </w:t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Abriendo caminos</w:t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Las mujeres cada día están mejor preparadas y posicionadas en ámbitos e industrias lideradas y representadas en su mayoría por hombres, pero esto no significa que las mujeres no mantengan un paso firme para abrirse camino, y por lo tanto inspiren a más como ellas.</w:t>
      </w:r>
    </w:p>
    <w:p w:rsidR="00000000" w:rsidDel="00000000" w:rsidP="00000000" w:rsidRDefault="00000000" w:rsidRPr="00000000" w14:paraId="0000000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Como ejemplo están las mujeres STEMpreneurs de América Latina y el Caribe, fundadoras o socias de una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startup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en áreas STEM (</w:t>
      </w:r>
      <w:r w:rsidDel="00000000" w:rsidR="00000000" w:rsidRPr="00000000">
        <w:rPr>
          <w:rFonts w:ascii="Proxima Nova" w:cs="Proxima Nova" w:eastAsia="Proxima Nova" w:hAnsi="Proxima Nova"/>
          <w:i w:val="1"/>
          <w:highlight w:val="white"/>
          <w:rtl w:val="0"/>
        </w:rPr>
        <w:t xml:space="preserve">Science, Technology, Engineering and Mathematics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)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donde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el 38% de éstas fueron fundadas exclusivamente por mujeres, de acuerdo con el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reporte wX Insights 2020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El 81% de ellas iniciaron su camino en el emprendimiento en los últimos cinco años, y los principales sectores donde se desenvuelven son: 15% EdTech, 14% FinTech y 10% HealtTech. </w:t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“Cada día más mujeres toman las riendas de la industria de la tecnología; la constancia y el esfuerzo permiten escalar plataformas en las que se pueda demostrar no sólo los conocimientos, también a sumar visiones, formas de trabajo, metodologías y aptitudes que permiten que los negocios crezcan”, señaló Lourdes Baeza,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Senior Marketing Manager de Logitech México.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Mujeres empoderadas como ejemplo a seguir</w:t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representación de las mujeres como líderes de distintos ámbitos también inspira a las nuevas generaciones, dado que más niñas alrededor del mundo ven en ellas la posibilidad de cumplir sus sueños. </w:t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México, de acuerdo con el informe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Brechas de género en STEM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solamente el 9% de las adolescentes de 15 años están interesadas en estudiar alguna carrera relacionada con ciencia o ingeniería,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por lo que urge incentivar a las niñas desde los niveles básicos de educación a que confíen en sus capacidades y aptitudes, pues este sesgo crece conforme a la edad. L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as niñas de primaria han presentado mejores resultados en las pruebas del Plan Nacional para la Evaluación de los Aprendizajes de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matemáticas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que los niños, pero se revierte en secundaria y se amplía al finalizar el bachillerato, según el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Centro de Investigación en Político Pública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Algunas de las acciones que se proponen para incentivar a las nuevas generaciones y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empoderarlas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son darle un enfoque de género a los contenidos de ciencia y tecnología en la educación básica, enseñando la historia y experiencia de las mujeres destacadas en estas áreas, dar orientación vocacional para que las estudiantes tomen decisiones sobre su educación superior informadas, con una gran aspiración a llegar a grandes puestos o ser un modelo a seguir.</w:t>
      </w:r>
    </w:p>
    <w:p w:rsidR="00000000" w:rsidDel="00000000" w:rsidP="00000000" w:rsidRDefault="00000000" w:rsidRPr="00000000" w14:paraId="0000001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“Crear generaciones de mujeres empoderadas que lideren y crezcan junto a la sociedad es tarea de todas y todos,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inspirando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con historias de éxito de aquellas que nos han precedido, así como mostrarles los programas que ya existen dentro de distintas empresas para la inclusión y el desarrollo de sus capacidades. Juntas como mujeres podemos lograr cambios que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generen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oportunidades para las nuevas generaciones”, precisó Baeza. </w:t>
      </w:r>
    </w:p>
    <w:p w:rsidR="00000000" w:rsidDel="00000000" w:rsidP="00000000" w:rsidRDefault="00000000" w:rsidRPr="00000000" w14:paraId="0000001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>
          <w:rFonts w:ascii="Proxima Nova Semibold" w:cs="Proxima Nova Semibold" w:eastAsia="Proxima Nova Semibold" w:hAnsi="Proxima Nova Semibold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Cuando una niña o adolescente ve en otras mujeres la posibilidad de trascender y marcar la diferencia en la sociedad y en el ámbito laboral, se crean puentes que permiten que cada una de ellas sueñen en grande y sigan rompiendo techos y paredes, por lo que también </w:t>
      </w: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es importante </w:t>
      </w: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resaltar los logros que estas mujeres están llevando a cabo en la actualidad.</w:t>
      </w:r>
    </w:p>
    <w:p w:rsidR="00000000" w:rsidDel="00000000" w:rsidP="00000000" w:rsidRDefault="00000000" w:rsidRPr="00000000" w14:paraId="0000001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Semibold">
    <w:embedRegular w:fontKey="{00000000-0000-0000-0000-000000000000}" r:id="rId5" w:subsetted="0"/>
    <w:embedBold w:fontKey="{00000000-0000-0000-0000-000000000000}" r:id="rId6" w:subsetted="0"/>
    <w:embedBoldItalic w:fontKey="{00000000-0000-0000-0000-000000000000}" r:id="rId7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604963" cy="5484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963" cy="5484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imco.org.mx/en-mexico-solo-3-de-cada-10-profesionistas-stem-son-mujeres/" TargetMode="External"/><Relationship Id="rId9" Type="http://schemas.openxmlformats.org/officeDocument/2006/relationships/hyperlink" Target="https://www.movimientostem.org/wp-content/uploads/2021/02/Infograf%c3%ada-Brechas-de-G%c3%a9nero-en-STEM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rantthornton.es/en/insights/women-in-business-2021/#:%7E:text=The%20Women%20in%20Business%202021,level%20roles%20held%20by%20women." TargetMode="External"/><Relationship Id="rId7" Type="http://schemas.openxmlformats.org/officeDocument/2006/relationships/hyperlink" Target="https://www.oecd.org/gender/Closing%20the%20Gender%20Gap%20-%20Mexico%20FINAL.pdf?forcedefault=true" TargetMode="External"/><Relationship Id="rId8" Type="http://schemas.openxmlformats.org/officeDocument/2006/relationships/hyperlink" Target="https://publications.iadb.org/es/wx-insights-2020-el-ascenso-de-las-mujeres-stempreneurs-un-estudio-sobre-emprendedoras-en-area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Semibold-regular.ttf"/><Relationship Id="rId6" Type="http://schemas.openxmlformats.org/officeDocument/2006/relationships/font" Target="fonts/ProximaNovaSemibold-bold.ttf"/><Relationship Id="rId7" Type="http://schemas.openxmlformats.org/officeDocument/2006/relationships/font" Target="fonts/ProximaNovaSemi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