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02130" w14:textId="4315263A" w:rsidR="0030619E" w:rsidRDefault="00696CA5" w:rsidP="00E40A05">
      <w:pPr>
        <w:rPr>
          <w:rFonts w:asciiTheme="minorHAnsi" w:hAnsiTheme="minorHAnsi" w:cstheme="minorHAnsi"/>
          <w:bCs/>
          <w:iCs/>
          <w:color w:val="868686"/>
        </w:rPr>
      </w:pPr>
      <w:r w:rsidRPr="00696CA5">
        <w:rPr>
          <w:rFonts w:asciiTheme="minorHAnsi" w:hAnsiTheme="minorHAnsi" w:cstheme="minorHAnsi"/>
          <w:b/>
          <w:iCs/>
          <w:sz w:val="28"/>
          <w:szCs w:val="28"/>
        </w:rPr>
        <w:t xml:space="preserve">Drum-Recording verständlich erklärt </w:t>
      </w:r>
      <w:r>
        <w:rPr>
          <w:rFonts w:asciiTheme="minorHAnsi" w:hAnsiTheme="minorHAnsi" w:cstheme="minorHAnsi"/>
          <w:b/>
          <w:iCs/>
          <w:sz w:val="28"/>
          <w:szCs w:val="28"/>
        </w:rPr>
        <w:br/>
      </w:r>
      <w:r w:rsidR="00F564BB">
        <w:rPr>
          <w:rFonts w:asciiTheme="minorHAnsi" w:hAnsiTheme="minorHAnsi" w:cstheme="minorHAnsi"/>
          <w:bCs/>
          <w:iCs/>
          <w:color w:val="868686"/>
        </w:rPr>
        <w:t xml:space="preserve">Die </w:t>
      </w:r>
      <w:r w:rsidRPr="00696CA5">
        <w:rPr>
          <w:rFonts w:asciiTheme="minorHAnsi" w:hAnsiTheme="minorHAnsi" w:cstheme="minorHAnsi"/>
          <w:bCs/>
          <w:iCs/>
          <w:color w:val="868686"/>
        </w:rPr>
        <w:t>Neumann Home Studio Academy veröffentlicht neue YouTube-Tutorials</w:t>
      </w:r>
    </w:p>
    <w:p w14:paraId="45C351C8" w14:textId="77777777" w:rsidR="00E40A05" w:rsidRPr="00E40A05" w:rsidRDefault="00E40A05" w:rsidP="00E40A05">
      <w:pPr>
        <w:rPr>
          <w:rFonts w:asciiTheme="minorHAnsi" w:hAnsiTheme="minorHAnsi" w:cstheme="minorHAnsi"/>
          <w:bCs/>
          <w:iCs/>
          <w:color w:val="868686"/>
        </w:rPr>
      </w:pPr>
    </w:p>
    <w:p w14:paraId="643EB7B2" w14:textId="30E53695" w:rsidR="00945A95" w:rsidRPr="0047074B" w:rsidRDefault="00E40A05" w:rsidP="003D0B73">
      <w:pPr>
        <w:rPr>
          <w:rFonts w:asciiTheme="minorHAnsi" w:hAnsiTheme="minorHAnsi" w:cstheme="minorHAnsi"/>
          <w:bCs/>
          <w:iCs/>
          <w:sz w:val="10"/>
          <w:szCs w:val="10"/>
        </w:rPr>
      </w:pPr>
      <w:r>
        <w:rPr>
          <w:rFonts w:asciiTheme="minorHAnsi" w:hAnsiTheme="minorHAnsi" w:cstheme="minorHAnsi"/>
          <w:bCs/>
          <w:iCs/>
          <w:noProof/>
          <w:sz w:val="10"/>
          <w:szCs w:val="10"/>
        </w:rPr>
        <w:drawing>
          <wp:inline distT="0" distB="0" distL="0" distR="0" wp14:anchorId="646BC7C5" wp14:editId="0A2767AD">
            <wp:extent cx="5516732" cy="2864644"/>
            <wp:effectExtent l="0" t="0" r="0" b="5715"/>
            <wp:docPr id="1432890913" name="Grafik 1" descr="Ein Bild, das Konzert, Kleidung, Mikrofo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90913" name="Grafik 1" descr="Ein Bild, das Konzert, Kleidung, Mikrofon, Person enthält.&#10;&#10;Automatisch generierte Beschreibun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552862" cy="2883405"/>
                    </a:xfrm>
                    <a:prstGeom prst="rect">
                      <a:avLst/>
                    </a:prstGeom>
                    <a:ln>
                      <a:noFill/>
                    </a:ln>
                    <a:extLst>
                      <a:ext uri="{53640926-AAD7-44D8-BBD7-CCE9431645EC}">
                        <a14:shadowObscured xmlns:a14="http://schemas.microsoft.com/office/drawing/2010/main"/>
                      </a:ext>
                    </a:extLst>
                  </pic:spPr>
                </pic:pic>
              </a:graphicData>
            </a:graphic>
          </wp:inline>
        </w:drawing>
      </w:r>
    </w:p>
    <w:p w14:paraId="67783FC6" w14:textId="77777777" w:rsidR="00E40A05" w:rsidRDefault="00E40A05" w:rsidP="007F362A">
      <w:pPr>
        <w:ind w:right="-284"/>
        <w:rPr>
          <w:rFonts w:asciiTheme="minorHAnsi" w:hAnsiTheme="minorHAnsi" w:cstheme="minorHAnsi"/>
          <w:b/>
          <w:iCs/>
        </w:rPr>
      </w:pPr>
    </w:p>
    <w:p w14:paraId="286C04B0" w14:textId="26DF19B9" w:rsidR="00D1657C" w:rsidRDefault="00696CA5" w:rsidP="007F362A">
      <w:pPr>
        <w:ind w:right="-284"/>
        <w:rPr>
          <w:rFonts w:asciiTheme="minorHAnsi" w:hAnsiTheme="minorHAnsi" w:cstheme="minorHAnsi"/>
          <w:b/>
          <w:iCs/>
        </w:rPr>
      </w:pPr>
      <w:r>
        <w:rPr>
          <w:rFonts w:asciiTheme="minorHAnsi" w:hAnsiTheme="minorHAnsi" w:cstheme="minorHAnsi"/>
          <w:b/>
          <w:iCs/>
        </w:rPr>
        <w:t>Berlin</w:t>
      </w:r>
      <w:r w:rsidR="00B03197" w:rsidRPr="00B03197">
        <w:rPr>
          <w:rFonts w:asciiTheme="minorHAnsi" w:hAnsiTheme="minorHAnsi" w:cstheme="minorHAnsi"/>
          <w:b/>
          <w:iCs/>
        </w:rPr>
        <w:t xml:space="preserve">, </w:t>
      </w:r>
      <w:r>
        <w:rPr>
          <w:rFonts w:asciiTheme="minorHAnsi" w:hAnsiTheme="minorHAnsi" w:cstheme="minorHAnsi"/>
          <w:b/>
          <w:iCs/>
        </w:rPr>
        <w:t>29. August</w:t>
      </w:r>
      <w:r w:rsidR="00B03197" w:rsidRPr="00B03197">
        <w:rPr>
          <w:rFonts w:asciiTheme="minorHAnsi" w:hAnsiTheme="minorHAnsi" w:cstheme="minorHAnsi"/>
          <w:b/>
          <w:iCs/>
        </w:rPr>
        <w:t xml:space="preserve"> 2023 - </w:t>
      </w:r>
      <w:r w:rsidRPr="00696CA5">
        <w:rPr>
          <w:rFonts w:asciiTheme="minorHAnsi" w:hAnsiTheme="minorHAnsi" w:cstheme="minorHAnsi"/>
          <w:b/>
          <w:iCs/>
        </w:rPr>
        <w:t>Die beliebte Neumann Home Studio Academy w</w:t>
      </w:r>
      <w:r>
        <w:rPr>
          <w:rFonts w:asciiTheme="minorHAnsi" w:hAnsiTheme="minorHAnsi" w:cstheme="minorHAnsi"/>
          <w:b/>
          <w:iCs/>
        </w:rPr>
        <w:t>ir</w:t>
      </w:r>
      <w:r w:rsidRPr="00696CA5">
        <w:rPr>
          <w:rFonts w:asciiTheme="minorHAnsi" w:hAnsiTheme="minorHAnsi" w:cstheme="minorHAnsi"/>
          <w:b/>
          <w:iCs/>
        </w:rPr>
        <w:t xml:space="preserve">d um drei neue Video-Tutorials erweitert. Im Mittelpunkt stehen verschiedene Aufnahmetechniken für das Schlagzeug. Gleichzeitig dokumentieren die Videos auf authentische Weise die Klangqualitäten der verwendeten Neumann-Mikrofone, denn auf EQ-Einsatz wurde bewusst verzichtet. Die Inhalte richten sich sowohl an Recording-Neulinge als auch an Fortgeschrittene. Mit wertvollen Tipps und Tricks ergänzen die „Recording Drums“-Folgen </w:t>
      </w:r>
      <w:r w:rsidR="0099233D">
        <w:rPr>
          <w:rFonts w:asciiTheme="minorHAnsi" w:hAnsiTheme="minorHAnsi" w:cstheme="minorHAnsi"/>
          <w:b/>
          <w:iCs/>
        </w:rPr>
        <w:t xml:space="preserve">die </w:t>
      </w:r>
      <w:r w:rsidRPr="00696CA5">
        <w:rPr>
          <w:rFonts w:asciiTheme="minorHAnsi" w:hAnsiTheme="minorHAnsi" w:cstheme="minorHAnsi"/>
          <w:b/>
          <w:iCs/>
        </w:rPr>
        <w:t>bereits auf YouTube veröffentlichte</w:t>
      </w:r>
      <w:r w:rsidR="0099233D">
        <w:rPr>
          <w:rFonts w:asciiTheme="minorHAnsi" w:hAnsiTheme="minorHAnsi" w:cstheme="minorHAnsi"/>
          <w:b/>
          <w:iCs/>
        </w:rPr>
        <w:t>n</w:t>
      </w:r>
      <w:r w:rsidRPr="00696CA5">
        <w:rPr>
          <w:rFonts w:asciiTheme="minorHAnsi" w:hAnsiTheme="minorHAnsi" w:cstheme="minorHAnsi"/>
          <w:b/>
          <w:iCs/>
        </w:rPr>
        <w:t xml:space="preserve"> </w:t>
      </w:r>
      <w:hyperlink r:id="rId9" w:history="1">
        <w:r w:rsidRPr="00483F9B">
          <w:rPr>
            <w:rStyle w:val="Hyperlink"/>
            <w:rFonts w:asciiTheme="minorHAnsi" w:hAnsiTheme="minorHAnsi" w:cstheme="minorHAnsi"/>
            <w:b/>
            <w:iCs/>
          </w:rPr>
          <w:t>Neumann-</w:t>
        </w:r>
        <w:r w:rsidR="0099233D">
          <w:rPr>
            <w:rStyle w:val="Hyperlink"/>
            <w:rFonts w:asciiTheme="minorHAnsi" w:hAnsiTheme="minorHAnsi" w:cstheme="minorHAnsi"/>
            <w:b/>
            <w:iCs/>
          </w:rPr>
          <w:t>Tutorials</w:t>
        </w:r>
      </w:hyperlink>
      <w:r w:rsidR="00483F9B">
        <w:rPr>
          <w:rFonts w:asciiTheme="minorHAnsi" w:hAnsiTheme="minorHAnsi" w:cstheme="minorHAnsi"/>
          <w:b/>
          <w:iCs/>
        </w:rPr>
        <w:t>.</w:t>
      </w:r>
    </w:p>
    <w:p w14:paraId="3AB19773" w14:textId="2420E59A" w:rsidR="00E40A05" w:rsidRDefault="00E40A05" w:rsidP="007F362A">
      <w:pPr>
        <w:ind w:right="-284"/>
        <w:rPr>
          <w:rFonts w:asciiTheme="minorHAnsi" w:hAnsiTheme="minorHAnsi" w:cstheme="minorHAnsi"/>
          <w:b/>
          <w:iCs/>
        </w:rPr>
      </w:pPr>
    </w:p>
    <w:p w14:paraId="4892B639" w14:textId="799859C0" w:rsidR="00696CA5" w:rsidRPr="00696CA5" w:rsidRDefault="00696CA5" w:rsidP="00B03197">
      <w:pPr>
        <w:ind w:right="-284"/>
        <w:rPr>
          <w:rFonts w:asciiTheme="minorHAnsi" w:hAnsiTheme="minorHAnsi" w:cstheme="minorHAnsi"/>
          <w:b/>
          <w:iCs/>
          <w:lang w:val="en-US"/>
        </w:rPr>
      </w:pPr>
      <w:r w:rsidRPr="00696CA5">
        <w:rPr>
          <w:rFonts w:asciiTheme="minorHAnsi" w:hAnsiTheme="minorHAnsi" w:cstheme="minorHAnsi"/>
          <w:b/>
          <w:iCs/>
          <w:lang w:val="en-US"/>
        </w:rPr>
        <w:t>Recording Drums | Part 1: Classic Three-Mic Technique</w:t>
      </w:r>
    </w:p>
    <w:p w14:paraId="31BA97FE" w14:textId="22F72C2E" w:rsidR="00696CA5" w:rsidRDefault="00696CA5" w:rsidP="00696CA5">
      <w:pPr>
        <w:ind w:right="-284"/>
        <w:rPr>
          <w:rFonts w:asciiTheme="minorHAnsi" w:hAnsiTheme="minorHAnsi" w:cstheme="minorHAnsi"/>
          <w:bCs/>
          <w:iCs/>
        </w:rPr>
      </w:pPr>
      <w:r w:rsidRPr="00696CA5">
        <w:rPr>
          <w:rFonts w:asciiTheme="minorHAnsi" w:hAnsiTheme="minorHAnsi" w:cstheme="minorHAnsi"/>
          <w:bCs/>
          <w:iCs/>
        </w:rPr>
        <w:t>Ist es möglich, ein komplettes Schlagzeug mit nur drei Mikrofonen abzunehmen und trotz des Minimal-Setups hervorragende Klangergebnisse zu erzielen? Dieser Frage widmet sich das erste Tutorial-Video anhand eines Stereo-Aufnahmeverfahrens, das der legendäre Toningenieur/Musikproduzent Glyn Johns in den 1960er Jahren entwickelte. Genau wie damals kommen dafür Neumann U 67 Röhrenmikrofone zum Einsatz.</w:t>
      </w:r>
    </w:p>
    <w:p w14:paraId="4C0910AF" w14:textId="20C4EDAE" w:rsidR="00F564BB" w:rsidRDefault="00F564BB" w:rsidP="00696CA5">
      <w:pPr>
        <w:ind w:right="-284"/>
        <w:rPr>
          <w:rFonts w:asciiTheme="minorHAnsi" w:hAnsiTheme="minorHAnsi" w:cstheme="minorHAnsi"/>
          <w:bCs/>
          <w:iCs/>
        </w:rPr>
      </w:pPr>
      <w:r>
        <w:rPr>
          <w:rFonts w:asciiTheme="minorHAnsi" w:hAnsiTheme="minorHAnsi" w:cstheme="minorHAnsi"/>
          <w:b/>
          <w:iCs/>
          <w:noProof/>
          <w:lang w:val="en-US"/>
        </w:rPr>
        <w:drawing>
          <wp:anchor distT="0" distB="0" distL="114300" distR="114300" simplePos="0" relativeHeight="251670528" behindDoc="0" locked="0" layoutInCell="1" allowOverlap="1" wp14:anchorId="20A6FC4D" wp14:editId="1E0A98C7">
            <wp:simplePos x="0" y="0"/>
            <wp:positionH relativeFrom="column">
              <wp:posOffset>4142740</wp:posOffset>
            </wp:positionH>
            <wp:positionV relativeFrom="paragraph">
              <wp:posOffset>107315</wp:posOffset>
            </wp:positionV>
            <wp:extent cx="1306830" cy="1317625"/>
            <wp:effectExtent l="0" t="0" r="1270" b="3175"/>
            <wp:wrapNone/>
            <wp:docPr id="2082157016" name="Grafik 1" descr="Ein Bild, das Musik, Person, Kleidung, Musik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57016" name="Grafik 1" descr="Ein Bild, das Musik, Person, Kleidung, Musikinstrument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1306830" cy="13176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Cs/>
          <w:noProof/>
        </w:rPr>
        <w:drawing>
          <wp:anchor distT="0" distB="0" distL="114300" distR="114300" simplePos="0" relativeHeight="251669504" behindDoc="0" locked="0" layoutInCell="1" allowOverlap="1" wp14:anchorId="37CF40FE" wp14:editId="144B0BA6">
            <wp:simplePos x="0" y="0"/>
            <wp:positionH relativeFrom="column">
              <wp:posOffset>2106295</wp:posOffset>
            </wp:positionH>
            <wp:positionV relativeFrom="paragraph">
              <wp:posOffset>107950</wp:posOffset>
            </wp:positionV>
            <wp:extent cx="1991995" cy="1320165"/>
            <wp:effectExtent l="0" t="0" r="1905" b="635"/>
            <wp:wrapNone/>
            <wp:docPr id="1746864476" name="Grafik 2" descr="Ein Bild, das Kleidung, Person, Mikrof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64476" name="Grafik 2" descr="Ein Bild, das Kleidung, Person, Mikrofon, Wand enthält.&#10;&#10;Automatisch generierte Beschreibung"/>
                    <pic:cNvPicPr/>
                  </pic:nvPicPr>
                  <pic:blipFill rotWithShape="1">
                    <a:blip r:embed="rId11" cstate="screen">
                      <a:extLst>
                        <a:ext uri="{28A0092B-C50C-407E-A947-70E740481C1C}">
                          <a14:useLocalDpi xmlns:a14="http://schemas.microsoft.com/office/drawing/2010/main"/>
                        </a:ext>
                      </a:extLst>
                    </a:blip>
                    <a:srcRect l="-361" r="-206"/>
                    <a:stretch/>
                  </pic:blipFill>
                  <pic:spPr bwMode="auto">
                    <a:xfrm>
                      <a:off x="0" y="0"/>
                      <a:ext cx="1991995" cy="132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Cs/>
          <w:noProof/>
        </w:rPr>
        <w:drawing>
          <wp:anchor distT="0" distB="0" distL="114300" distR="114300" simplePos="0" relativeHeight="251668480" behindDoc="0" locked="0" layoutInCell="1" allowOverlap="1" wp14:anchorId="06B26894" wp14:editId="3F896095">
            <wp:simplePos x="0" y="0"/>
            <wp:positionH relativeFrom="column">
              <wp:posOffset>0</wp:posOffset>
            </wp:positionH>
            <wp:positionV relativeFrom="paragraph">
              <wp:posOffset>107908</wp:posOffset>
            </wp:positionV>
            <wp:extent cx="2071370" cy="1320700"/>
            <wp:effectExtent l="0" t="0" r="0" b="635"/>
            <wp:wrapNone/>
            <wp:docPr id="1743386024" name="Grafik 4" descr="Ein Bild, das Kleidung, Person, Im Haus,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86024" name="Grafik 4" descr="Ein Bild, das Kleidung, Person, Im Haus, Mann enthält.&#10;&#10;Automatisch generierte Beschreibun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071370" cy="13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3E4C6" w14:textId="4BE7D06F" w:rsidR="00F564BB" w:rsidRDefault="00F564BB" w:rsidP="00696CA5">
      <w:pPr>
        <w:ind w:right="-284"/>
        <w:rPr>
          <w:rFonts w:asciiTheme="minorHAnsi" w:hAnsiTheme="minorHAnsi" w:cstheme="minorHAnsi"/>
          <w:bCs/>
          <w:iCs/>
        </w:rPr>
      </w:pPr>
    </w:p>
    <w:p w14:paraId="69D888E4" w14:textId="77777777" w:rsidR="00F564BB" w:rsidRDefault="00F564BB" w:rsidP="00696CA5">
      <w:pPr>
        <w:ind w:right="-284"/>
        <w:rPr>
          <w:rFonts w:asciiTheme="minorHAnsi" w:hAnsiTheme="minorHAnsi" w:cstheme="minorHAnsi"/>
          <w:bCs/>
          <w:iCs/>
        </w:rPr>
      </w:pPr>
    </w:p>
    <w:p w14:paraId="675CF559" w14:textId="77777777" w:rsidR="00F564BB" w:rsidRDefault="00F564BB" w:rsidP="00696CA5">
      <w:pPr>
        <w:ind w:right="-284"/>
        <w:rPr>
          <w:rFonts w:asciiTheme="minorHAnsi" w:hAnsiTheme="minorHAnsi" w:cstheme="minorHAnsi"/>
          <w:bCs/>
          <w:iCs/>
        </w:rPr>
      </w:pPr>
    </w:p>
    <w:p w14:paraId="6E852943" w14:textId="77777777" w:rsidR="00F564BB" w:rsidRDefault="00F564BB" w:rsidP="00696CA5">
      <w:pPr>
        <w:ind w:right="-284"/>
        <w:rPr>
          <w:rFonts w:asciiTheme="minorHAnsi" w:hAnsiTheme="minorHAnsi" w:cstheme="minorHAnsi"/>
          <w:bCs/>
          <w:iCs/>
        </w:rPr>
      </w:pPr>
    </w:p>
    <w:p w14:paraId="659608D2" w14:textId="77777777" w:rsidR="00696CA5" w:rsidRPr="00696CA5" w:rsidRDefault="00696CA5" w:rsidP="00696CA5">
      <w:pPr>
        <w:ind w:right="-284"/>
        <w:rPr>
          <w:rFonts w:asciiTheme="minorHAnsi" w:hAnsiTheme="minorHAnsi" w:cstheme="minorHAnsi"/>
          <w:bCs/>
          <w:iCs/>
        </w:rPr>
      </w:pPr>
    </w:p>
    <w:p w14:paraId="5FB65C04" w14:textId="6662E1CE" w:rsidR="00B03197" w:rsidRDefault="00696CA5" w:rsidP="00696CA5">
      <w:pPr>
        <w:ind w:right="-284"/>
        <w:rPr>
          <w:rFonts w:asciiTheme="minorHAnsi" w:hAnsiTheme="minorHAnsi" w:cstheme="minorHAnsi"/>
          <w:bCs/>
          <w:iCs/>
        </w:rPr>
      </w:pPr>
      <w:r w:rsidRPr="00696CA5">
        <w:rPr>
          <w:rFonts w:asciiTheme="minorHAnsi" w:hAnsiTheme="minorHAnsi" w:cstheme="minorHAnsi"/>
          <w:bCs/>
          <w:iCs/>
        </w:rPr>
        <w:lastRenderedPageBreak/>
        <w:t xml:space="preserve">Bevor an dieser Stelle nun Klagen über „unbezahlbare Luxuslösungen für Profis“ laut werden: Das Video-Tutorial beweist eindrucksvoll, dass auch mit drei deutlich günstigeren Neumann TLM 102 Großmembranmikrofonen überzeugende Ergebnisse </w:t>
      </w:r>
      <w:proofErr w:type="gramStart"/>
      <w:r w:rsidRPr="00696CA5">
        <w:rPr>
          <w:rFonts w:asciiTheme="minorHAnsi" w:hAnsiTheme="minorHAnsi" w:cstheme="minorHAnsi"/>
          <w:bCs/>
          <w:iCs/>
        </w:rPr>
        <w:t>erzielt</w:t>
      </w:r>
      <w:proofErr w:type="gramEnd"/>
      <w:r w:rsidRPr="00696CA5">
        <w:rPr>
          <w:rFonts w:asciiTheme="minorHAnsi" w:hAnsiTheme="minorHAnsi" w:cstheme="minorHAnsi"/>
          <w:bCs/>
          <w:iCs/>
        </w:rPr>
        <w:t xml:space="preserve"> werden können. Letztere sind alternativ zu den U 67 zu hören: Der Klangcharakter wirkt im Direktvergleich moderner, und der Tieftonbereich ist stärker ausgeprägt, was jedoch keineswegs ein Nachteil sein muss. Kurzum: Mit dem TLM 102 ist die sprichwörtliche Neumann-Qualität auch für budgetbewusste (</w:t>
      </w:r>
      <w:proofErr w:type="spellStart"/>
      <w:r w:rsidRPr="00696CA5">
        <w:rPr>
          <w:rFonts w:asciiTheme="minorHAnsi" w:hAnsiTheme="minorHAnsi" w:cstheme="minorHAnsi"/>
          <w:bCs/>
          <w:iCs/>
        </w:rPr>
        <w:t>Homerecording</w:t>
      </w:r>
      <w:proofErr w:type="spellEnd"/>
      <w:r w:rsidRPr="00696CA5">
        <w:rPr>
          <w:rFonts w:asciiTheme="minorHAnsi" w:hAnsiTheme="minorHAnsi" w:cstheme="minorHAnsi"/>
          <w:bCs/>
          <w:iCs/>
        </w:rPr>
        <w:t>-)Studios erschwinglich.</w:t>
      </w:r>
    </w:p>
    <w:p w14:paraId="0A902961" w14:textId="057F3D4A" w:rsidR="00696CA5" w:rsidRDefault="00696CA5" w:rsidP="00696CA5">
      <w:pPr>
        <w:ind w:right="-284"/>
        <w:rPr>
          <w:rFonts w:asciiTheme="minorHAnsi" w:hAnsiTheme="minorHAnsi" w:cstheme="minorHAnsi"/>
          <w:bCs/>
          <w:iCs/>
        </w:rPr>
      </w:pPr>
    </w:p>
    <w:p w14:paraId="6B5029DA" w14:textId="18465CC6" w:rsidR="00E40A05" w:rsidRDefault="00E40A05" w:rsidP="00696CA5">
      <w:pPr>
        <w:ind w:right="-284"/>
        <w:rPr>
          <w:rFonts w:asciiTheme="minorHAnsi" w:hAnsiTheme="minorHAnsi" w:cstheme="minorHAnsi"/>
          <w:bCs/>
          <w:iCs/>
        </w:rPr>
      </w:pPr>
    </w:p>
    <w:p w14:paraId="3FEF7E7C" w14:textId="7DF6DD18" w:rsidR="00696CA5" w:rsidRDefault="00696CA5" w:rsidP="00696CA5">
      <w:pPr>
        <w:ind w:right="-284"/>
        <w:rPr>
          <w:rFonts w:asciiTheme="minorHAnsi" w:hAnsiTheme="minorHAnsi" w:cstheme="minorHAnsi"/>
          <w:b/>
          <w:iCs/>
          <w:lang w:val="en-US"/>
        </w:rPr>
      </w:pPr>
      <w:r w:rsidRPr="00696CA5">
        <w:rPr>
          <w:rFonts w:asciiTheme="minorHAnsi" w:hAnsiTheme="minorHAnsi" w:cstheme="minorHAnsi"/>
          <w:b/>
          <w:iCs/>
          <w:lang w:val="en-US"/>
        </w:rPr>
        <w:t>Recording Drums | Part 2: From Mono to Stereo</w:t>
      </w:r>
    </w:p>
    <w:p w14:paraId="61D426B9" w14:textId="77777777" w:rsidR="00696CA5" w:rsidRDefault="00696CA5" w:rsidP="00696CA5">
      <w:pPr>
        <w:ind w:right="-284"/>
        <w:rPr>
          <w:rFonts w:asciiTheme="minorHAnsi" w:hAnsiTheme="minorHAnsi" w:cstheme="minorHAnsi"/>
          <w:bCs/>
          <w:iCs/>
        </w:rPr>
      </w:pPr>
      <w:r w:rsidRPr="00696CA5">
        <w:rPr>
          <w:rFonts w:asciiTheme="minorHAnsi" w:hAnsiTheme="minorHAnsi" w:cstheme="minorHAnsi"/>
          <w:bCs/>
          <w:iCs/>
        </w:rPr>
        <w:t>Lässt sich ein komplettes Drumset mit nur einem Mikrofon abnehmen? Diese Frage klärt das zweite Video. Dabei geht es nicht um den auf Hochglanz polierten Drum Sound moderner Pop-Produktionen, sondern darum, die pure Energie eines Natur-</w:t>
      </w:r>
      <w:proofErr w:type="spellStart"/>
      <w:r w:rsidRPr="00696CA5">
        <w:rPr>
          <w:rFonts w:asciiTheme="minorHAnsi" w:hAnsiTheme="minorHAnsi" w:cstheme="minorHAnsi"/>
          <w:bCs/>
          <w:iCs/>
        </w:rPr>
        <w:t>Drumkits</w:t>
      </w:r>
      <w:proofErr w:type="spellEnd"/>
      <w:r w:rsidRPr="00696CA5">
        <w:rPr>
          <w:rFonts w:asciiTheme="minorHAnsi" w:hAnsiTheme="minorHAnsi" w:cstheme="minorHAnsi"/>
          <w:bCs/>
          <w:iCs/>
        </w:rPr>
        <w:t xml:space="preserve"> überzeugend in guter Qualität einzufangen. Einen Gastauftritt hat dabei der Neumann-Kunstkopf KU 100, der einen dreidimensionalen Eindruck des Klanggeschehens vor Ort vermittelt.</w:t>
      </w:r>
    </w:p>
    <w:p w14:paraId="6C2EFF23" w14:textId="629A7CC0" w:rsidR="00F564BB" w:rsidRDefault="00F564BB" w:rsidP="00696CA5">
      <w:pPr>
        <w:ind w:right="-284"/>
        <w:rPr>
          <w:rFonts w:asciiTheme="minorHAnsi" w:hAnsiTheme="minorHAnsi" w:cstheme="minorHAnsi"/>
          <w:bCs/>
          <w:iCs/>
        </w:rPr>
      </w:pPr>
      <w:r>
        <w:rPr>
          <w:rFonts w:asciiTheme="minorHAnsi" w:hAnsiTheme="minorHAnsi" w:cstheme="minorHAnsi"/>
          <w:bCs/>
          <w:iCs/>
          <w:noProof/>
        </w:rPr>
        <w:drawing>
          <wp:anchor distT="0" distB="0" distL="114300" distR="114300" simplePos="0" relativeHeight="251672576" behindDoc="0" locked="0" layoutInCell="1" allowOverlap="1" wp14:anchorId="1C548DFC" wp14:editId="1DD3F941">
            <wp:simplePos x="0" y="0"/>
            <wp:positionH relativeFrom="column">
              <wp:posOffset>1906270</wp:posOffset>
            </wp:positionH>
            <wp:positionV relativeFrom="paragraph">
              <wp:posOffset>141605</wp:posOffset>
            </wp:positionV>
            <wp:extent cx="1646555" cy="1370330"/>
            <wp:effectExtent l="0" t="0" r="4445" b="1270"/>
            <wp:wrapNone/>
            <wp:docPr id="830155203" name="Grafik 6" descr="Ein Bild, das Tripod, Im Haus, Fahrrad, Bi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55203" name="Grafik 6" descr="Ein Bild, das Tripod, Im Haus, Fahrrad, Bike enthält.&#10;&#10;Automatisch generierte Beschreibun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646555" cy="1370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Cs/>
          <w:iCs/>
          <w:noProof/>
        </w:rPr>
        <w:drawing>
          <wp:anchor distT="0" distB="0" distL="114300" distR="114300" simplePos="0" relativeHeight="251673600" behindDoc="0" locked="0" layoutInCell="1" allowOverlap="1" wp14:anchorId="5BBBB77B" wp14:editId="3E45FBA7">
            <wp:simplePos x="0" y="0"/>
            <wp:positionH relativeFrom="column">
              <wp:posOffset>3608070</wp:posOffset>
            </wp:positionH>
            <wp:positionV relativeFrom="paragraph">
              <wp:posOffset>146685</wp:posOffset>
            </wp:positionV>
            <wp:extent cx="1849120" cy="1360170"/>
            <wp:effectExtent l="0" t="0" r="5080" b="0"/>
            <wp:wrapNone/>
            <wp:docPr id="704722760" name="Grafik 7" descr="Ein Bild, das Trommel, Musik, Musikinstrumen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22760" name="Grafik 7" descr="Ein Bild, das Trommel, Musik, Musikinstrument, Person enthält.&#10;&#10;Automatisch generierte Beschreibun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849120" cy="136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Cs/>
          <w:iCs/>
          <w:noProof/>
        </w:rPr>
        <w:drawing>
          <wp:anchor distT="0" distB="0" distL="114300" distR="114300" simplePos="0" relativeHeight="251674624" behindDoc="0" locked="0" layoutInCell="1" allowOverlap="1" wp14:anchorId="4457878D" wp14:editId="5CE0FC90">
            <wp:simplePos x="0" y="0"/>
            <wp:positionH relativeFrom="column">
              <wp:posOffset>10048</wp:posOffset>
            </wp:positionH>
            <wp:positionV relativeFrom="paragraph">
              <wp:posOffset>138053</wp:posOffset>
            </wp:positionV>
            <wp:extent cx="1835468" cy="1373505"/>
            <wp:effectExtent l="0" t="0" r="6350" b="0"/>
            <wp:wrapNone/>
            <wp:docPr id="236924971" name="Grafik 8" descr="Ein Bild, das Kleidung, Person, Wand,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24971" name="Grafik 8" descr="Ein Bild, das Kleidung, Person, Wand, Musik enthält.&#10;&#10;Automatisch generierte Beschreibun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835468" cy="137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56B25A" w14:textId="6550C1B2" w:rsidR="00F564BB" w:rsidRDefault="00F564BB" w:rsidP="00696CA5">
      <w:pPr>
        <w:ind w:right="-284"/>
        <w:rPr>
          <w:rFonts w:asciiTheme="minorHAnsi" w:hAnsiTheme="minorHAnsi" w:cstheme="minorHAnsi"/>
          <w:bCs/>
          <w:iCs/>
        </w:rPr>
      </w:pPr>
    </w:p>
    <w:p w14:paraId="1FAB81BD" w14:textId="77777777" w:rsidR="00F564BB" w:rsidRDefault="00F564BB" w:rsidP="00696CA5">
      <w:pPr>
        <w:ind w:right="-284"/>
        <w:rPr>
          <w:rFonts w:asciiTheme="minorHAnsi" w:hAnsiTheme="minorHAnsi" w:cstheme="minorHAnsi"/>
          <w:bCs/>
          <w:iCs/>
        </w:rPr>
      </w:pPr>
    </w:p>
    <w:p w14:paraId="4AF924EE" w14:textId="77777777" w:rsidR="00F564BB" w:rsidRDefault="00F564BB" w:rsidP="00696CA5">
      <w:pPr>
        <w:ind w:right="-284"/>
        <w:rPr>
          <w:rFonts w:asciiTheme="minorHAnsi" w:hAnsiTheme="minorHAnsi" w:cstheme="minorHAnsi"/>
          <w:bCs/>
          <w:iCs/>
        </w:rPr>
      </w:pPr>
    </w:p>
    <w:p w14:paraId="428503ED" w14:textId="77777777" w:rsidR="00F564BB" w:rsidRDefault="00F564BB" w:rsidP="00696CA5">
      <w:pPr>
        <w:ind w:right="-284"/>
        <w:rPr>
          <w:rFonts w:asciiTheme="minorHAnsi" w:hAnsiTheme="minorHAnsi" w:cstheme="minorHAnsi"/>
          <w:bCs/>
          <w:iCs/>
        </w:rPr>
      </w:pPr>
    </w:p>
    <w:p w14:paraId="52FABB16" w14:textId="77777777" w:rsidR="00F564BB" w:rsidRDefault="00F564BB" w:rsidP="00696CA5">
      <w:pPr>
        <w:ind w:right="-284"/>
        <w:rPr>
          <w:rFonts w:asciiTheme="minorHAnsi" w:hAnsiTheme="minorHAnsi" w:cstheme="minorHAnsi"/>
          <w:bCs/>
          <w:iCs/>
        </w:rPr>
      </w:pPr>
    </w:p>
    <w:p w14:paraId="5833F723" w14:textId="77777777" w:rsidR="00F564BB" w:rsidRDefault="00F564BB" w:rsidP="00696CA5">
      <w:pPr>
        <w:ind w:right="-284"/>
        <w:rPr>
          <w:rFonts w:asciiTheme="minorHAnsi" w:hAnsiTheme="minorHAnsi" w:cstheme="minorHAnsi"/>
          <w:bCs/>
          <w:iCs/>
        </w:rPr>
      </w:pPr>
    </w:p>
    <w:p w14:paraId="22DE7295" w14:textId="77777777" w:rsidR="00696CA5" w:rsidRPr="00696CA5" w:rsidRDefault="00696CA5" w:rsidP="00696CA5">
      <w:pPr>
        <w:ind w:right="-284"/>
        <w:rPr>
          <w:rFonts w:asciiTheme="minorHAnsi" w:hAnsiTheme="minorHAnsi" w:cstheme="minorHAnsi"/>
          <w:bCs/>
          <w:iCs/>
        </w:rPr>
      </w:pPr>
    </w:p>
    <w:p w14:paraId="4ADE7CC5" w14:textId="77777777" w:rsidR="00696CA5" w:rsidRDefault="00696CA5" w:rsidP="00696CA5">
      <w:pPr>
        <w:ind w:right="-284"/>
        <w:rPr>
          <w:rFonts w:asciiTheme="minorHAnsi" w:hAnsiTheme="minorHAnsi" w:cstheme="minorHAnsi"/>
          <w:bCs/>
          <w:iCs/>
        </w:rPr>
      </w:pPr>
      <w:r w:rsidRPr="00696CA5">
        <w:rPr>
          <w:rFonts w:asciiTheme="minorHAnsi" w:hAnsiTheme="minorHAnsi" w:cstheme="minorHAnsi"/>
          <w:bCs/>
          <w:iCs/>
        </w:rPr>
        <w:t xml:space="preserve">Zunächst wird die optimale Position für ein Mono-Mikrofon gesucht, in diesem Fall ein preisattraktives Neumann TLM 102. Ist statt Mono eine Stereoaufnahme gefragt, kann an gleicher Stelle ein Mikrofonpaar positioniert werden. Im Video finden zwei Neumann KM 184 Kleinmembran-Kondensatormikrofone in einer XY-Anordnung Verwendung. Die XY-Technik („Intensitätsstereofonie“) arbeitet ausschließlich mit Pegeldifferenzen und erzeugt bei korrekter Anwendung ein äußerst natürlich wirkendes Stereobild mit exzellenter Lokalisationsschärfe, das vollständig monokompatibel ist. Eine interessante Alternative zum Aufbau der XY-Anordnung vor dem </w:t>
      </w:r>
      <w:proofErr w:type="spellStart"/>
      <w:r w:rsidRPr="00696CA5">
        <w:rPr>
          <w:rFonts w:asciiTheme="minorHAnsi" w:hAnsiTheme="minorHAnsi" w:cstheme="minorHAnsi"/>
          <w:bCs/>
          <w:iCs/>
        </w:rPr>
        <w:t>Drumkit</w:t>
      </w:r>
      <w:proofErr w:type="spellEnd"/>
      <w:r w:rsidRPr="00696CA5">
        <w:rPr>
          <w:rFonts w:asciiTheme="minorHAnsi" w:hAnsiTheme="minorHAnsi" w:cstheme="minorHAnsi"/>
          <w:bCs/>
          <w:iCs/>
        </w:rPr>
        <w:t xml:space="preserve"> kann darin bestehen, die Mikros hinter dem Kit zu positionieren, sodass das Schlagzeug aus der Perspektive des Drummers eingefangen wird.</w:t>
      </w:r>
    </w:p>
    <w:p w14:paraId="2BF3B83B" w14:textId="77777777" w:rsidR="00696CA5" w:rsidRPr="00696CA5" w:rsidRDefault="00696CA5" w:rsidP="00696CA5">
      <w:pPr>
        <w:ind w:right="-284"/>
        <w:rPr>
          <w:rFonts w:asciiTheme="minorHAnsi" w:hAnsiTheme="minorHAnsi" w:cstheme="minorHAnsi"/>
          <w:b/>
          <w:iCs/>
        </w:rPr>
      </w:pPr>
    </w:p>
    <w:p w14:paraId="10A96C05" w14:textId="77777777" w:rsidR="00696CA5" w:rsidRDefault="00696CA5" w:rsidP="00696CA5">
      <w:pPr>
        <w:ind w:right="-284"/>
        <w:rPr>
          <w:rFonts w:asciiTheme="minorHAnsi" w:hAnsiTheme="minorHAnsi" w:cstheme="minorHAnsi"/>
          <w:bCs/>
          <w:iCs/>
        </w:rPr>
      </w:pPr>
    </w:p>
    <w:p w14:paraId="0AF90221" w14:textId="77777777" w:rsidR="00696CA5" w:rsidRDefault="00696CA5" w:rsidP="00696CA5">
      <w:pPr>
        <w:ind w:right="-284"/>
        <w:rPr>
          <w:rFonts w:asciiTheme="minorHAnsi" w:hAnsiTheme="minorHAnsi" w:cstheme="minorHAnsi"/>
          <w:bCs/>
          <w:iCs/>
        </w:rPr>
      </w:pPr>
    </w:p>
    <w:p w14:paraId="0BFA61D6" w14:textId="7DE958E8" w:rsidR="00200078" w:rsidRPr="002F2D34" w:rsidRDefault="00200078" w:rsidP="00696CA5">
      <w:pPr>
        <w:ind w:right="-284"/>
        <w:rPr>
          <w:rFonts w:asciiTheme="minorHAnsi" w:hAnsiTheme="minorHAnsi" w:cstheme="minorHAnsi"/>
          <w:b/>
          <w:iCs/>
        </w:rPr>
      </w:pPr>
    </w:p>
    <w:p w14:paraId="409606D5" w14:textId="11C90455" w:rsidR="00200078" w:rsidRPr="002F2D34" w:rsidRDefault="00200078" w:rsidP="00696CA5">
      <w:pPr>
        <w:ind w:right="-284"/>
        <w:rPr>
          <w:rFonts w:asciiTheme="minorHAnsi" w:hAnsiTheme="minorHAnsi" w:cstheme="minorHAnsi"/>
          <w:b/>
          <w:iCs/>
        </w:rPr>
      </w:pPr>
    </w:p>
    <w:p w14:paraId="4D20BE0F" w14:textId="77777777" w:rsidR="00F564BB" w:rsidRDefault="00F564BB" w:rsidP="00696CA5">
      <w:pPr>
        <w:ind w:right="-284"/>
        <w:rPr>
          <w:rFonts w:asciiTheme="minorHAnsi" w:hAnsiTheme="minorHAnsi" w:cstheme="minorHAnsi"/>
          <w:b/>
          <w:iCs/>
        </w:rPr>
      </w:pPr>
    </w:p>
    <w:p w14:paraId="6EEE6D44" w14:textId="4575A3FB" w:rsidR="00696CA5" w:rsidRDefault="00696CA5" w:rsidP="00696CA5">
      <w:pPr>
        <w:ind w:right="-284"/>
        <w:rPr>
          <w:rFonts w:asciiTheme="minorHAnsi" w:hAnsiTheme="minorHAnsi" w:cstheme="minorHAnsi"/>
          <w:b/>
          <w:iCs/>
          <w:lang w:val="en-US"/>
        </w:rPr>
      </w:pPr>
      <w:r w:rsidRPr="00696CA5">
        <w:rPr>
          <w:rFonts w:asciiTheme="minorHAnsi" w:hAnsiTheme="minorHAnsi" w:cstheme="minorHAnsi"/>
          <w:b/>
          <w:iCs/>
          <w:lang w:val="en-US"/>
        </w:rPr>
        <w:lastRenderedPageBreak/>
        <w:t xml:space="preserve">Recording Drums | Part 3: Multi-Microphone Setup </w:t>
      </w:r>
    </w:p>
    <w:p w14:paraId="2976663B" w14:textId="77777777" w:rsidR="00696CA5" w:rsidRDefault="00696CA5" w:rsidP="00696CA5">
      <w:pPr>
        <w:ind w:right="-284"/>
        <w:rPr>
          <w:rFonts w:asciiTheme="minorHAnsi" w:hAnsiTheme="minorHAnsi" w:cstheme="minorHAnsi"/>
          <w:bCs/>
          <w:iCs/>
        </w:rPr>
      </w:pPr>
      <w:r w:rsidRPr="00696CA5">
        <w:rPr>
          <w:rFonts w:asciiTheme="minorHAnsi" w:hAnsiTheme="minorHAnsi" w:cstheme="minorHAnsi"/>
          <w:bCs/>
          <w:iCs/>
        </w:rPr>
        <w:t xml:space="preserve">Im dritten Tutorial steht die </w:t>
      </w:r>
      <w:proofErr w:type="spellStart"/>
      <w:r w:rsidRPr="00696CA5">
        <w:rPr>
          <w:rFonts w:asciiTheme="minorHAnsi" w:hAnsiTheme="minorHAnsi" w:cstheme="minorHAnsi"/>
          <w:bCs/>
          <w:iCs/>
        </w:rPr>
        <w:t>Polymikrofonierung</w:t>
      </w:r>
      <w:proofErr w:type="spellEnd"/>
      <w:r w:rsidRPr="00696CA5">
        <w:rPr>
          <w:rFonts w:asciiTheme="minorHAnsi" w:hAnsiTheme="minorHAnsi" w:cstheme="minorHAnsi"/>
          <w:bCs/>
          <w:iCs/>
        </w:rPr>
        <w:t xml:space="preserve"> im Zentrum des Interesses. Die Basis bilden zwei Overhead-Mikrofone, die sukzessive um Nahmikrofone ergänzt werden, um einen modernen, druckvollen </w:t>
      </w:r>
      <w:proofErr w:type="spellStart"/>
      <w:r w:rsidRPr="00696CA5">
        <w:rPr>
          <w:rFonts w:asciiTheme="minorHAnsi" w:hAnsiTheme="minorHAnsi" w:cstheme="minorHAnsi"/>
          <w:bCs/>
          <w:iCs/>
        </w:rPr>
        <w:t>Drumsound</w:t>
      </w:r>
      <w:proofErr w:type="spellEnd"/>
      <w:r w:rsidRPr="00696CA5">
        <w:rPr>
          <w:rFonts w:asciiTheme="minorHAnsi" w:hAnsiTheme="minorHAnsi" w:cstheme="minorHAnsi"/>
          <w:bCs/>
          <w:iCs/>
        </w:rPr>
        <w:t xml:space="preserve"> zu realisieren.</w:t>
      </w:r>
    </w:p>
    <w:p w14:paraId="7D14DA6A" w14:textId="16602071" w:rsidR="00F564BB" w:rsidRDefault="00F564BB" w:rsidP="00696CA5">
      <w:pPr>
        <w:ind w:right="-284"/>
        <w:rPr>
          <w:rFonts w:asciiTheme="minorHAnsi" w:hAnsiTheme="minorHAnsi" w:cstheme="minorHAnsi"/>
          <w:bCs/>
          <w:iCs/>
        </w:rPr>
      </w:pPr>
      <w:r>
        <w:rPr>
          <w:rFonts w:asciiTheme="minorHAnsi" w:hAnsiTheme="minorHAnsi" w:cstheme="minorHAnsi"/>
          <w:b/>
          <w:iCs/>
          <w:noProof/>
          <w:lang w:val="en-US"/>
        </w:rPr>
        <w:drawing>
          <wp:anchor distT="0" distB="0" distL="114300" distR="114300" simplePos="0" relativeHeight="251676672" behindDoc="0" locked="0" layoutInCell="1" allowOverlap="1" wp14:anchorId="5CDC7180" wp14:editId="649BFBF4">
            <wp:simplePos x="0" y="0"/>
            <wp:positionH relativeFrom="column">
              <wp:posOffset>3858260</wp:posOffset>
            </wp:positionH>
            <wp:positionV relativeFrom="paragraph">
              <wp:posOffset>146050</wp:posOffset>
            </wp:positionV>
            <wp:extent cx="1551940" cy="1163955"/>
            <wp:effectExtent l="0" t="0" r="0" b="4445"/>
            <wp:wrapNone/>
            <wp:docPr id="143461886" name="Grafik 9" descr="Ein Bild, das Musik, Musikinstrument, Schlaginstrument, Becken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1886" name="Grafik 9" descr="Ein Bild, das Musik, Musikinstrument, Schlaginstrument, Beckeninstrument enthält.&#10;&#10;Automatisch generierte Beschreibung"/>
                    <pic:cNvPicPr/>
                  </pic:nvPicPr>
                  <pic:blipFill>
                    <a:blip r:embed="rId16" cstate="screen">
                      <a:extLst>
                        <a:ext uri="{28A0092B-C50C-407E-A947-70E740481C1C}">
                          <a14:useLocalDpi xmlns:a14="http://schemas.microsoft.com/office/drawing/2010/main"/>
                        </a:ext>
                      </a:extLst>
                    </a:blip>
                    <a:stretch>
                      <a:fillRect/>
                    </a:stretch>
                  </pic:blipFill>
                  <pic:spPr>
                    <a:xfrm>
                      <a:off x="0" y="0"/>
                      <a:ext cx="1551940" cy="11639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Cs/>
          <w:noProof/>
          <w:lang w:val="en-US"/>
        </w:rPr>
        <w:drawing>
          <wp:anchor distT="0" distB="0" distL="114300" distR="114300" simplePos="0" relativeHeight="251677696" behindDoc="0" locked="0" layoutInCell="1" allowOverlap="1" wp14:anchorId="2EFE35D0" wp14:editId="451F80C6">
            <wp:simplePos x="0" y="0"/>
            <wp:positionH relativeFrom="column">
              <wp:posOffset>2058035</wp:posOffset>
            </wp:positionH>
            <wp:positionV relativeFrom="paragraph">
              <wp:posOffset>145415</wp:posOffset>
            </wp:positionV>
            <wp:extent cx="1747520" cy="1163955"/>
            <wp:effectExtent l="0" t="0" r="5080" b="4445"/>
            <wp:wrapNone/>
            <wp:docPr id="1428956272" name="Grafik 11" descr="Ein Bild, das Musik, Musikinstrument, Schlaginstrument, Tro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56272" name="Grafik 11" descr="Ein Bild, das Musik, Musikinstrument, Schlaginstrument, Trommel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1747520" cy="11639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Cs/>
          <w:noProof/>
          <w:lang w:val="en-US"/>
        </w:rPr>
        <w:drawing>
          <wp:anchor distT="0" distB="0" distL="114300" distR="114300" simplePos="0" relativeHeight="251678720" behindDoc="0" locked="0" layoutInCell="1" allowOverlap="1" wp14:anchorId="1E5D4871" wp14:editId="3F2866A5">
            <wp:simplePos x="0" y="0"/>
            <wp:positionH relativeFrom="column">
              <wp:posOffset>0</wp:posOffset>
            </wp:positionH>
            <wp:positionV relativeFrom="paragraph">
              <wp:posOffset>129993</wp:posOffset>
            </wp:positionV>
            <wp:extent cx="2009775" cy="1178560"/>
            <wp:effectExtent l="0" t="0" r="0" b="2540"/>
            <wp:wrapNone/>
            <wp:docPr id="793694682" name="Grafik 10" descr="Ein Bild, das Musik, Musikinstrument, Trommel,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94682" name="Grafik 10" descr="Ein Bild, das Musik, Musikinstrument, Trommel, Kleidung enthält.&#10;&#10;Automatisch generierte Beschreibun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009775" cy="117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B431D" w14:textId="77777777" w:rsidR="00F564BB" w:rsidRDefault="00F564BB" w:rsidP="00696CA5">
      <w:pPr>
        <w:ind w:right="-284"/>
        <w:rPr>
          <w:rFonts w:asciiTheme="minorHAnsi" w:hAnsiTheme="minorHAnsi" w:cstheme="minorHAnsi"/>
          <w:bCs/>
          <w:iCs/>
        </w:rPr>
      </w:pPr>
    </w:p>
    <w:p w14:paraId="145B20DD" w14:textId="77777777" w:rsidR="00F564BB" w:rsidRDefault="00F564BB" w:rsidP="00696CA5">
      <w:pPr>
        <w:ind w:right="-284"/>
        <w:rPr>
          <w:rFonts w:asciiTheme="minorHAnsi" w:hAnsiTheme="minorHAnsi" w:cstheme="minorHAnsi"/>
          <w:bCs/>
          <w:iCs/>
        </w:rPr>
      </w:pPr>
    </w:p>
    <w:p w14:paraId="6DB5C3D6" w14:textId="77777777" w:rsidR="00F564BB" w:rsidRDefault="00F564BB" w:rsidP="00696CA5">
      <w:pPr>
        <w:ind w:right="-284"/>
        <w:rPr>
          <w:rFonts w:asciiTheme="minorHAnsi" w:hAnsiTheme="minorHAnsi" w:cstheme="minorHAnsi"/>
          <w:bCs/>
          <w:iCs/>
        </w:rPr>
      </w:pPr>
    </w:p>
    <w:p w14:paraId="78C12BC1" w14:textId="77777777" w:rsidR="00F564BB" w:rsidRDefault="00F564BB" w:rsidP="00696CA5">
      <w:pPr>
        <w:ind w:right="-284"/>
        <w:rPr>
          <w:rFonts w:asciiTheme="minorHAnsi" w:hAnsiTheme="minorHAnsi" w:cstheme="minorHAnsi"/>
          <w:bCs/>
          <w:iCs/>
        </w:rPr>
      </w:pPr>
    </w:p>
    <w:p w14:paraId="7C73BF68" w14:textId="77777777" w:rsidR="00696CA5" w:rsidRPr="00696CA5" w:rsidRDefault="00696CA5" w:rsidP="00696CA5">
      <w:pPr>
        <w:ind w:right="-284"/>
        <w:rPr>
          <w:rFonts w:asciiTheme="minorHAnsi" w:hAnsiTheme="minorHAnsi" w:cstheme="minorHAnsi"/>
          <w:bCs/>
          <w:iCs/>
        </w:rPr>
      </w:pPr>
    </w:p>
    <w:p w14:paraId="284E2230" w14:textId="77777777" w:rsidR="00F564BB" w:rsidRDefault="00F564BB" w:rsidP="00696CA5">
      <w:pPr>
        <w:ind w:right="-284"/>
        <w:rPr>
          <w:rFonts w:asciiTheme="minorHAnsi" w:hAnsiTheme="minorHAnsi" w:cstheme="minorHAnsi"/>
          <w:bCs/>
          <w:iCs/>
        </w:rPr>
      </w:pPr>
    </w:p>
    <w:p w14:paraId="3E3CBBAD" w14:textId="7C28122C" w:rsidR="00696CA5" w:rsidRDefault="00696CA5" w:rsidP="00696CA5">
      <w:pPr>
        <w:ind w:right="-284"/>
        <w:rPr>
          <w:rFonts w:asciiTheme="minorHAnsi" w:hAnsiTheme="minorHAnsi" w:cstheme="minorHAnsi"/>
          <w:bCs/>
          <w:iCs/>
        </w:rPr>
      </w:pPr>
      <w:r w:rsidRPr="00696CA5">
        <w:rPr>
          <w:rFonts w:asciiTheme="minorHAnsi" w:hAnsiTheme="minorHAnsi" w:cstheme="minorHAnsi"/>
          <w:bCs/>
          <w:iCs/>
        </w:rPr>
        <w:t xml:space="preserve">Als Overheads kommen wieder zwei KM 184 Kleinmembranmikrofone zum Einsatz. Das Video zeigt, dass hier statt eines XY-Aufbaus auch eine AB-Konstellation (Laufzeit- statt Pegeldifferenz) sinnvoll sein kann. An der Snare wird ein Neumann KMS 105 genutzt, das eigentlich als hochwertiges Bühnen-Gesangsmikrofon konzipiert wurde, allerdings auch hervorragend an der Snaredrum funktioniert und aufgrund seiner Supernierencharakteristik die </w:t>
      </w:r>
      <w:proofErr w:type="spellStart"/>
      <w:r w:rsidRPr="00696CA5">
        <w:rPr>
          <w:rFonts w:asciiTheme="minorHAnsi" w:hAnsiTheme="minorHAnsi" w:cstheme="minorHAnsi"/>
          <w:bCs/>
          <w:iCs/>
        </w:rPr>
        <w:t>HiHat</w:t>
      </w:r>
      <w:proofErr w:type="spellEnd"/>
      <w:r w:rsidRPr="00696CA5">
        <w:rPr>
          <w:rFonts w:asciiTheme="minorHAnsi" w:hAnsiTheme="minorHAnsi" w:cstheme="minorHAnsi"/>
          <w:bCs/>
          <w:iCs/>
        </w:rPr>
        <w:t xml:space="preserve"> weitgehend ausblendet.</w:t>
      </w:r>
    </w:p>
    <w:p w14:paraId="5D071F32" w14:textId="77777777" w:rsidR="00696CA5" w:rsidRPr="00696CA5" w:rsidRDefault="00696CA5" w:rsidP="00696CA5">
      <w:pPr>
        <w:ind w:right="-284"/>
        <w:rPr>
          <w:rFonts w:asciiTheme="minorHAnsi" w:hAnsiTheme="minorHAnsi" w:cstheme="minorHAnsi"/>
          <w:bCs/>
          <w:iCs/>
        </w:rPr>
      </w:pPr>
    </w:p>
    <w:p w14:paraId="01C5A11D" w14:textId="3AF8B84F" w:rsidR="00696CA5" w:rsidRDefault="00696CA5" w:rsidP="00696CA5">
      <w:pPr>
        <w:ind w:right="-284"/>
        <w:rPr>
          <w:rFonts w:asciiTheme="minorHAnsi" w:hAnsiTheme="minorHAnsi" w:cstheme="minorHAnsi"/>
          <w:bCs/>
          <w:iCs/>
        </w:rPr>
      </w:pPr>
      <w:r w:rsidRPr="00696CA5">
        <w:rPr>
          <w:rFonts w:asciiTheme="minorHAnsi" w:hAnsiTheme="minorHAnsi" w:cstheme="minorHAnsi"/>
          <w:bCs/>
          <w:iCs/>
        </w:rPr>
        <w:t xml:space="preserve">Zur Abnahme der Bassdrum wird nicht selten ein Mikrofon in ihrem Innern positioniert. Dafür wären jedoch deftige EQ-Eingriffe notwendig, die Signalqualität beeinträchtigen und sich vermeiden lassen, wenn ein geeignetes Mikrofon mit etwas Abstand </w:t>
      </w:r>
      <w:proofErr w:type="gramStart"/>
      <w:r w:rsidRPr="00696CA5">
        <w:rPr>
          <w:rFonts w:asciiTheme="minorHAnsi" w:hAnsiTheme="minorHAnsi" w:cstheme="minorHAnsi"/>
          <w:bCs/>
          <w:iCs/>
        </w:rPr>
        <w:t>vor der Kick</w:t>
      </w:r>
      <w:proofErr w:type="gramEnd"/>
      <w:r w:rsidRPr="00696CA5">
        <w:rPr>
          <w:rFonts w:asciiTheme="minorHAnsi" w:hAnsiTheme="minorHAnsi" w:cstheme="minorHAnsi"/>
          <w:bCs/>
          <w:iCs/>
        </w:rPr>
        <w:t xml:space="preserve"> platziert wird. Ein Neumann TLM 102 liefert hier einen natürlich wirkenden Klang mit einem angenehm ausgeprägten Tieftonanteil.</w:t>
      </w:r>
    </w:p>
    <w:p w14:paraId="7EE07207" w14:textId="77777777" w:rsidR="00696CA5" w:rsidRDefault="00696CA5" w:rsidP="00696CA5">
      <w:pPr>
        <w:ind w:right="-284"/>
        <w:rPr>
          <w:rFonts w:asciiTheme="minorHAnsi" w:hAnsiTheme="minorHAnsi" w:cstheme="minorHAnsi"/>
          <w:bCs/>
          <w:iCs/>
        </w:rPr>
      </w:pPr>
    </w:p>
    <w:p w14:paraId="67329AC1" w14:textId="2C2BE224" w:rsidR="00696CA5" w:rsidRDefault="00696CA5" w:rsidP="00696CA5">
      <w:pPr>
        <w:ind w:right="-284"/>
        <w:rPr>
          <w:rFonts w:asciiTheme="minorHAnsi" w:hAnsiTheme="minorHAnsi" w:cstheme="minorHAnsi"/>
          <w:bCs/>
          <w:iCs/>
        </w:rPr>
      </w:pPr>
      <w:r w:rsidRPr="00696CA5">
        <w:rPr>
          <w:rFonts w:asciiTheme="minorHAnsi" w:hAnsiTheme="minorHAnsi" w:cstheme="minorHAnsi"/>
          <w:bCs/>
          <w:iCs/>
        </w:rPr>
        <w:t xml:space="preserve">Bei Bedarf können weitere Mikrofone den Aufbau ergänzen. Im Tutorial werden für die Toms drei pegelfeste Neumann KM 185 mit trennscharfer Hypernierencharakteristik verwendet, während ein Neumann KM 184 nahe der </w:t>
      </w:r>
      <w:proofErr w:type="spellStart"/>
      <w:r w:rsidRPr="00696CA5">
        <w:rPr>
          <w:rFonts w:asciiTheme="minorHAnsi" w:hAnsiTheme="minorHAnsi" w:cstheme="minorHAnsi"/>
          <w:bCs/>
          <w:iCs/>
        </w:rPr>
        <w:t>HiHat</w:t>
      </w:r>
      <w:proofErr w:type="spellEnd"/>
      <w:r w:rsidRPr="00696CA5">
        <w:rPr>
          <w:rFonts w:asciiTheme="minorHAnsi" w:hAnsiTheme="minorHAnsi" w:cstheme="minorHAnsi"/>
          <w:bCs/>
          <w:iCs/>
        </w:rPr>
        <w:t xml:space="preserve"> positioniert ist. Ist der Aufnahmeort bezüglich seiner Akustik attraktiv, bietet es sich an, zusätzliche Raummikrofone aufzustellen, beispielsweise zwei Neumann TLM 102.</w:t>
      </w:r>
    </w:p>
    <w:p w14:paraId="28BBE5B6" w14:textId="77777777" w:rsidR="00696CA5" w:rsidRDefault="00696CA5" w:rsidP="00696CA5">
      <w:pPr>
        <w:ind w:right="-284"/>
        <w:rPr>
          <w:rFonts w:asciiTheme="minorHAnsi" w:hAnsiTheme="minorHAnsi" w:cstheme="minorHAnsi"/>
          <w:bCs/>
          <w:iCs/>
        </w:rPr>
      </w:pPr>
    </w:p>
    <w:p w14:paraId="77EB6FF8" w14:textId="77777777" w:rsidR="00696CA5" w:rsidRDefault="00696CA5" w:rsidP="00696CA5">
      <w:pPr>
        <w:ind w:right="-284"/>
        <w:rPr>
          <w:rFonts w:asciiTheme="minorHAnsi" w:hAnsiTheme="minorHAnsi" w:cstheme="minorHAnsi"/>
          <w:bCs/>
          <w:iCs/>
        </w:rPr>
      </w:pPr>
    </w:p>
    <w:p w14:paraId="46C63BF1" w14:textId="77777777" w:rsidR="00696CA5" w:rsidRPr="00696CA5" w:rsidRDefault="00696CA5" w:rsidP="00696CA5">
      <w:pPr>
        <w:ind w:right="-284"/>
        <w:rPr>
          <w:rFonts w:asciiTheme="minorHAnsi" w:hAnsiTheme="minorHAnsi" w:cstheme="minorHAnsi"/>
          <w:b/>
          <w:iCs/>
        </w:rPr>
      </w:pPr>
      <w:r w:rsidRPr="00696CA5">
        <w:rPr>
          <w:rFonts w:asciiTheme="minorHAnsi" w:hAnsiTheme="minorHAnsi" w:cstheme="minorHAnsi"/>
          <w:b/>
          <w:iCs/>
        </w:rPr>
        <w:t>Neumann Home Studio Academy: Mittendrin statt nur dabei</w:t>
      </w:r>
    </w:p>
    <w:p w14:paraId="15693235" w14:textId="77777777" w:rsidR="00696CA5" w:rsidRDefault="00696CA5" w:rsidP="00696CA5">
      <w:pPr>
        <w:ind w:right="-284"/>
        <w:rPr>
          <w:rFonts w:asciiTheme="minorHAnsi" w:hAnsiTheme="minorHAnsi" w:cstheme="minorHAnsi"/>
          <w:bCs/>
          <w:iCs/>
        </w:rPr>
      </w:pPr>
      <w:r w:rsidRPr="00696CA5">
        <w:rPr>
          <w:rFonts w:asciiTheme="minorHAnsi" w:hAnsiTheme="minorHAnsi" w:cstheme="minorHAnsi"/>
          <w:bCs/>
          <w:iCs/>
        </w:rPr>
        <w:t xml:space="preserve">Die neuen Neumann Tutorials der „Recording Drums“-Reihe wurden als </w:t>
      </w:r>
      <w:proofErr w:type="spellStart"/>
      <w:r w:rsidRPr="00696CA5">
        <w:rPr>
          <w:rFonts w:asciiTheme="minorHAnsi" w:hAnsiTheme="minorHAnsi" w:cstheme="minorHAnsi"/>
          <w:bCs/>
          <w:iCs/>
        </w:rPr>
        <w:t>One</w:t>
      </w:r>
      <w:proofErr w:type="spellEnd"/>
      <w:r w:rsidRPr="00696CA5">
        <w:rPr>
          <w:rFonts w:asciiTheme="minorHAnsi" w:hAnsiTheme="minorHAnsi" w:cstheme="minorHAnsi"/>
          <w:bCs/>
          <w:iCs/>
        </w:rPr>
        <w:t>-Shot-Videos produziert, d. h. sie kommen mit einem einzigen Take ohne Schnitte aus. Das besondere Stilmittel verfehlt seine Wirkung nicht und versetzt einen mitten ins Geschehen. Den leicht nachvollziehbaren Erläuterungen des sympathischen Moderators Geert Verdickt hört man gerne zu, und sporadisch eingestreute Gags wie eine Papptafel-Abmoderation im Stil von Bob Dylans „</w:t>
      </w:r>
      <w:proofErr w:type="spellStart"/>
      <w:r w:rsidRPr="00696CA5">
        <w:rPr>
          <w:rFonts w:asciiTheme="minorHAnsi" w:hAnsiTheme="minorHAnsi" w:cstheme="minorHAnsi"/>
          <w:bCs/>
          <w:iCs/>
        </w:rPr>
        <w:t>Subterranean</w:t>
      </w:r>
      <w:proofErr w:type="spellEnd"/>
      <w:r w:rsidRPr="00696CA5">
        <w:rPr>
          <w:rFonts w:asciiTheme="minorHAnsi" w:hAnsiTheme="minorHAnsi" w:cstheme="minorHAnsi"/>
          <w:bCs/>
          <w:iCs/>
        </w:rPr>
        <w:t xml:space="preserve"> </w:t>
      </w:r>
      <w:proofErr w:type="spellStart"/>
      <w:r w:rsidRPr="00696CA5">
        <w:rPr>
          <w:rFonts w:asciiTheme="minorHAnsi" w:hAnsiTheme="minorHAnsi" w:cstheme="minorHAnsi"/>
          <w:bCs/>
          <w:iCs/>
        </w:rPr>
        <w:t>Homesick</w:t>
      </w:r>
      <w:proofErr w:type="spellEnd"/>
      <w:r w:rsidRPr="00696CA5">
        <w:rPr>
          <w:rFonts w:asciiTheme="minorHAnsi" w:hAnsiTheme="minorHAnsi" w:cstheme="minorHAnsi"/>
          <w:bCs/>
          <w:iCs/>
        </w:rPr>
        <w:t xml:space="preserve"> Blues“ sorgen für ein Schmunzeln.</w:t>
      </w:r>
    </w:p>
    <w:p w14:paraId="60FC2E96" w14:textId="77777777" w:rsidR="00696CA5" w:rsidRPr="00696CA5" w:rsidRDefault="00696CA5" w:rsidP="00696CA5">
      <w:pPr>
        <w:ind w:right="-284"/>
        <w:rPr>
          <w:rFonts w:asciiTheme="minorHAnsi" w:hAnsiTheme="minorHAnsi" w:cstheme="minorHAnsi"/>
          <w:bCs/>
          <w:iCs/>
        </w:rPr>
      </w:pPr>
    </w:p>
    <w:p w14:paraId="7BD9D9F7" w14:textId="585C2DBE" w:rsidR="00696CA5" w:rsidRPr="00696CA5" w:rsidRDefault="00696CA5" w:rsidP="00696CA5">
      <w:pPr>
        <w:ind w:right="-284"/>
        <w:rPr>
          <w:rFonts w:asciiTheme="minorHAnsi" w:hAnsiTheme="minorHAnsi" w:cstheme="minorHAnsi"/>
          <w:b/>
          <w:iCs/>
          <w:color w:val="FF0000"/>
        </w:rPr>
      </w:pPr>
      <w:r w:rsidRPr="00483F9B">
        <w:rPr>
          <w:rFonts w:asciiTheme="minorHAnsi" w:hAnsiTheme="minorHAnsi" w:cstheme="minorHAnsi"/>
          <w:bCs/>
          <w:iCs/>
          <w:color w:val="000000" w:themeColor="text1"/>
        </w:rPr>
        <w:t xml:space="preserve">Die englischsprachigen </w:t>
      </w:r>
      <w:r w:rsidR="00483F9B" w:rsidRPr="00483F9B">
        <w:rPr>
          <w:rFonts w:asciiTheme="minorHAnsi" w:hAnsiTheme="minorHAnsi" w:cstheme="minorHAnsi"/>
          <w:bCs/>
          <w:iCs/>
          <w:color w:val="000000" w:themeColor="text1"/>
        </w:rPr>
        <w:t>„Recording Drums“-</w:t>
      </w:r>
      <w:r w:rsidRPr="00483F9B">
        <w:rPr>
          <w:rFonts w:asciiTheme="minorHAnsi" w:hAnsiTheme="minorHAnsi" w:cstheme="minorHAnsi"/>
          <w:bCs/>
          <w:iCs/>
          <w:color w:val="000000" w:themeColor="text1"/>
        </w:rPr>
        <w:t xml:space="preserve">Tutorials </w:t>
      </w:r>
      <w:r w:rsidR="00483F9B" w:rsidRPr="00483F9B">
        <w:rPr>
          <w:rFonts w:asciiTheme="minorHAnsi" w:hAnsiTheme="minorHAnsi" w:cstheme="minorHAnsi"/>
          <w:bCs/>
          <w:iCs/>
          <w:color w:val="000000" w:themeColor="text1"/>
        </w:rPr>
        <w:t>starten ab sofort</w:t>
      </w:r>
      <w:r w:rsidRPr="00483F9B">
        <w:rPr>
          <w:rFonts w:asciiTheme="minorHAnsi" w:hAnsiTheme="minorHAnsi" w:cstheme="minorHAnsi"/>
          <w:bCs/>
          <w:iCs/>
          <w:color w:val="000000" w:themeColor="text1"/>
        </w:rPr>
        <w:t xml:space="preserve"> auf </w:t>
      </w:r>
      <w:r w:rsidR="00483F9B">
        <w:rPr>
          <w:rFonts w:asciiTheme="minorHAnsi" w:hAnsiTheme="minorHAnsi" w:cstheme="minorHAnsi"/>
          <w:bCs/>
          <w:iCs/>
          <w:color w:val="000000" w:themeColor="text1"/>
        </w:rPr>
        <w:t xml:space="preserve">dem </w:t>
      </w:r>
      <w:hyperlink r:id="rId19" w:history="1">
        <w:r w:rsidR="00483F9B" w:rsidRPr="00D11120">
          <w:rPr>
            <w:rStyle w:val="Hyperlink"/>
            <w:rFonts w:asciiTheme="minorHAnsi" w:hAnsiTheme="minorHAnsi" w:cstheme="minorHAnsi"/>
            <w:bCs/>
            <w:iCs/>
          </w:rPr>
          <w:t xml:space="preserve">Neumann </w:t>
        </w:r>
        <w:r w:rsidRPr="00D11120">
          <w:rPr>
            <w:rStyle w:val="Hyperlink"/>
            <w:rFonts w:asciiTheme="minorHAnsi" w:hAnsiTheme="minorHAnsi" w:cstheme="minorHAnsi"/>
            <w:bCs/>
            <w:iCs/>
          </w:rPr>
          <w:t>YouTube</w:t>
        </w:r>
        <w:r w:rsidR="00483F9B" w:rsidRPr="00D11120">
          <w:rPr>
            <w:rStyle w:val="Hyperlink"/>
            <w:rFonts w:asciiTheme="minorHAnsi" w:hAnsiTheme="minorHAnsi" w:cstheme="minorHAnsi"/>
            <w:bCs/>
            <w:iCs/>
          </w:rPr>
          <w:t>-Kanal</w:t>
        </w:r>
      </w:hyperlink>
      <w:r w:rsidR="00483F9B" w:rsidRPr="00483F9B">
        <w:rPr>
          <w:rFonts w:asciiTheme="minorHAnsi" w:hAnsiTheme="minorHAnsi" w:cstheme="minorHAnsi"/>
          <w:bCs/>
          <w:iCs/>
          <w:color w:val="000000" w:themeColor="text1"/>
        </w:rPr>
        <w:t xml:space="preserve">. </w:t>
      </w:r>
      <w:proofErr w:type="spellStart"/>
      <w:r w:rsidRPr="00483F9B">
        <w:rPr>
          <w:rFonts w:asciiTheme="minorHAnsi" w:hAnsiTheme="minorHAnsi" w:cstheme="minorHAnsi"/>
          <w:bCs/>
          <w:iCs/>
          <w:color w:val="000000" w:themeColor="text1"/>
        </w:rPr>
        <w:t>Enjoy</w:t>
      </w:r>
      <w:proofErr w:type="spellEnd"/>
      <w:r w:rsidRPr="00483F9B">
        <w:rPr>
          <w:rFonts w:asciiTheme="minorHAnsi" w:hAnsiTheme="minorHAnsi" w:cstheme="minorHAnsi"/>
          <w:bCs/>
          <w:iCs/>
          <w:color w:val="000000" w:themeColor="text1"/>
        </w:rPr>
        <w:t xml:space="preserve"> Recording! Mit Neumann</w:t>
      </w:r>
      <w:r w:rsidRPr="00696CA5">
        <w:rPr>
          <w:rFonts w:asciiTheme="minorHAnsi" w:hAnsiTheme="minorHAnsi" w:cstheme="minorHAnsi"/>
          <w:bCs/>
          <w:iCs/>
          <w:color w:val="FF0000"/>
        </w:rPr>
        <w:t>.</w:t>
      </w:r>
    </w:p>
    <w:p w14:paraId="43C6B5D3" w14:textId="19D21E0B" w:rsidR="00044081" w:rsidRPr="0030619E" w:rsidRDefault="00044081" w:rsidP="007F362A">
      <w:pPr>
        <w:ind w:right="-284"/>
        <w:rPr>
          <w:rFonts w:asciiTheme="minorHAnsi" w:hAnsiTheme="minorHAnsi" w:cstheme="minorHAnsi"/>
          <w:b/>
          <w:iCs/>
        </w:rPr>
      </w:pPr>
    </w:p>
    <w:p w14:paraId="461CD61F" w14:textId="77777777" w:rsidR="004B6663" w:rsidRPr="00737521" w:rsidRDefault="004B6663" w:rsidP="007F362A">
      <w:pPr>
        <w:spacing w:after="120" w:line="276" w:lineRule="auto"/>
        <w:ind w:right="-284"/>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t>Über Neumann</w:t>
      </w:r>
    </w:p>
    <w:p w14:paraId="0C660369" w14:textId="57EA8A39" w:rsidR="004B6663" w:rsidRPr="00FC65B8" w:rsidRDefault="00FA7C22" w:rsidP="00FA7C22">
      <w:pPr>
        <w:spacing w:line="240" w:lineRule="auto"/>
        <w:ind w:right="-284"/>
        <w:rPr>
          <w:rFonts w:asciiTheme="minorHAnsi" w:hAnsiTheme="minorHAnsi" w:cstheme="minorHAnsi"/>
          <w:color w:val="414141" w:themeColor="accent2"/>
          <w:sz w:val="16"/>
          <w:szCs w:val="16"/>
        </w:rPr>
      </w:pPr>
      <w:r w:rsidRPr="00FA7C22">
        <w:rPr>
          <w:rFonts w:asciiTheme="minorHAnsi" w:hAnsiTheme="minorHAnsi" w:cstheme="minorHAnsi"/>
          <w:color w:val="000000" w:themeColor="text1"/>
          <w:sz w:val="16"/>
          <w:szCs w:val="16"/>
        </w:rPr>
        <w:t>​</w:t>
      </w:r>
      <w:r w:rsidR="00FD1FC9" w:rsidRPr="00FD1FC9">
        <w:rPr>
          <w:rFonts w:asciiTheme="minorHAnsi" w:hAnsiTheme="minorHAnsi" w:cstheme="minorHAnsi"/>
          <w:color w:val="000000" w:themeColor="text1"/>
          <w:sz w:val="16"/>
          <w:szCs w:val="16"/>
        </w:rPr>
        <w:t>Die Georg Neumann GmbH – bekannt als “</w:t>
      </w:r>
      <w:proofErr w:type="spellStart"/>
      <w:r w:rsidR="00FD1FC9" w:rsidRPr="00FD1FC9">
        <w:rPr>
          <w:rFonts w:asciiTheme="minorHAnsi" w:hAnsiTheme="minorHAnsi" w:cstheme="minorHAnsi"/>
          <w:color w:val="000000" w:themeColor="text1"/>
          <w:sz w:val="16"/>
          <w:szCs w:val="16"/>
        </w:rPr>
        <w:t>Neumann.Berlin</w:t>
      </w:r>
      <w:proofErr w:type="spellEnd"/>
      <w:r w:rsidR="00FD1FC9" w:rsidRPr="00FD1FC9">
        <w:rPr>
          <w:rFonts w:asciiTheme="minorHAnsi" w:hAnsiTheme="minorHAnsi" w:cstheme="minorHAnsi"/>
          <w:color w:val="000000" w:themeColor="text1"/>
          <w:sz w:val="16"/>
          <w:szCs w:val="16"/>
        </w:rPr>
        <w:t xml:space="preserve">” – ist einer der führenden Hersteller von professionellem Audio-Equipment, insbesondere im Studiobereich. Weltweit bekannt sind legendäre Mikrofone wie das U 47, M 49, </w:t>
      </w:r>
      <w:r w:rsidR="0099233D">
        <w:rPr>
          <w:rFonts w:asciiTheme="minorHAnsi" w:hAnsiTheme="minorHAnsi" w:cstheme="minorHAnsi"/>
          <w:color w:val="000000" w:themeColor="text1"/>
          <w:sz w:val="16"/>
          <w:szCs w:val="16"/>
        </w:rPr>
        <w:br/>
      </w:r>
      <w:r w:rsidR="00FD1FC9" w:rsidRPr="00FD1FC9">
        <w:rPr>
          <w:rFonts w:asciiTheme="minorHAnsi" w:hAnsiTheme="minorHAnsi" w:cstheme="minorHAnsi"/>
          <w:color w:val="000000" w:themeColor="text1"/>
          <w:sz w:val="16"/>
          <w:szCs w:val="16"/>
        </w:rPr>
        <w:t>U 67, U 87 und TLM 103. Zahlreiche Produkte des 1928 gegründeten Unternehmens sind mit internationalen Preisen für technische Innovation ausgezeichnet worden. Seit 2010 bringt </w:t>
      </w:r>
      <w:proofErr w:type="spellStart"/>
      <w:r w:rsidR="00FD1FC9" w:rsidRPr="00FD1FC9">
        <w:rPr>
          <w:rFonts w:asciiTheme="minorHAnsi" w:hAnsiTheme="minorHAnsi" w:cstheme="minorHAnsi"/>
          <w:color w:val="000000" w:themeColor="text1"/>
          <w:sz w:val="16"/>
          <w:szCs w:val="16"/>
        </w:rPr>
        <w:t>Neumann.Berlin</w:t>
      </w:r>
      <w:proofErr w:type="spellEnd"/>
      <w:r w:rsidR="00FD1FC9" w:rsidRPr="00FD1FC9">
        <w:rPr>
          <w:rFonts w:asciiTheme="minorHAnsi" w:hAnsiTheme="minorHAnsi" w:cstheme="minorHAnsi"/>
          <w:color w:val="000000" w:themeColor="text1"/>
          <w:sz w:val="16"/>
          <w:szCs w:val="16"/>
        </w:rPr>
        <w:t> seine Erfahrung auf dem Gebiet der elektroakustischen </w:t>
      </w:r>
      <w:proofErr w:type="spellStart"/>
      <w:r w:rsidR="00FD1FC9" w:rsidRPr="00FD1FC9">
        <w:rPr>
          <w:rFonts w:asciiTheme="minorHAnsi" w:hAnsiTheme="minorHAnsi" w:cstheme="minorHAnsi"/>
          <w:color w:val="000000" w:themeColor="text1"/>
          <w:sz w:val="16"/>
          <w:szCs w:val="16"/>
        </w:rPr>
        <w:t>Wandlertechnik</w:t>
      </w:r>
      <w:proofErr w:type="spellEnd"/>
      <w:r w:rsidR="00FD1FC9" w:rsidRPr="00FD1FC9">
        <w:rPr>
          <w:rFonts w:asciiTheme="minorHAnsi" w:hAnsiTheme="minorHAnsi" w:cstheme="minorHAnsi"/>
          <w:color w:val="000000" w:themeColor="text1"/>
          <w:sz w:val="16"/>
          <w:szCs w:val="16"/>
        </w:rPr>
        <w:t> auch in den Bereich der Studiomonitore ein. Anfang 2019 kam der erste Neumann Studiokopfhörer auf den Markt und seit 2022 engagiert sich das Unternehmen verstärkt im Bereich der Live-Mikrofone. Mit der Vorstellung des ersten Audio-Interfaces MT 48 und dessen revolutionärer </w:t>
      </w:r>
      <w:proofErr w:type="spellStart"/>
      <w:r w:rsidR="00FD1FC9" w:rsidRPr="00FD1FC9">
        <w:rPr>
          <w:rFonts w:asciiTheme="minorHAnsi" w:hAnsiTheme="minorHAnsi" w:cstheme="minorHAnsi"/>
          <w:color w:val="000000" w:themeColor="text1"/>
          <w:sz w:val="16"/>
          <w:szCs w:val="16"/>
        </w:rPr>
        <w:t>Wandlertechnik</w:t>
      </w:r>
      <w:proofErr w:type="spellEnd"/>
      <w:r w:rsidR="00FD1FC9" w:rsidRPr="00FD1FC9">
        <w:rPr>
          <w:rFonts w:asciiTheme="minorHAnsi" w:hAnsiTheme="minorHAnsi" w:cstheme="minorHAnsi"/>
          <w:color w:val="000000" w:themeColor="text1"/>
          <w:sz w:val="16"/>
          <w:szCs w:val="16"/>
        </w:rPr>
        <w:t>, offeriert Neumann nun von der Schallwandlung bis zur Schallwiedergabe alle erforderlichen Technologien auf Referenzniveau. Seit 1991 gehört die Georg Neumann GmbH zur Sennheiser-Gruppe und ist weltweit durch Sennheiser-Vertriebstöchter und -partner vertreten.</w:t>
      </w:r>
      <w:r w:rsidR="00FD1FC9">
        <w:rPr>
          <w:rFonts w:asciiTheme="minorHAnsi" w:hAnsiTheme="minorHAnsi" w:cstheme="minorHAnsi"/>
          <w:color w:val="000000" w:themeColor="text1"/>
          <w:sz w:val="16"/>
          <w:szCs w:val="16"/>
        </w:rPr>
        <w:t xml:space="preserve"> </w:t>
      </w:r>
      <w:hyperlink r:id="rId20" w:history="1">
        <w:r w:rsidRPr="006B3CC4">
          <w:rPr>
            <w:rStyle w:val="Hyperlink"/>
            <w:rFonts w:asciiTheme="minorHAnsi" w:hAnsiTheme="minorHAnsi" w:cstheme="minorHAnsi"/>
            <w:sz w:val="16"/>
            <w:szCs w:val="16"/>
          </w:rPr>
          <w:t>www.neumann.com.</w:t>
        </w:r>
      </w:hyperlink>
    </w:p>
    <w:p w14:paraId="64EDD04A" w14:textId="77777777" w:rsidR="00FA7C22" w:rsidRDefault="00FA7C22" w:rsidP="007F362A">
      <w:pPr>
        <w:pStyle w:val="Contact"/>
        <w:ind w:right="-284"/>
        <w:rPr>
          <w:rFonts w:asciiTheme="minorHAnsi" w:hAnsiTheme="minorHAnsi" w:cstheme="minorHAnsi"/>
          <w:b/>
          <w:color w:val="000000" w:themeColor="text1"/>
        </w:rPr>
      </w:pPr>
    </w:p>
    <w:p w14:paraId="3790CCA0" w14:textId="77777777" w:rsidR="00164671" w:rsidRPr="00FC65B8" w:rsidRDefault="00164671" w:rsidP="00164671">
      <w:pPr>
        <w:pStyle w:val="Contact"/>
        <w:ind w:right="-284"/>
        <w:rPr>
          <w:rFonts w:asciiTheme="minorHAnsi" w:hAnsiTheme="minorHAnsi" w:cstheme="minorHAnsi"/>
          <w:b/>
          <w:color w:val="000000" w:themeColor="text1"/>
        </w:rPr>
      </w:pPr>
      <w:r>
        <w:rPr>
          <w:rFonts w:asciiTheme="minorHAnsi" w:hAnsiTheme="minorHAnsi" w:cstheme="minorHAnsi"/>
          <w:b/>
          <w:color w:val="000000" w:themeColor="text1"/>
        </w:rPr>
        <w:t>Presse-</w:t>
      </w:r>
      <w:r w:rsidRPr="00FC65B8">
        <w:rPr>
          <w:rFonts w:asciiTheme="minorHAnsi" w:hAnsiTheme="minorHAnsi" w:cstheme="minorHAnsi"/>
          <w:b/>
          <w:color w:val="000000" w:themeColor="text1"/>
        </w:rPr>
        <w:t>Kontak</w:t>
      </w:r>
      <w:r>
        <w:rPr>
          <w:rFonts w:asciiTheme="minorHAnsi" w:hAnsiTheme="minorHAnsi" w:cstheme="minorHAnsi"/>
          <w:b/>
          <w:color w:val="000000" w:themeColor="text1"/>
        </w:rPr>
        <w:t>te</w:t>
      </w:r>
      <w:r w:rsidRPr="00FC65B8">
        <w:rPr>
          <w:rFonts w:asciiTheme="minorHAnsi" w:hAnsiTheme="minorHAnsi" w:cstheme="minorHAnsi"/>
          <w:b/>
          <w:color w:val="000000" w:themeColor="text1"/>
        </w:rPr>
        <w:t xml:space="preserve"> Neumann:</w:t>
      </w:r>
    </w:p>
    <w:p w14:paraId="4906DBBC" w14:textId="77777777" w:rsidR="00164671" w:rsidRPr="00AB6634" w:rsidRDefault="00164671" w:rsidP="00164671">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 xml:space="preserve">Andreas </w:t>
      </w:r>
      <w:proofErr w:type="spellStart"/>
      <w:r w:rsidRPr="00AB6634">
        <w:rPr>
          <w:rFonts w:asciiTheme="minorHAnsi" w:hAnsiTheme="minorHAnsi" w:cstheme="minorHAnsi"/>
          <w:color w:val="000000" w:themeColor="text1"/>
        </w:rPr>
        <w:t>Sablotny</w:t>
      </w:r>
      <w:proofErr w:type="spellEnd"/>
    </w:p>
    <w:p w14:paraId="27288B52" w14:textId="77777777" w:rsidR="00164671" w:rsidRPr="00AB6634" w:rsidRDefault="00164671" w:rsidP="00164671">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5975A254" w14:textId="77777777" w:rsidR="00164671" w:rsidRPr="009B0927" w:rsidRDefault="00164671" w:rsidP="00164671">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(030) 417724-19</w:t>
      </w:r>
    </w:p>
    <w:p w14:paraId="10E14CAE" w14:textId="77777777" w:rsidR="00164671" w:rsidRPr="009B0927" w:rsidRDefault="00164671" w:rsidP="00164671">
      <w:pPr>
        <w:pStyle w:val="Contact"/>
        <w:ind w:right="-284"/>
        <w:rPr>
          <w:rFonts w:asciiTheme="minorHAnsi" w:hAnsiTheme="minorHAnsi" w:cstheme="minorHAnsi"/>
          <w:color w:val="000000" w:themeColor="text1"/>
        </w:rPr>
      </w:pPr>
    </w:p>
    <w:p w14:paraId="2E4772B9" w14:textId="77777777" w:rsidR="00164671" w:rsidRPr="009B0927" w:rsidRDefault="00164671" w:rsidP="00164671">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 xml:space="preserve">Raphael </w:t>
      </w:r>
      <w:proofErr w:type="spellStart"/>
      <w:r w:rsidRPr="009B0927">
        <w:rPr>
          <w:rFonts w:asciiTheme="minorHAnsi" w:hAnsiTheme="minorHAnsi" w:cstheme="minorHAnsi"/>
          <w:color w:val="000000" w:themeColor="text1"/>
        </w:rPr>
        <w:t>Tschernuth</w:t>
      </w:r>
      <w:proofErr w:type="spellEnd"/>
    </w:p>
    <w:p w14:paraId="0608EFF0" w14:textId="77777777" w:rsidR="00164671" w:rsidRPr="009B0927" w:rsidRDefault="00164671" w:rsidP="00164671">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raphael.tschernuth@neumann.com</w:t>
      </w:r>
    </w:p>
    <w:p w14:paraId="1FE97DAA" w14:textId="77777777" w:rsidR="00164671" w:rsidRPr="00DF7E1B" w:rsidRDefault="00164671" w:rsidP="00164671">
      <w:pPr>
        <w:pStyle w:val="Contact"/>
        <w:ind w:right="-284"/>
        <w:rPr>
          <w:rFonts w:asciiTheme="minorHAnsi" w:hAnsiTheme="minorHAnsi" w:cstheme="minorHAnsi"/>
          <w:color w:val="000000" w:themeColor="text1"/>
        </w:rPr>
      </w:pPr>
      <w:r w:rsidRPr="00DF7E1B">
        <w:rPr>
          <w:rFonts w:asciiTheme="minorHAnsi" w:hAnsiTheme="minorHAnsi" w:cstheme="minorHAnsi"/>
          <w:color w:val="000000" w:themeColor="text1"/>
        </w:rPr>
        <w:t>T +49 (030) 417724-67</w:t>
      </w:r>
    </w:p>
    <w:p w14:paraId="38E3FB34" w14:textId="0D991DE7" w:rsidR="00280534" w:rsidRPr="00D56528" w:rsidRDefault="00280534" w:rsidP="00164671">
      <w:pPr>
        <w:pStyle w:val="Contact"/>
        <w:ind w:right="-284"/>
        <w:rPr>
          <w:rFonts w:asciiTheme="minorHAnsi" w:hAnsiTheme="minorHAnsi" w:cstheme="minorHAnsi"/>
          <w:color w:val="000000" w:themeColor="text1"/>
        </w:rPr>
      </w:pPr>
    </w:p>
    <w:sectPr w:rsidR="00280534" w:rsidRPr="00D56528" w:rsidSect="00164671">
      <w:headerReference w:type="default" r:id="rId21"/>
      <w:headerReference w:type="first" r:id="rId22"/>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ADAA5" w14:textId="77777777" w:rsidR="007F029B" w:rsidRDefault="007F029B" w:rsidP="00CF26E7">
      <w:pPr>
        <w:spacing w:line="240" w:lineRule="auto"/>
      </w:pPr>
      <w:r>
        <w:separator/>
      </w:r>
    </w:p>
  </w:endnote>
  <w:endnote w:type="continuationSeparator" w:id="0">
    <w:p w14:paraId="403C4CD8" w14:textId="77777777" w:rsidR="007F029B" w:rsidRDefault="007F029B"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ABC6B7F-2175-A04D-82FF-19479012F18F}"/>
  </w:font>
  <w:font w:name="Times New Roman">
    <w:panose1 w:val="02020603050405020304"/>
    <w:charset w:val="00"/>
    <w:family w:val="roman"/>
    <w:pitch w:val="variable"/>
    <w:sig w:usb0="E0002EFF" w:usb1="C000785B" w:usb2="00000009" w:usb3="00000000" w:csb0="000001FF" w:csb1="00000000"/>
    <w:embedRegular r:id="rId2" w:fontKey="{B90B4472-D98F-7447-874E-C810BE8FA0BE}"/>
    <w:embedBold r:id="rId3" w:fontKey="{9F3EF172-BF2B-DE40-B57F-800ABD7023C2}"/>
  </w:font>
  <w:font w:name="Courier New">
    <w:panose1 w:val="02070309020205020404"/>
    <w:charset w:val="00"/>
    <w:family w:val="modern"/>
    <w:pitch w:val="fixed"/>
    <w:sig w:usb0="E0002EFF" w:usb1="C0007843" w:usb2="00000009" w:usb3="00000000" w:csb0="000001FF" w:csb1="00000000"/>
    <w:embedRegular r:id="rId4" w:fontKey="{0F61D5ED-5880-5C4C-8922-20A182EAB6AF}"/>
  </w:font>
  <w:font w:name="Wingdings">
    <w:panose1 w:val="05000000000000000000"/>
    <w:charset w:val="00"/>
    <w:family w:val="decorative"/>
    <w:pitch w:val="variable"/>
    <w:sig w:usb0="00000003" w:usb1="00000000" w:usb2="00000000" w:usb3="00000000" w:csb0="80000001" w:csb1="00000000"/>
    <w:embedRegular r:id="rId5" w:fontKey="{F73BF579-AC02-8440-B656-0E7FA620E293}"/>
  </w:font>
  <w:font w:name="Sennheiser Office">
    <w:panose1 w:val="020B0504020101010102"/>
    <w:charset w:val="00"/>
    <w:family w:val="swiss"/>
    <w:pitch w:val="variable"/>
    <w:sig w:usb0="A00000AF" w:usb1="500020DB" w:usb2="00000000" w:usb3="00000000" w:csb0="00000093" w:csb1="00000000"/>
    <w:embedRegular r:id="rId6" w:fontKey="{AE756017-64AC-FB4F-B9BE-76FD9D8C9363}"/>
    <w:embedBold r:id="rId7" w:fontKey="{5641CF73-C4E4-1143-A172-9BCE1E91B2CF}"/>
  </w:font>
  <w:font w:name="Arial">
    <w:panose1 w:val="020B0604020202020204"/>
    <w:charset w:val="00"/>
    <w:family w:val="swiss"/>
    <w:pitch w:val="variable"/>
    <w:sig w:usb0="E0002AFF" w:usb1="C0007843" w:usb2="00000009" w:usb3="00000000" w:csb0="000001FF" w:csb1="00000000"/>
    <w:embedRegular r:id="rId8" w:fontKey="{92C41845-5A50-654B-B61E-6E3CA2E6ADAA}"/>
    <w:embedBold r:id="rId9" w:fontKey="{C3AB28F7-BDB0-1C4F-8E6A-2D1F7B14D103}"/>
    <w:embedItalic r:id="rId10" w:fontKey="{4A5ABC2D-51EF-944F-B270-31416BC4CF46}"/>
    <w:embedBoldItalic r:id="rId11" w:fontKey="{6835D9BF-3FF0-4B42-92DD-57732E723AAD}"/>
  </w:font>
  <w:font w:name="Segoe UI">
    <w:panose1 w:val="020B0502040204020203"/>
    <w:charset w:val="00"/>
    <w:family w:val="swiss"/>
    <w:pitch w:val="variable"/>
    <w:sig w:usb0="E4002EFF" w:usb1="C000E47F" w:usb2="00000009" w:usb3="00000000" w:csb0="000001FF" w:csb1="00000000"/>
    <w:embedRegular r:id="rId12" w:fontKey="{43D72115-292D-5140-B0E8-F6069E5F0469}"/>
  </w:font>
  <w:font w:name="Avenir Next Condensed Regular">
    <w:altName w:val="Calibri"/>
    <w:panose1 w:val="020B0506020202020204"/>
    <w:charset w:val="00"/>
    <w:family w:val="swiss"/>
    <w:pitch w:val="variable"/>
    <w:sig w:usb0="8000002F" w:usb1="5000204A" w:usb2="00000000" w:usb3="00000000" w:csb0="0000009B" w:csb1="00000000"/>
    <w:embedRegular r:id="rId13" w:fontKey="{C668D138-E89E-6F4C-850D-2F9928F41EAD}"/>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788126DB-EE22-E044-8D6C-5A0E71DF10B8}"/>
  </w:font>
  <w:font w:name="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8D955" w14:textId="77777777" w:rsidR="007F029B" w:rsidRDefault="007F029B" w:rsidP="00CF26E7">
      <w:pPr>
        <w:spacing w:line="240" w:lineRule="auto"/>
      </w:pPr>
      <w:r>
        <w:separator/>
      </w:r>
    </w:p>
  </w:footnote>
  <w:footnote w:type="continuationSeparator" w:id="0">
    <w:p w14:paraId="3812E86E" w14:textId="77777777" w:rsidR="007F029B" w:rsidRDefault="007F029B"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2824A577"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2D3B6DB"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663">
      <w:rPr>
        <w:rFonts w:asciiTheme="minorHAnsi" w:hAnsiTheme="minorHAnsi" w:cstheme="minorHAnsi"/>
        <w:color w:val="414141" w:themeColor="accent2"/>
      </w:rPr>
      <w:t>EMITTEILUNG</w:t>
    </w:r>
  </w:p>
  <w:p w14:paraId="65994B0C" w14:textId="088F6C9D"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4081"/>
    <w:rsid w:val="0004618F"/>
    <w:rsid w:val="000532C7"/>
    <w:rsid w:val="00056A42"/>
    <w:rsid w:val="00062157"/>
    <w:rsid w:val="00066743"/>
    <w:rsid w:val="00073E9C"/>
    <w:rsid w:val="000922DA"/>
    <w:rsid w:val="0009516E"/>
    <w:rsid w:val="000A0D27"/>
    <w:rsid w:val="000A5CAD"/>
    <w:rsid w:val="000A6BD0"/>
    <w:rsid w:val="000C1343"/>
    <w:rsid w:val="000C5D49"/>
    <w:rsid w:val="000D0839"/>
    <w:rsid w:val="000E3661"/>
    <w:rsid w:val="000E6D9B"/>
    <w:rsid w:val="000F78EB"/>
    <w:rsid w:val="000F7E1C"/>
    <w:rsid w:val="001606E4"/>
    <w:rsid w:val="00164671"/>
    <w:rsid w:val="00166E18"/>
    <w:rsid w:val="00174D2F"/>
    <w:rsid w:val="00177C89"/>
    <w:rsid w:val="00190044"/>
    <w:rsid w:val="00196993"/>
    <w:rsid w:val="001A1478"/>
    <w:rsid w:val="001A1AF6"/>
    <w:rsid w:val="001B0C61"/>
    <w:rsid w:val="001C0401"/>
    <w:rsid w:val="001E6BD7"/>
    <w:rsid w:val="001F0467"/>
    <w:rsid w:val="001F275C"/>
    <w:rsid w:val="00200078"/>
    <w:rsid w:val="00202A60"/>
    <w:rsid w:val="002053BA"/>
    <w:rsid w:val="00210EFD"/>
    <w:rsid w:val="00213C61"/>
    <w:rsid w:val="002354A9"/>
    <w:rsid w:val="002374D9"/>
    <w:rsid w:val="00243C61"/>
    <w:rsid w:val="00245058"/>
    <w:rsid w:val="002611B4"/>
    <w:rsid w:val="00262CA7"/>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F2D34"/>
    <w:rsid w:val="002F48BF"/>
    <w:rsid w:val="002F7F4D"/>
    <w:rsid w:val="003044B9"/>
    <w:rsid w:val="0030619E"/>
    <w:rsid w:val="00311D5F"/>
    <w:rsid w:val="00312A53"/>
    <w:rsid w:val="003154D6"/>
    <w:rsid w:val="00315E38"/>
    <w:rsid w:val="0032216D"/>
    <w:rsid w:val="003342A3"/>
    <w:rsid w:val="00334743"/>
    <w:rsid w:val="003349E9"/>
    <w:rsid w:val="00343A56"/>
    <w:rsid w:val="003456D8"/>
    <w:rsid w:val="00350C01"/>
    <w:rsid w:val="00351AEC"/>
    <w:rsid w:val="00357DD7"/>
    <w:rsid w:val="003614FC"/>
    <w:rsid w:val="00362CAF"/>
    <w:rsid w:val="00367B35"/>
    <w:rsid w:val="00375D35"/>
    <w:rsid w:val="00381C20"/>
    <w:rsid w:val="00382963"/>
    <w:rsid w:val="00386DB2"/>
    <w:rsid w:val="00393969"/>
    <w:rsid w:val="00395731"/>
    <w:rsid w:val="00397338"/>
    <w:rsid w:val="003A3466"/>
    <w:rsid w:val="003B29AF"/>
    <w:rsid w:val="003B39A1"/>
    <w:rsid w:val="003B480B"/>
    <w:rsid w:val="003C141C"/>
    <w:rsid w:val="003C434D"/>
    <w:rsid w:val="003C7436"/>
    <w:rsid w:val="003D0B73"/>
    <w:rsid w:val="003D792B"/>
    <w:rsid w:val="003F1E33"/>
    <w:rsid w:val="0041111F"/>
    <w:rsid w:val="00431FB0"/>
    <w:rsid w:val="00443762"/>
    <w:rsid w:val="00451C28"/>
    <w:rsid w:val="004620AA"/>
    <w:rsid w:val="00462EDE"/>
    <w:rsid w:val="0046468F"/>
    <w:rsid w:val="004649EB"/>
    <w:rsid w:val="0047074B"/>
    <w:rsid w:val="0047464A"/>
    <w:rsid w:val="0047481B"/>
    <w:rsid w:val="00483F9B"/>
    <w:rsid w:val="00485E2F"/>
    <w:rsid w:val="004871DE"/>
    <w:rsid w:val="00491BAC"/>
    <w:rsid w:val="00497681"/>
    <w:rsid w:val="004A3713"/>
    <w:rsid w:val="004A402E"/>
    <w:rsid w:val="004B22D2"/>
    <w:rsid w:val="004B6663"/>
    <w:rsid w:val="004C217A"/>
    <w:rsid w:val="004C32C6"/>
    <w:rsid w:val="004E3C5C"/>
    <w:rsid w:val="004E7624"/>
    <w:rsid w:val="004E7CB6"/>
    <w:rsid w:val="004F6546"/>
    <w:rsid w:val="00507C89"/>
    <w:rsid w:val="00515D9B"/>
    <w:rsid w:val="00524569"/>
    <w:rsid w:val="005250F0"/>
    <w:rsid w:val="00530E48"/>
    <w:rsid w:val="00532FF8"/>
    <w:rsid w:val="00533A34"/>
    <w:rsid w:val="005456CF"/>
    <w:rsid w:val="00555C0A"/>
    <w:rsid w:val="00557944"/>
    <w:rsid w:val="00566C47"/>
    <w:rsid w:val="00573F90"/>
    <w:rsid w:val="0057445E"/>
    <w:rsid w:val="00577A6D"/>
    <w:rsid w:val="00582A3B"/>
    <w:rsid w:val="00585245"/>
    <w:rsid w:val="005A722A"/>
    <w:rsid w:val="005B0D2E"/>
    <w:rsid w:val="005B4459"/>
    <w:rsid w:val="005C35A8"/>
    <w:rsid w:val="005D5856"/>
    <w:rsid w:val="005E04FB"/>
    <w:rsid w:val="005E77A0"/>
    <w:rsid w:val="005F4A55"/>
    <w:rsid w:val="00612F23"/>
    <w:rsid w:val="00613BFA"/>
    <w:rsid w:val="00614597"/>
    <w:rsid w:val="00627C37"/>
    <w:rsid w:val="00633C4E"/>
    <w:rsid w:val="006419E7"/>
    <w:rsid w:val="006428F7"/>
    <w:rsid w:val="006519A9"/>
    <w:rsid w:val="0065217F"/>
    <w:rsid w:val="006603FD"/>
    <w:rsid w:val="006655D2"/>
    <w:rsid w:val="00673436"/>
    <w:rsid w:val="00681BAD"/>
    <w:rsid w:val="00696CA5"/>
    <w:rsid w:val="006A447B"/>
    <w:rsid w:val="006A6042"/>
    <w:rsid w:val="006B3CC4"/>
    <w:rsid w:val="006C1715"/>
    <w:rsid w:val="006D1B21"/>
    <w:rsid w:val="006D45CF"/>
    <w:rsid w:val="006E284E"/>
    <w:rsid w:val="0070279B"/>
    <w:rsid w:val="007069FD"/>
    <w:rsid w:val="007074A3"/>
    <w:rsid w:val="00710E9D"/>
    <w:rsid w:val="00714A7F"/>
    <w:rsid w:val="00730659"/>
    <w:rsid w:val="007356C0"/>
    <w:rsid w:val="00740E2A"/>
    <w:rsid w:val="00741C3E"/>
    <w:rsid w:val="00743192"/>
    <w:rsid w:val="0075278A"/>
    <w:rsid w:val="00774A2C"/>
    <w:rsid w:val="007904C2"/>
    <w:rsid w:val="00790884"/>
    <w:rsid w:val="007930A8"/>
    <w:rsid w:val="0079791B"/>
    <w:rsid w:val="007A19F1"/>
    <w:rsid w:val="007A6246"/>
    <w:rsid w:val="007B3825"/>
    <w:rsid w:val="007B383C"/>
    <w:rsid w:val="007C00CC"/>
    <w:rsid w:val="007C1FBF"/>
    <w:rsid w:val="007C4CA3"/>
    <w:rsid w:val="007C4CE9"/>
    <w:rsid w:val="007C4EA0"/>
    <w:rsid w:val="007C6E88"/>
    <w:rsid w:val="007D1E06"/>
    <w:rsid w:val="007E012D"/>
    <w:rsid w:val="007F029B"/>
    <w:rsid w:val="007F03AE"/>
    <w:rsid w:val="007F362A"/>
    <w:rsid w:val="00811D3F"/>
    <w:rsid w:val="00825292"/>
    <w:rsid w:val="00833C76"/>
    <w:rsid w:val="00835141"/>
    <w:rsid w:val="0083740F"/>
    <w:rsid w:val="00842AAC"/>
    <w:rsid w:val="00852BC5"/>
    <w:rsid w:val="00855777"/>
    <w:rsid w:val="00862BE8"/>
    <w:rsid w:val="0086488B"/>
    <w:rsid w:val="008666EB"/>
    <w:rsid w:val="00870785"/>
    <w:rsid w:val="00872B58"/>
    <w:rsid w:val="00872BB0"/>
    <w:rsid w:val="008824FF"/>
    <w:rsid w:val="008833CE"/>
    <w:rsid w:val="0088456C"/>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21D8"/>
    <w:rsid w:val="0091364D"/>
    <w:rsid w:val="00917065"/>
    <w:rsid w:val="0091722D"/>
    <w:rsid w:val="0091796F"/>
    <w:rsid w:val="00927812"/>
    <w:rsid w:val="00933C79"/>
    <w:rsid w:val="00937A2D"/>
    <w:rsid w:val="00945A95"/>
    <w:rsid w:val="00952076"/>
    <w:rsid w:val="00957D7D"/>
    <w:rsid w:val="009633E2"/>
    <w:rsid w:val="009635C9"/>
    <w:rsid w:val="009715DC"/>
    <w:rsid w:val="00980325"/>
    <w:rsid w:val="00992024"/>
    <w:rsid w:val="0099233D"/>
    <w:rsid w:val="0099477D"/>
    <w:rsid w:val="00996809"/>
    <w:rsid w:val="009A3403"/>
    <w:rsid w:val="009A4934"/>
    <w:rsid w:val="009A798D"/>
    <w:rsid w:val="009B03AE"/>
    <w:rsid w:val="009B6181"/>
    <w:rsid w:val="009B7338"/>
    <w:rsid w:val="009C1D53"/>
    <w:rsid w:val="009D44AA"/>
    <w:rsid w:val="009E4634"/>
    <w:rsid w:val="009E71F2"/>
    <w:rsid w:val="009E76DD"/>
    <w:rsid w:val="009F37BB"/>
    <w:rsid w:val="00A02855"/>
    <w:rsid w:val="00A11461"/>
    <w:rsid w:val="00A124A2"/>
    <w:rsid w:val="00A22F27"/>
    <w:rsid w:val="00A23FD8"/>
    <w:rsid w:val="00A24241"/>
    <w:rsid w:val="00A2436D"/>
    <w:rsid w:val="00A36F4A"/>
    <w:rsid w:val="00A42F9D"/>
    <w:rsid w:val="00A45AF0"/>
    <w:rsid w:val="00A479D0"/>
    <w:rsid w:val="00A510C4"/>
    <w:rsid w:val="00A70D7D"/>
    <w:rsid w:val="00A73D62"/>
    <w:rsid w:val="00A801AE"/>
    <w:rsid w:val="00A80CB3"/>
    <w:rsid w:val="00A91C60"/>
    <w:rsid w:val="00A96A6B"/>
    <w:rsid w:val="00AA0134"/>
    <w:rsid w:val="00AB3FD8"/>
    <w:rsid w:val="00AB5ECA"/>
    <w:rsid w:val="00AC40EE"/>
    <w:rsid w:val="00AD1692"/>
    <w:rsid w:val="00AE51D7"/>
    <w:rsid w:val="00B02778"/>
    <w:rsid w:val="00B03197"/>
    <w:rsid w:val="00B143E1"/>
    <w:rsid w:val="00B26365"/>
    <w:rsid w:val="00B271B2"/>
    <w:rsid w:val="00B31624"/>
    <w:rsid w:val="00B3396F"/>
    <w:rsid w:val="00B35CF4"/>
    <w:rsid w:val="00B36423"/>
    <w:rsid w:val="00B36A54"/>
    <w:rsid w:val="00B47409"/>
    <w:rsid w:val="00B539E3"/>
    <w:rsid w:val="00B61B25"/>
    <w:rsid w:val="00B719DD"/>
    <w:rsid w:val="00B72EA1"/>
    <w:rsid w:val="00B8122B"/>
    <w:rsid w:val="00B82875"/>
    <w:rsid w:val="00B90EA0"/>
    <w:rsid w:val="00B97EA0"/>
    <w:rsid w:val="00BA1D72"/>
    <w:rsid w:val="00BA2A1E"/>
    <w:rsid w:val="00BA698C"/>
    <w:rsid w:val="00BB2808"/>
    <w:rsid w:val="00BB7EEE"/>
    <w:rsid w:val="00BC01FF"/>
    <w:rsid w:val="00BC13F5"/>
    <w:rsid w:val="00BC30EA"/>
    <w:rsid w:val="00BC79E0"/>
    <w:rsid w:val="00BE1B81"/>
    <w:rsid w:val="00BE3406"/>
    <w:rsid w:val="00BE7468"/>
    <w:rsid w:val="00BF00EF"/>
    <w:rsid w:val="00BF131D"/>
    <w:rsid w:val="00BF537B"/>
    <w:rsid w:val="00BF6469"/>
    <w:rsid w:val="00BF6D7D"/>
    <w:rsid w:val="00C02E3C"/>
    <w:rsid w:val="00C06949"/>
    <w:rsid w:val="00C12350"/>
    <w:rsid w:val="00C1451A"/>
    <w:rsid w:val="00C14E95"/>
    <w:rsid w:val="00C21489"/>
    <w:rsid w:val="00C21CFC"/>
    <w:rsid w:val="00C3083A"/>
    <w:rsid w:val="00C3446D"/>
    <w:rsid w:val="00C36442"/>
    <w:rsid w:val="00C40026"/>
    <w:rsid w:val="00C401EC"/>
    <w:rsid w:val="00C60D9D"/>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D4FBD"/>
    <w:rsid w:val="00CE58AE"/>
    <w:rsid w:val="00CE5BD9"/>
    <w:rsid w:val="00CF26E7"/>
    <w:rsid w:val="00CF2CE6"/>
    <w:rsid w:val="00CF338D"/>
    <w:rsid w:val="00D0291E"/>
    <w:rsid w:val="00D07E59"/>
    <w:rsid w:val="00D10DA4"/>
    <w:rsid w:val="00D11120"/>
    <w:rsid w:val="00D12AB9"/>
    <w:rsid w:val="00D1657C"/>
    <w:rsid w:val="00D179A5"/>
    <w:rsid w:val="00D33BCC"/>
    <w:rsid w:val="00D36A22"/>
    <w:rsid w:val="00D44D0F"/>
    <w:rsid w:val="00D55736"/>
    <w:rsid w:val="00D55DF8"/>
    <w:rsid w:val="00D56528"/>
    <w:rsid w:val="00D64556"/>
    <w:rsid w:val="00D64723"/>
    <w:rsid w:val="00D7470D"/>
    <w:rsid w:val="00D9317B"/>
    <w:rsid w:val="00DA1385"/>
    <w:rsid w:val="00DB2515"/>
    <w:rsid w:val="00DC6C3E"/>
    <w:rsid w:val="00DD61FE"/>
    <w:rsid w:val="00DE1922"/>
    <w:rsid w:val="00E06661"/>
    <w:rsid w:val="00E162FE"/>
    <w:rsid w:val="00E243F0"/>
    <w:rsid w:val="00E26BB2"/>
    <w:rsid w:val="00E27FD7"/>
    <w:rsid w:val="00E40A05"/>
    <w:rsid w:val="00E44C31"/>
    <w:rsid w:val="00E45F80"/>
    <w:rsid w:val="00E46A04"/>
    <w:rsid w:val="00E46D95"/>
    <w:rsid w:val="00E6646A"/>
    <w:rsid w:val="00E70B1B"/>
    <w:rsid w:val="00E76E96"/>
    <w:rsid w:val="00E809B8"/>
    <w:rsid w:val="00E8118A"/>
    <w:rsid w:val="00E854C0"/>
    <w:rsid w:val="00E86ACE"/>
    <w:rsid w:val="00E90BA5"/>
    <w:rsid w:val="00E93487"/>
    <w:rsid w:val="00EA3FEC"/>
    <w:rsid w:val="00EB559C"/>
    <w:rsid w:val="00EB5F2A"/>
    <w:rsid w:val="00EB7EB2"/>
    <w:rsid w:val="00EE3DCA"/>
    <w:rsid w:val="00EE71C7"/>
    <w:rsid w:val="00EF3322"/>
    <w:rsid w:val="00EF4118"/>
    <w:rsid w:val="00EF76A8"/>
    <w:rsid w:val="00F028AA"/>
    <w:rsid w:val="00F0302D"/>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564BB"/>
    <w:rsid w:val="00F66BBF"/>
    <w:rsid w:val="00F67F98"/>
    <w:rsid w:val="00F7209B"/>
    <w:rsid w:val="00F745BA"/>
    <w:rsid w:val="00F7549B"/>
    <w:rsid w:val="00F77B7A"/>
    <w:rsid w:val="00F832AE"/>
    <w:rsid w:val="00F90946"/>
    <w:rsid w:val="00F945B4"/>
    <w:rsid w:val="00F95AC7"/>
    <w:rsid w:val="00FA353C"/>
    <w:rsid w:val="00FA4739"/>
    <w:rsid w:val="00FA7C22"/>
    <w:rsid w:val="00FB2055"/>
    <w:rsid w:val="00FB3795"/>
    <w:rsid w:val="00FC0C67"/>
    <w:rsid w:val="00FC1E64"/>
    <w:rsid w:val="00FC663A"/>
    <w:rsid w:val="00FD1FC9"/>
    <w:rsid w:val="00FF001B"/>
    <w:rsid w:val="00FF2D99"/>
    <w:rsid w:val="00FF57B2"/>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36423"/>
    <w:rPr>
      <w:color w:val="605E5C"/>
      <w:shd w:val="clear" w:color="auto" w:fill="E1DFDD"/>
    </w:rPr>
  </w:style>
  <w:style w:type="character" w:styleId="NichtaufgelsteErwhnung">
    <w:name w:val="Unresolved Mention"/>
    <w:basedOn w:val="Absatz-Standardschriftart"/>
    <w:uiPriority w:val="99"/>
    <w:semiHidden/>
    <w:unhideWhenUsed/>
    <w:rsid w:val="006B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neuman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playlist?list=PLXo2VCZ_cSFci7LYuTmdBOFF8Om_L952W" TargetMode="External"/><Relationship Id="rId4" Type="http://schemas.openxmlformats.org/officeDocument/2006/relationships/settings" Target="settings.xml"/><Relationship Id="rId9" Type="http://schemas.openxmlformats.org/officeDocument/2006/relationships/hyperlink" Target="https://www.youtube.com/playlist?list=PLXo2VCZ_cSFci7LYuTmdBOFF8Om_L952W" TargetMode="External"/><Relationship Id="rId14" Type="http://schemas.openxmlformats.org/officeDocument/2006/relationships/image" Target="media/image6.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910</Words>
  <Characters>5739</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2023-08-25T10:12:00Z</dcterms:created>
  <dcterms:modified xsi:type="dcterms:W3CDTF">2023-08-25T10:12:00Z</dcterms:modified>
</cp:coreProperties>
</file>