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A340C" w14:textId="77777777" w:rsidR="004C14BD" w:rsidRPr="00101924" w:rsidRDefault="001C326F">
      <w:pPr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es-MX"/>
        </w:rPr>
      </w:pPr>
      <w:r w:rsidRPr="00101924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es-MX"/>
        </w:rPr>
        <w:t xml:space="preserve">Neumann M 49 V: </w:t>
      </w:r>
      <w:r w:rsidR="00C03836" w:rsidRPr="00101924">
        <w:rPr>
          <w:rFonts w:asciiTheme="minorHAnsi" w:hAnsiTheme="minorHAnsi" w:cstheme="minorHAnsi"/>
          <w:b/>
          <w:bCs/>
          <w:color w:val="000000" w:themeColor="text1"/>
          <w:sz w:val="32"/>
          <w:szCs w:val="32"/>
          <w:lang w:val="es-MX"/>
        </w:rPr>
        <w:t>El regreso de un icono</w:t>
      </w:r>
    </w:p>
    <w:p w14:paraId="3C303890" w14:textId="70F3F2ED" w:rsidR="00AB6634" w:rsidRPr="00101924" w:rsidRDefault="00AB6634" w:rsidP="00451C28">
      <w:pPr>
        <w:rPr>
          <w:rFonts w:asciiTheme="minorHAnsi" w:hAnsiTheme="minorHAnsi" w:cstheme="minorHAnsi"/>
          <w:b/>
          <w:caps/>
          <w:color w:val="000000" w:themeColor="text1"/>
          <w:lang w:val="es-MX" w:eastAsia="x-none"/>
        </w:rPr>
      </w:pPr>
    </w:p>
    <w:p w14:paraId="7047585A" w14:textId="65D19048" w:rsidR="00E560CE" w:rsidRPr="00FA0FA1" w:rsidRDefault="003057A0" w:rsidP="00451C28">
      <w:pPr>
        <w:rPr>
          <w:rFonts w:asciiTheme="minorHAnsi" w:hAnsiTheme="minorHAnsi" w:cstheme="minorHAnsi"/>
          <w:b/>
          <w:i/>
          <w:sz w:val="21"/>
          <w:szCs w:val="21"/>
        </w:rPr>
      </w:pPr>
      <w:r>
        <w:rPr>
          <w:rFonts w:asciiTheme="minorHAnsi" w:hAnsiTheme="minorHAnsi" w:cstheme="minorHAnsi"/>
          <w:b/>
          <w:i/>
          <w:noProof/>
          <w:sz w:val="21"/>
          <w:szCs w:val="21"/>
        </w:rPr>
        <w:drawing>
          <wp:inline distT="0" distB="0" distL="0" distR="0" wp14:anchorId="3398F652" wp14:editId="049E29D5">
            <wp:extent cx="5274232" cy="3042090"/>
            <wp:effectExtent l="0" t="0" r="0" b="6350"/>
            <wp:docPr id="5" name="Grafik 5" descr="Ein Bild, das drinnen, Koffer, Gepäck, Elektroni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drinnen, Koffer, Gepäck, Elektronik enthält.&#10;&#10;Automatisch generierte Beschreibung"/>
                    <pic:cNvPicPr/>
                  </pic:nvPicPr>
                  <pic:blipFill rotWithShape="1">
                    <a:blip r:embed="rId8"/>
                    <a:srcRect t="14446" b="8649"/>
                    <a:stretch/>
                  </pic:blipFill>
                  <pic:spPr bwMode="auto">
                    <a:xfrm>
                      <a:off x="0" y="0"/>
                      <a:ext cx="5332127" cy="307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7FAA7" w14:textId="77777777" w:rsidR="003057A0" w:rsidRDefault="003057A0" w:rsidP="00AB6634">
      <w:pPr>
        <w:rPr>
          <w:rFonts w:asciiTheme="minorHAnsi" w:hAnsiTheme="minorHAnsi" w:cstheme="minorHAnsi"/>
          <w:b/>
          <w:bCs/>
          <w:color w:val="000000" w:themeColor="text1"/>
        </w:rPr>
      </w:pPr>
    </w:p>
    <w:p w14:paraId="48BB8494" w14:textId="77777777" w:rsidR="004C14BD" w:rsidRPr="00101924" w:rsidRDefault="001C326F">
      <w:pPr>
        <w:rPr>
          <w:rFonts w:asciiTheme="minorHAnsi" w:hAnsiTheme="minorHAnsi" w:cstheme="minorHAnsi"/>
          <w:b/>
          <w:bCs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Berlín, </w:t>
      </w:r>
      <w:r w:rsidR="00304106"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9 de </w:t>
      </w: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agosto de 2022 </w:t>
      </w:r>
      <w:r w:rsidR="00304106"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- </w:t>
      </w: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Los conocedores de los micrófonos de todo el mundo han esperado esta noticia durante décadas: El especialista alemán en estudios </w:t>
      </w:r>
      <w:proofErr w:type="spellStart"/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>Neumann.Berlin</w:t>
      </w:r>
      <w:proofErr w:type="spellEnd"/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 anuncia la reedición del legendario M 49. Desde su introducción en 1951, el M 49 ha sido considerado un micrófon</w:t>
      </w: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o de estudio por excelencia. Con su patrón polar de control remoto continuo, revolucionó la tecnología de estudio y su incomparable sonido sedoso ha adornado innumerables grabaciones, desde el </w:t>
      </w:r>
      <w:proofErr w:type="spellStart"/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>cool</w:t>
      </w:r>
      <w:proofErr w:type="spellEnd"/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 jazz de los años 50 hasta los éxitos de las listas de éxit</w:t>
      </w: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os actuales. Por ello, el M 49 está muy solicitado no sólo por los coleccionistas, sino también como herramienta de grabación imprescindible: La era digital ha hecho que su sonido característico sea aún más deseable. </w:t>
      </w:r>
    </w:p>
    <w:p w14:paraId="5CDA01E6" w14:textId="77777777" w:rsidR="004C14BD" w:rsidRPr="00101924" w:rsidRDefault="001C326F">
      <w:pPr>
        <w:rPr>
          <w:rFonts w:asciiTheme="minorHAnsi" w:hAnsiTheme="minorHAnsi" w:cstheme="minorHAnsi"/>
          <w:b/>
          <w:bCs/>
          <w:color w:val="000000" w:themeColor="text1"/>
          <w:lang w:val="es-MX"/>
        </w:rPr>
      </w:pPr>
      <w:r>
        <w:rPr>
          <w:rFonts w:asciiTheme="minorHAnsi" w:hAnsiTheme="minorHAnsi" w:cstheme="minorHAnsi"/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58240" behindDoc="1" locked="0" layoutInCell="1" allowOverlap="1" wp14:anchorId="3EE857BF" wp14:editId="5968F07D">
            <wp:simplePos x="0" y="0"/>
            <wp:positionH relativeFrom="column">
              <wp:posOffset>-3615</wp:posOffset>
            </wp:positionH>
            <wp:positionV relativeFrom="paragraph">
              <wp:posOffset>208134</wp:posOffset>
            </wp:positionV>
            <wp:extent cx="2150110" cy="2188845"/>
            <wp:effectExtent l="0" t="0" r="0" b="0"/>
            <wp:wrapTight wrapText="bothSides">
              <wp:wrapPolygon edited="0">
                <wp:start x="0" y="0"/>
                <wp:lineTo x="0" y="21431"/>
                <wp:lineTo x="21434" y="21431"/>
                <wp:lineTo x="21434" y="0"/>
                <wp:lineTo x="0" y="0"/>
              </wp:wrapPolygon>
            </wp:wrapTight>
            <wp:docPr id="7" name="Grafik 7" descr="Ein Bild, das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Mikrofon enthält.&#10;&#10;Automatisch generierte Beschreibung"/>
                    <pic:cNvPicPr/>
                  </pic:nvPicPr>
                  <pic:blipFill rotWithShape="1">
                    <a:blip r:embed="rId9"/>
                    <a:srcRect l="11409" r="13435" b="7013"/>
                    <a:stretch/>
                  </pic:blipFill>
                  <pic:spPr bwMode="auto">
                    <a:xfrm>
                      <a:off x="0" y="0"/>
                      <a:ext cx="2150110" cy="2188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br/>
      </w:r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 xml:space="preserve">El M 49 V es una reedición según las especificaciones originales y los documentos de diseño del archivo de Neumann. Utiliza la misma circuitería que la última y más popular revisión histórica, el M 49 c, pero con un tubo </w:t>
      </w:r>
      <w:proofErr w:type="spellStart"/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>subminiatura</w:t>
      </w:r>
      <w:proofErr w:type="spellEnd"/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 xml:space="preserve"> de ruido aún más bajo, seleccionado a mano. "En nuestras pruebas de campo, ni siquiera los expertos en micrófonos de renombre pudieron detectar ninguna diferencia en el sonido", explica el director de cartera Sebastian Schmitz. "En cuanto a timbre y comportamiento dinámico, el M 49 V es idéntico a un M 49 histórico en condiciones óptimas. La circuitería y el diseño acústico han sido adoptados del M 49 c. Y el componente más importante, la clásica cápsula de gran diafragma K 49, ha sido fabricada por Neumann sin cambios desde los años 50 - ¿qué empresa podría afirmar algo así?</w:t>
      </w:r>
    </w:p>
    <w:p w14:paraId="53C93C72" w14:textId="707C7EAB" w:rsidR="00187E45" w:rsidRPr="00101924" w:rsidRDefault="00187E45" w:rsidP="00D43A74">
      <w:pPr>
        <w:rPr>
          <w:rFonts w:asciiTheme="minorHAnsi" w:hAnsiTheme="minorHAnsi" w:cstheme="minorHAnsi"/>
          <w:color w:val="000000" w:themeColor="text1"/>
          <w:lang w:val="es-MX"/>
        </w:rPr>
      </w:pPr>
    </w:p>
    <w:p w14:paraId="731455FC" w14:textId="77777777" w:rsidR="0087688A" w:rsidRPr="00101924" w:rsidRDefault="0087688A" w:rsidP="00D43A74">
      <w:pPr>
        <w:rPr>
          <w:rFonts w:asciiTheme="minorHAnsi" w:hAnsiTheme="minorHAnsi" w:cstheme="minorHAnsi"/>
          <w:color w:val="000000" w:themeColor="text1"/>
          <w:lang w:val="es-MX"/>
        </w:rPr>
      </w:pPr>
    </w:p>
    <w:p w14:paraId="3287B01E" w14:textId="77777777" w:rsidR="004C14BD" w:rsidRPr="00101924" w:rsidRDefault="001C326F">
      <w:pPr>
        <w:rPr>
          <w:rFonts w:asciiTheme="minorHAnsi" w:hAnsiTheme="minorHAnsi" w:cstheme="minorHAnsi"/>
          <w:b/>
          <w:bCs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V </w:t>
      </w:r>
      <w:r w:rsidR="00C03836"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 xml:space="preserve">de </w:t>
      </w:r>
      <w:proofErr w:type="spellStart"/>
      <w:r w:rsidR="00C03836" w:rsidRPr="00101924">
        <w:rPr>
          <w:rFonts w:asciiTheme="minorHAnsi" w:hAnsiTheme="minorHAnsi" w:cstheme="minorHAnsi"/>
          <w:b/>
          <w:bCs/>
          <w:color w:val="000000" w:themeColor="text1"/>
          <w:lang w:val="es-MX"/>
        </w:rPr>
        <w:t>Variabel</w:t>
      </w:r>
      <w:proofErr w:type="spellEnd"/>
    </w:p>
    <w:p w14:paraId="1A7C4764" w14:textId="77777777" w:rsidR="004C14BD" w:rsidRPr="00101924" w:rsidRDefault="001C326F">
      <w:pPr>
        <w:rPr>
          <w:rFonts w:asciiTheme="minorHAnsi" w:hAnsiTheme="minorHAnsi" w:cstheme="minorHAnsi"/>
          <w:color w:val="000000" w:themeColor="text1"/>
          <w:lang w:val="es-MX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4B954260" wp14:editId="720D8396">
            <wp:simplePos x="0" y="0"/>
            <wp:positionH relativeFrom="column">
              <wp:posOffset>-3810</wp:posOffset>
            </wp:positionH>
            <wp:positionV relativeFrom="paragraph">
              <wp:posOffset>497840</wp:posOffset>
            </wp:positionV>
            <wp:extent cx="2578735" cy="1758315"/>
            <wp:effectExtent l="0" t="0" r="0" b="0"/>
            <wp:wrapTight wrapText="bothSides">
              <wp:wrapPolygon edited="1">
                <wp:start x="0" y="0"/>
                <wp:lineTo x="0" y="21390"/>
                <wp:lineTo x="22509" y="21600"/>
                <wp:lineTo x="22591" y="0"/>
                <wp:lineTo x="0" y="0"/>
              </wp:wrapPolygon>
            </wp:wrapTight>
            <wp:docPr id="12" name="Grafik 12" descr="Ein Bild, das Elektronik, drinnen, Kame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Elektronik, drinnen, Kamera enthält.&#10;&#10;Automatisch generierte Beschreibung"/>
                    <pic:cNvPicPr/>
                  </pic:nvPicPr>
                  <pic:blipFill rotWithShape="1">
                    <a:blip r:embed="rId10"/>
                    <a:srcRect l="4327" t="6090" r="11057" b="16954"/>
                    <a:stretch/>
                  </pic:blipFill>
                  <pic:spPr bwMode="auto">
                    <a:xfrm>
                      <a:off x="0" y="0"/>
                      <a:ext cx="257873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 xml:space="preserve">Se han introducido mejoras detalladas en la unidad de control de patrones, que ahora se adapta automáticamente a la tensión de red y también es compatible con los antiguos micrófonos M 49. En lugar del antiguo conector de bayoneta, el M 49 V utiliza el conector hermético a la RF de la histórica versión broadcast M 249. Además, el M 49 V puede configurarse a través de interruptores internos, ya sea como una opción hecha a medida o </w:t>
      </w:r>
      <w:proofErr w:type="spellStart"/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>post-venta</w:t>
      </w:r>
      <w:proofErr w:type="spellEnd"/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 xml:space="preserve"> por el Servicio de Neumann. </w:t>
      </w:r>
    </w:p>
    <w:p w14:paraId="584492CC" w14:textId="77777777" w:rsidR="00304106" w:rsidRPr="00101924" w:rsidRDefault="00304106" w:rsidP="00C03836">
      <w:pPr>
        <w:rPr>
          <w:rFonts w:asciiTheme="minorHAnsi" w:hAnsiTheme="minorHAnsi" w:cstheme="minorHAnsi"/>
          <w:color w:val="000000" w:themeColor="text1"/>
          <w:lang w:val="es-MX"/>
        </w:rPr>
      </w:pPr>
    </w:p>
    <w:p w14:paraId="2CCB8EA9" w14:textId="77777777" w:rsidR="004C14BD" w:rsidRPr="00101924" w:rsidRDefault="001C326F">
      <w:pPr>
        <w:rPr>
          <w:rFonts w:asciiTheme="minorHAnsi" w:hAnsiTheme="minorHAnsi" w:cstheme="minorHAnsi"/>
          <w:color w:val="000000" w:themeColor="text1"/>
          <w:lang w:val="es-MX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660288" behindDoc="0" locked="0" layoutInCell="1" allowOverlap="1" wp14:anchorId="4891C3C1" wp14:editId="26D9BBB1">
            <wp:simplePos x="0" y="0"/>
            <wp:positionH relativeFrom="column">
              <wp:posOffset>-3810</wp:posOffset>
            </wp:positionH>
            <wp:positionV relativeFrom="paragraph">
              <wp:posOffset>259080</wp:posOffset>
            </wp:positionV>
            <wp:extent cx="2578735" cy="2549525"/>
            <wp:effectExtent l="0" t="0" r="0" b="3175"/>
            <wp:wrapThrough wrapText="bothSides">
              <wp:wrapPolygon edited="1">
                <wp:start x="0" y="0"/>
                <wp:lineTo x="0" y="21449"/>
                <wp:lineTo x="22840" y="21600"/>
                <wp:lineTo x="22675" y="0"/>
                <wp:lineTo x="0" y="0"/>
              </wp:wrapPolygon>
            </wp:wrapThrough>
            <wp:docPr id="13" name="Grafik 13" descr="Ein Bild, das drinnen, Schwert,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drinnen, Schwert, Mikrofon enthält.&#10;&#10;Automatisch generierte Beschreibung"/>
                    <pic:cNvPicPr/>
                  </pic:nvPicPr>
                  <pic:blipFill rotWithShape="1">
                    <a:blip r:embed="rId11"/>
                    <a:srcRect t="1886" r="1365" b="20129"/>
                    <a:stretch/>
                  </pic:blipFill>
                  <pic:spPr bwMode="auto">
                    <a:xfrm>
                      <a:off x="0" y="0"/>
                      <a:ext cx="2578735" cy="254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36" w:rsidRPr="00101924">
        <w:rPr>
          <w:rFonts w:asciiTheme="minorHAnsi" w:hAnsiTheme="minorHAnsi" w:cstheme="minorHAnsi"/>
          <w:color w:val="000000" w:themeColor="text1"/>
          <w:lang w:val="es-MX"/>
        </w:rPr>
        <w:t>El filtro infrasónico, que protege al transformador de salida BV11 de distorsiones no deseadas, puede reducirse de 30 Hz a 12 Hz, con lo que la respuesta en frecuencia de los primeros M 49 (sin sufijo) llega hasta 1957. Al igual que la variante histórica del modelo M 49 b, el M 49 V puede ajustarse a un patrón de captación cardioide fijo, lo que mejora la relación señal/ruido en unos 3 dB. Esta opción es útil si la M 49 V se va a utilizar exclusivamente en modo cardioide, por ejemplo para voces y discursos.</w:t>
      </w:r>
    </w:p>
    <w:p w14:paraId="0D478F7B" w14:textId="63C84DB6" w:rsidR="006B76B5" w:rsidRPr="00101924" w:rsidRDefault="006B76B5" w:rsidP="00C03836">
      <w:pPr>
        <w:rPr>
          <w:rFonts w:asciiTheme="minorHAnsi" w:hAnsiTheme="minorHAnsi" w:cstheme="minorHAnsi"/>
          <w:color w:val="000000" w:themeColor="text1"/>
          <w:lang w:val="es-MX"/>
        </w:rPr>
      </w:pPr>
    </w:p>
    <w:p w14:paraId="182CC03D" w14:textId="77777777" w:rsidR="004C14BD" w:rsidRPr="00101924" w:rsidRDefault="001C326F">
      <w:pPr>
        <w:rPr>
          <w:rFonts w:asciiTheme="majorHAnsi" w:hAnsiTheme="majorHAnsi" w:cstheme="majorHAnsi"/>
          <w:color w:val="000000" w:themeColor="text1"/>
          <w:lang w:val="es-MX"/>
        </w:rPr>
      </w:pPr>
      <w:r w:rsidRPr="00101924">
        <w:rPr>
          <w:rFonts w:asciiTheme="majorHAnsi" w:hAnsiTheme="majorHAnsi" w:cstheme="majorHAnsi"/>
          <w:lang w:val="es-MX"/>
        </w:rPr>
        <w:t>"El M 49 es un micrófono muy espec</w:t>
      </w:r>
      <w:r w:rsidRPr="00101924">
        <w:rPr>
          <w:rFonts w:asciiTheme="majorHAnsi" w:hAnsiTheme="majorHAnsi" w:cstheme="majorHAnsi"/>
          <w:lang w:val="es-MX"/>
        </w:rPr>
        <w:t>ial no sólo para un gran número de nuestros clientes, sino también para mí personalmente. Es un icono de la tecnología de grabación y está indisolublemente unido a algunas de las voces e instrumentistas más extraordinarios de los últimos 70 años. Su sola p</w:t>
      </w:r>
      <w:r w:rsidRPr="00101924">
        <w:rPr>
          <w:rFonts w:asciiTheme="majorHAnsi" w:hAnsiTheme="majorHAnsi" w:cstheme="majorHAnsi"/>
          <w:lang w:val="es-MX"/>
        </w:rPr>
        <w:t xml:space="preserve">resencia física, y aún más su incomparable sonido, le confieren esa magia y autoridad de la que el nombre Neumann se ha convertido en sinónimo", explica Ralf Oehl, director general de Georg Neumann </w:t>
      </w:r>
      <w:proofErr w:type="spellStart"/>
      <w:r w:rsidRPr="00101924">
        <w:rPr>
          <w:rFonts w:asciiTheme="majorHAnsi" w:hAnsiTheme="majorHAnsi" w:cstheme="majorHAnsi"/>
          <w:lang w:val="es-MX"/>
        </w:rPr>
        <w:t>GmbH</w:t>
      </w:r>
      <w:proofErr w:type="spellEnd"/>
      <w:r w:rsidRPr="00101924">
        <w:rPr>
          <w:rFonts w:asciiTheme="majorHAnsi" w:hAnsiTheme="majorHAnsi" w:cstheme="majorHAnsi"/>
          <w:lang w:val="es-MX"/>
        </w:rPr>
        <w:t>. "Ese brillo en los ojos de nuestros probadores, en s</w:t>
      </w:r>
      <w:r w:rsidRPr="00101924">
        <w:rPr>
          <w:rFonts w:asciiTheme="majorHAnsi" w:hAnsiTheme="majorHAnsi" w:cstheme="majorHAnsi"/>
          <w:lang w:val="es-MX"/>
        </w:rPr>
        <w:t>u mayoría galardonados con un Grammy, después de cantar o tocar en un nuevo M 49 V por primera vez, no se puede explicar con palabras. Pero</w:t>
      </w:r>
      <w:r w:rsidR="00304106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7215" behindDoc="1" locked="0" layoutInCell="1" allowOverlap="1" wp14:anchorId="2E5E060E" wp14:editId="16F9169A">
            <wp:simplePos x="0" y="0"/>
            <wp:positionH relativeFrom="column">
              <wp:posOffset>3440430</wp:posOffset>
            </wp:positionH>
            <wp:positionV relativeFrom="paragraph">
              <wp:posOffset>2540</wp:posOffset>
            </wp:positionV>
            <wp:extent cx="1654175" cy="2962910"/>
            <wp:effectExtent l="0" t="0" r="0" b="0"/>
            <wp:wrapTight wrapText="bothSides">
              <wp:wrapPolygon edited="1">
                <wp:start x="0" y="0"/>
                <wp:lineTo x="1324" y="15127"/>
                <wp:lineTo x="5956" y="21600"/>
                <wp:lineTo x="21504" y="21480"/>
                <wp:lineTo x="21504" y="0"/>
                <wp:lineTo x="0" y="0"/>
              </wp:wrapPolygon>
            </wp:wrapTight>
            <wp:docPr id="14" name="Grafik 14" descr="Ein Bild, das Mikrof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Mikrofon enthält.&#10;&#10;Automatisch generierte Beschreibung"/>
                    <pic:cNvPicPr/>
                  </pic:nvPicPr>
                  <pic:blipFill rotWithShape="1">
                    <a:blip r:embed="rId12"/>
                    <a:srcRect l="25684" t="3075" r="17271" b="20298"/>
                    <a:stretch/>
                  </pic:blipFill>
                  <pic:spPr bwMode="auto">
                    <a:xfrm>
                      <a:off x="0" y="0"/>
                      <a:ext cx="1654175" cy="296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924">
        <w:rPr>
          <w:rFonts w:asciiTheme="majorHAnsi" w:hAnsiTheme="majorHAnsi" w:cstheme="majorHAnsi"/>
          <w:lang w:val="es-MX"/>
        </w:rPr>
        <w:t xml:space="preserve"> me emociona increíblemente cada vez. Eso es exactamente por lo que trabajamos con tanta pasión". En cuanto a la dis</w:t>
      </w:r>
      <w:r w:rsidRPr="00101924">
        <w:rPr>
          <w:rFonts w:asciiTheme="majorHAnsi" w:hAnsiTheme="majorHAnsi" w:cstheme="majorHAnsi"/>
          <w:lang w:val="es-MX"/>
        </w:rPr>
        <w:t>ponibilidad, Ralf Oehl afirma: "Menos de 48 horas después del lanzamiento oficial de ventas, ya tenemos más de 200 pedidos. Eso es abrumador. Sobre todo si tenemos en cuenta que sólo podemos fabricar a mano unas 25 piezas al mes con tres empleados especial</w:t>
      </w:r>
      <w:r w:rsidRPr="00101924">
        <w:rPr>
          <w:rFonts w:asciiTheme="majorHAnsi" w:hAnsiTheme="majorHAnsi" w:cstheme="majorHAnsi"/>
          <w:lang w:val="es-MX"/>
        </w:rPr>
        <w:t>mente formados. Por lo tanto, debemos esperar su paciencia. Les prometo que la espera merecerá la pena".</w:t>
      </w:r>
    </w:p>
    <w:p w14:paraId="44F035B4" w14:textId="6B3BFE0B" w:rsidR="00D43A74" w:rsidRPr="00101924" w:rsidRDefault="00D43A74" w:rsidP="00D43A74">
      <w:pPr>
        <w:rPr>
          <w:rFonts w:asciiTheme="minorHAnsi" w:hAnsiTheme="minorHAnsi" w:cstheme="minorHAnsi"/>
          <w:color w:val="000000" w:themeColor="text1"/>
          <w:lang w:val="es-MX"/>
        </w:rPr>
      </w:pPr>
    </w:p>
    <w:p w14:paraId="07D7ABA5" w14:textId="4145F2BC" w:rsidR="004C14BD" w:rsidRPr="00101924" w:rsidRDefault="001C326F">
      <w:pPr>
        <w:rPr>
          <w:rFonts w:asciiTheme="minorHAnsi" w:hAnsiTheme="minorHAnsi" w:cstheme="minorHAnsi"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El M 49 V se presenta como un conjunto con unidad de control de patrón remoto, cable de micrófono y el clásico soporte giratorio "</w:t>
      </w:r>
      <w:r w:rsidR="00101924">
        <w:rPr>
          <w:rFonts w:asciiTheme="minorHAnsi" w:hAnsiTheme="minorHAnsi" w:cstheme="minorHAnsi"/>
          <w:noProof/>
          <w:color w:val="000000" w:themeColor="text1"/>
          <w:lang w:val="es-MX"/>
        </w:rPr>
        <w:t>yoke</w:t>
      </w: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 xml:space="preserve">", que se entrega en un estuche artesanal de alta calidad. </w:t>
      </w:r>
      <w:r w:rsidR="00101924">
        <w:rPr>
          <w:rFonts w:asciiTheme="minorHAnsi" w:hAnsiTheme="minorHAnsi" w:cstheme="minorHAnsi"/>
          <w:color w:val="000000" w:themeColor="text1"/>
          <w:lang w:val="es-MX"/>
        </w:rPr>
        <w:t>Consulte precio y disponibilidad con su distribuidor autorizado</w:t>
      </w:r>
      <w:r w:rsidR="00E3345E" w:rsidRPr="00101924">
        <w:rPr>
          <w:rFonts w:asciiTheme="minorHAnsi" w:hAnsiTheme="minorHAnsi" w:cstheme="minorHAnsi"/>
          <w:color w:val="000000" w:themeColor="text1"/>
          <w:lang w:val="es-MX"/>
        </w:rPr>
        <w:t xml:space="preserve">. </w:t>
      </w:r>
      <w:r w:rsidRPr="00101924">
        <w:rPr>
          <w:rFonts w:asciiTheme="minorHAnsi" w:hAnsiTheme="minorHAnsi" w:cstheme="minorHAnsi"/>
          <w:color w:val="000000" w:themeColor="text1"/>
          <w:lang w:val="es-MX"/>
        </w:rPr>
        <w:t xml:space="preserve">Más información </w:t>
      </w:r>
      <w:r w:rsidRPr="00101924">
        <w:rPr>
          <w:rFonts w:asciiTheme="minorHAnsi" w:hAnsiTheme="minorHAnsi" w:cstheme="minorHAnsi"/>
          <w:color w:val="000000" w:themeColor="text1"/>
          <w:lang w:val="es-MX"/>
        </w:rPr>
        <w:t xml:space="preserve">en </w:t>
      </w:r>
      <w:hyperlink r:id="rId13" w:history="1">
        <w:r w:rsidRPr="00101924">
          <w:rPr>
            <w:rStyle w:val="Hyperlink"/>
            <w:rFonts w:asciiTheme="minorHAnsi" w:hAnsiTheme="minorHAnsi" w:cstheme="minorHAnsi"/>
            <w:lang w:val="es-MX"/>
          </w:rPr>
          <w:t>https://m49v.neumann.com</w:t>
        </w:r>
      </w:hyperlink>
    </w:p>
    <w:p w14:paraId="77E0975B" w14:textId="77777777" w:rsidR="004C14BD" w:rsidRPr="00101924" w:rsidRDefault="001C326F">
      <w:pPr>
        <w:rPr>
          <w:rFonts w:asciiTheme="minorHAnsi" w:hAnsiTheme="minorHAnsi" w:cstheme="minorHAnsi"/>
          <w:color w:val="000000" w:themeColor="text1"/>
          <w:lang w:val="es-MX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662336" behindDoc="1" locked="0" layoutInCell="1" allowOverlap="1" wp14:anchorId="76DBEBD1" wp14:editId="677351C7">
            <wp:simplePos x="0" y="0"/>
            <wp:positionH relativeFrom="column">
              <wp:posOffset>-3810</wp:posOffset>
            </wp:positionH>
            <wp:positionV relativeFrom="paragraph">
              <wp:posOffset>214640</wp:posOffset>
            </wp:positionV>
            <wp:extent cx="4912582" cy="2391508"/>
            <wp:effectExtent l="0" t="0" r="2540" b="0"/>
            <wp:wrapTight wrapText="bothSides">
              <wp:wrapPolygon edited="1">
                <wp:start x="0" y="0"/>
                <wp:lineTo x="0" y="23210"/>
                <wp:lineTo x="21600" y="23133"/>
                <wp:lineTo x="21555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 rotWithShape="1">
                    <a:blip r:embed="rId14"/>
                    <a:srcRect t="9967" b="25124"/>
                    <a:stretch/>
                  </pic:blipFill>
                  <pic:spPr bwMode="auto">
                    <a:xfrm>
                      <a:off x="0" y="0"/>
                      <a:ext cx="4912582" cy="2391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B63A8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Magnífico micrófono vocal para voces masculinas y femeninas</w:t>
      </w:r>
    </w:p>
    <w:p w14:paraId="7BCB2FEB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Micrófono versátil para todo tipo de instrumentos</w:t>
      </w:r>
    </w:p>
    <w:p w14:paraId="3CFA4F5F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Circuito clásico de válvulas</w:t>
      </w: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 xml:space="preserve"> con transformador de salida</w:t>
      </w:r>
    </w:p>
    <w:p w14:paraId="69C3B2DF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Patrón polar continuamente variable, con control remoto</w:t>
      </w:r>
    </w:p>
    <w:p w14:paraId="13B1FA2B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Realizado según las especificaciones originales utilizando la documentación archivada</w:t>
      </w:r>
    </w:p>
    <w:p w14:paraId="2DD6FF57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 xml:space="preserve">La nueva unidad de control de patrón </w:t>
      </w:r>
      <w:r w:rsidR="001B34F2" w:rsidRPr="00101924">
        <w:rPr>
          <w:rFonts w:asciiTheme="minorHAnsi" w:hAnsiTheme="minorHAnsi" w:cstheme="minorHAnsi"/>
          <w:noProof/>
          <w:color w:val="000000" w:themeColor="text1"/>
          <w:lang w:val="es-MX"/>
        </w:rPr>
        <w:t xml:space="preserve">(compatible con los históricos micrófonos M 49) </w:t>
      </w: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se adapta automáticamente a la tensión de red</w:t>
      </w:r>
    </w:p>
    <w:p w14:paraId="2C0E7D88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Hecho y soldado a mano en Alemania</w:t>
      </w:r>
    </w:p>
    <w:p w14:paraId="42F2847A" w14:textId="77777777" w:rsidR="004C14BD" w:rsidRPr="00101924" w:rsidRDefault="001C326F">
      <w:pPr>
        <w:pStyle w:val="ListParagraph"/>
        <w:numPr>
          <w:ilvl w:val="0"/>
          <w:numId w:val="13"/>
        </w:numPr>
        <w:spacing w:after="160" w:line="324" w:lineRule="auto"/>
        <w:ind w:left="1071" w:hanging="357"/>
        <w:rPr>
          <w:rFonts w:asciiTheme="minorHAnsi" w:hAnsiTheme="minorHAnsi" w:cstheme="minorHAnsi"/>
          <w:noProof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noProof/>
          <w:color w:val="000000" w:themeColor="text1"/>
          <w:lang w:val="es-MX"/>
        </w:rPr>
        <w:t>Estuche vintage hecho a mano y fabricado en Alemania</w:t>
      </w:r>
    </w:p>
    <w:p w14:paraId="1868E639" w14:textId="77777777" w:rsidR="00E60DE4" w:rsidRPr="00101924" w:rsidRDefault="00E60DE4">
      <w:pPr>
        <w:spacing w:line="240" w:lineRule="auto"/>
        <w:rPr>
          <w:rFonts w:asciiTheme="minorHAnsi" w:hAnsiTheme="minorHAnsi" w:cstheme="minorHAnsi"/>
          <w:b/>
          <w:color w:val="000000" w:themeColor="text1"/>
          <w:sz w:val="16"/>
          <w:szCs w:val="16"/>
          <w:lang w:val="es-MX"/>
        </w:rPr>
      </w:pPr>
      <w:r w:rsidRPr="00101924">
        <w:rPr>
          <w:rFonts w:asciiTheme="minorHAnsi" w:hAnsiTheme="minorHAnsi" w:cstheme="minorHAnsi"/>
          <w:b/>
          <w:color w:val="000000" w:themeColor="text1"/>
          <w:sz w:val="16"/>
          <w:szCs w:val="16"/>
          <w:lang w:val="es-MX"/>
        </w:rPr>
        <w:br w:type="page"/>
      </w:r>
    </w:p>
    <w:p w14:paraId="6CD10D64" w14:textId="77777777" w:rsidR="004C14BD" w:rsidRPr="00101924" w:rsidRDefault="001C326F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es-MX"/>
        </w:rPr>
      </w:pPr>
      <w:r w:rsidRPr="00101924">
        <w:rPr>
          <w:rFonts w:asciiTheme="minorHAnsi" w:hAnsiTheme="minorHAnsi" w:cstheme="minorHAnsi"/>
          <w:b/>
          <w:color w:val="000000" w:themeColor="text1"/>
          <w:sz w:val="16"/>
          <w:szCs w:val="16"/>
          <w:lang w:val="es-MX"/>
        </w:rPr>
        <w:lastRenderedPageBreak/>
        <w:t xml:space="preserve">Acerca de </w:t>
      </w:r>
      <w:r w:rsidR="00FA0FA1" w:rsidRPr="00101924">
        <w:rPr>
          <w:rFonts w:asciiTheme="minorHAnsi" w:hAnsiTheme="minorHAnsi" w:cstheme="minorHAnsi"/>
          <w:b/>
          <w:color w:val="000000" w:themeColor="text1"/>
          <w:sz w:val="16"/>
          <w:szCs w:val="16"/>
          <w:lang w:val="es-MX"/>
        </w:rPr>
        <w:t>Neumann</w:t>
      </w:r>
      <w:r w:rsidR="008C6634" w:rsidRPr="00101924">
        <w:rPr>
          <w:rFonts w:asciiTheme="minorHAnsi" w:hAnsiTheme="minorHAnsi" w:cstheme="minorHAnsi"/>
          <w:color w:val="000000" w:themeColor="text1"/>
          <w:sz w:val="16"/>
          <w:szCs w:val="16"/>
          <w:lang w:val="es-MX"/>
        </w:rPr>
        <w:br/>
      </w:r>
      <w:r w:rsidRPr="00101924">
        <w:rPr>
          <w:rFonts w:asciiTheme="majorHAnsi" w:hAnsiTheme="majorHAnsi" w:cstheme="majorHAnsi"/>
          <w:sz w:val="16"/>
          <w:szCs w:val="16"/>
          <w:lang w:val="es-MX"/>
        </w:rPr>
        <w:t xml:space="preserve">Georg Neumann </w:t>
      </w:r>
      <w:proofErr w:type="spellStart"/>
      <w:r w:rsidRPr="00101924">
        <w:rPr>
          <w:rFonts w:asciiTheme="majorHAnsi" w:hAnsiTheme="majorHAnsi" w:cstheme="majorHAnsi"/>
          <w:sz w:val="16"/>
          <w:szCs w:val="16"/>
          <w:lang w:val="es-MX"/>
        </w:rPr>
        <w:t>GmbH</w:t>
      </w:r>
      <w:proofErr w:type="spellEnd"/>
      <w:r w:rsidRPr="00101924">
        <w:rPr>
          <w:rFonts w:asciiTheme="majorHAnsi" w:hAnsiTheme="majorHAnsi" w:cstheme="majorHAnsi"/>
          <w:sz w:val="16"/>
          <w:szCs w:val="16"/>
          <w:lang w:val="es-MX"/>
        </w:rPr>
        <w:t>, conocida como "</w:t>
      </w:r>
      <w:proofErr w:type="spellStart"/>
      <w:r w:rsidRPr="00101924">
        <w:rPr>
          <w:rFonts w:asciiTheme="majorHAnsi" w:hAnsiTheme="majorHAnsi" w:cstheme="majorHAnsi"/>
          <w:sz w:val="16"/>
          <w:szCs w:val="16"/>
          <w:lang w:val="es-MX"/>
        </w:rPr>
        <w:t>Neumann.Berlin</w:t>
      </w:r>
      <w:proofErr w:type="spellEnd"/>
      <w:r w:rsidRPr="00101924">
        <w:rPr>
          <w:rFonts w:asciiTheme="majorHAnsi" w:hAnsiTheme="majorHAnsi" w:cstheme="majorHAnsi"/>
          <w:sz w:val="16"/>
          <w:szCs w:val="16"/>
          <w:lang w:val="es-MX"/>
        </w:rPr>
        <w:t>", es uno de los principales fabricantes del mundo de</w:t>
      </w:r>
      <w:r w:rsidRPr="00101924">
        <w:rPr>
          <w:rFonts w:asciiTheme="majorHAnsi" w:hAnsiTheme="majorHAnsi" w:cstheme="majorHAnsi"/>
          <w:sz w:val="16"/>
          <w:szCs w:val="16"/>
          <w:lang w:val="es-MX"/>
        </w:rPr>
        <w:t xml:space="preserve"> equipos de audio de estudio y el creador de leyendas de la microfonía de grabación como el U 47, M 49, U 67 y U 87. Fundada en 1928, la empresa ha sido reconocida con numerosos premios internacionales por sus innovaciones tecnológicas. Desde 2010, </w:t>
      </w:r>
      <w:proofErr w:type="spellStart"/>
      <w:r w:rsidRPr="00101924">
        <w:rPr>
          <w:rFonts w:asciiTheme="majorHAnsi" w:hAnsiTheme="majorHAnsi" w:cstheme="majorHAnsi"/>
          <w:sz w:val="16"/>
          <w:szCs w:val="16"/>
          <w:lang w:val="es-MX"/>
        </w:rPr>
        <w:t>Neumann</w:t>
      </w:r>
      <w:r w:rsidRPr="00101924">
        <w:rPr>
          <w:rFonts w:asciiTheme="majorHAnsi" w:hAnsiTheme="majorHAnsi" w:cstheme="majorHAnsi"/>
          <w:sz w:val="16"/>
          <w:szCs w:val="16"/>
          <w:lang w:val="es-MX"/>
        </w:rPr>
        <w:t>.Berlin</w:t>
      </w:r>
      <w:proofErr w:type="spellEnd"/>
      <w:r w:rsidRPr="00101924">
        <w:rPr>
          <w:rFonts w:asciiTheme="majorHAnsi" w:hAnsiTheme="majorHAnsi" w:cstheme="majorHAnsi"/>
          <w:sz w:val="16"/>
          <w:szCs w:val="16"/>
          <w:lang w:val="es-MX"/>
        </w:rPr>
        <w:t xml:space="preserve"> ha ampliado su experiencia en el diseño de transductores electroacústicos para incluir también el mercado de monitores de estudio, dirigido principalmente a la radiodifusión, la grabación y la producción de audio. Los primeros auriculares de estudi</w:t>
      </w:r>
      <w:r w:rsidRPr="00101924">
        <w:rPr>
          <w:rFonts w:asciiTheme="majorHAnsi" w:hAnsiTheme="majorHAnsi" w:cstheme="majorHAnsi"/>
          <w:sz w:val="16"/>
          <w:szCs w:val="16"/>
          <w:lang w:val="es-MX"/>
        </w:rPr>
        <w:t xml:space="preserve">o Neumann se introdujeron en 2019, y desde 2022, la compañía ha puesto un mayor enfoque en las soluciones de referencia para el audio en vivo. Georg Neumann </w:t>
      </w:r>
      <w:proofErr w:type="spellStart"/>
      <w:r w:rsidRPr="00101924">
        <w:rPr>
          <w:rFonts w:asciiTheme="majorHAnsi" w:hAnsiTheme="majorHAnsi" w:cstheme="majorHAnsi"/>
          <w:sz w:val="16"/>
          <w:szCs w:val="16"/>
          <w:lang w:val="es-MX"/>
        </w:rPr>
        <w:t>GmbH</w:t>
      </w:r>
      <w:proofErr w:type="spellEnd"/>
      <w:r w:rsidRPr="00101924">
        <w:rPr>
          <w:rFonts w:asciiTheme="majorHAnsi" w:hAnsiTheme="majorHAnsi" w:cstheme="majorHAnsi"/>
          <w:sz w:val="16"/>
          <w:szCs w:val="16"/>
          <w:lang w:val="es-MX"/>
        </w:rPr>
        <w:t xml:space="preserve"> forma parte del Grupo Sennheiser desde 1991, y está representada en todo el mundo por la red d</w:t>
      </w:r>
      <w:r w:rsidRPr="00101924">
        <w:rPr>
          <w:rFonts w:asciiTheme="majorHAnsi" w:hAnsiTheme="majorHAnsi" w:cstheme="majorHAnsi"/>
          <w:sz w:val="16"/>
          <w:szCs w:val="16"/>
          <w:lang w:val="es-MX"/>
        </w:rPr>
        <w:t>e filiales y socios comerciales de Sennheiser desde hace tiempo.</w:t>
      </w:r>
    </w:p>
    <w:p w14:paraId="4A7A834B" w14:textId="77777777" w:rsidR="00154CF8" w:rsidRPr="00101924" w:rsidRDefault="00154CF8" w:rsidP="00154CF8">
      <w:pPr>
        <w:spacing w:after="120" w:line="276" w:lineRule="auto"/>
        <w:rPr>
          <w:rFonts w:asciiTheme="minorHAnsi" w:hAnsiTheme="minorHAnsi" w:cstheme="minorHAnsi"/>
          <w:b/>
          <w:color w:val="000000" w:themeColor="text1"/>
          <w:lang w:val="es-MX"/>
        </w:rPr>
      </w:pPr>
    </w:p>
    <w:p w14:paraId="2AFBA3B3" w14:textId="77777777" w:rsidR="004C14BD" w:rsidRPr="00101924" w:rsidRDefault="001C326F">
      <w:pPr>
        <w:pStyle w:val="Contact"/>
        <w:rPr>
          <w:rFonts w:asciiTheme="minorHAnsi" w:hAnsiTheme="minorHAnsi" w:cstheme="minorHAnsi"/>
          <w:b/>
          <w:color w:val="000000" w:themeColor="text1"/>
          <w:lang w:val="es-MX"/>
        </w:rPr>
      </w:pPr>
      <w:r w:rsidRPr="00101924">
        <w:rPr>
          <w:rFonts w:asciiTheme="minorHAnsi" w:hAnsiTheme="minorHAnsi" w:cstheme="minorHAnsi"/>
          <w:b/>
          <w:color w:val="000000" w:themeColor="text1"/>
          <w:lang w:val="es-MX"/>
        </w:rPr>
        <w:t xml:space="preserve">Contacto de </w:t>
      </w:r>
      <w:r w:rsidR="00E60DE4" w:rsidRPr="00101924">
        <w:rPr>
          <w:rFonts w:asciiTheme="minorHAnsi" w:hAnsiTheme="minorHAnsi" w:cstheme="minorHAnsi"/>
          <w:b/>
          <w:color w:val="000000" w:themeColor="text1"/>
          <w:lang w:val="es-MX"/>
        </w:rPr>
        <w:t xml:space="preserve">prensa </w:t>
      </w:r>
      <w:r w:rsidR="007506CE" w:rsidRPr="00101924">
        <w:rPr>
          <w:rFonts w:asciiTheme="minorHAnsi" w:hAnsiTheme="minorHAnsi" w:cstheme="minorHAnsi"/>
          <w:b/>
          <w:color w:val="000000" w:themeColor="text1"/>
          <w:lang w:val="es-MX"/>
        </w:rPr>
        <w:t>Neumann</w:t>
      </w:r>
      <w:r w:rsidR="00FA0FA1" w:rsidRPr="00101924">
        <w:rPr>
          <w:rFonts w:asciiTheme="minorHAnsi" w:hAnsiTheme="minorHAnsi" w:cstheme="minorHAnsi"/>
          <w:b/>
          <w:color w:val="000000" w:themeColor="text1"/>
          <w:lang w:val="es-MX"/>
        </w:rPr>
        <w:t>:</w:t>
      </w:r>
    </w:p>
    <w:p w14:paraId="12C3D2F0" w14:textId="686BE310" w:rsidR="004C14BD" w:rsidRPr="00101924" w:rsidRDefault="00101924">
      <w:pPr>
        <w:pStyle w:val="Contact"/>
        <w:rPr>
          <w:rFonts w:asciiTheme="minorHAnsi" w:hAnsiTheme="minorHAnsi" w:cstheme="minorHAnsi"/>
          <w:color w:val="000000" w:themeColor="text1"/>
          <w:lang w:val="es-MX"/>
        </w:rPr>
      </w:pPr>
      <w:r>
        <w:rPr>
          <w:rFonts w:asciiTheme="minorHAnsi" w:hAnsiTheme="minorHAnsi" w:cstheme="minorHAnsi"/>
          <w:color w:val="000000" w:themeColor="text1"/>
          <w:lang w:val="es-MX"/>
        </w:rPr>
        <w:t>Mara Guillen</w:t>
      </w:r>
    </w:p>
    <w:p w14:paraId="7D7FEA8B" w14:textId="6F7E41B5" w:rsidR="004C14BD" w:rsidRPr="00101924" w:rsidRDefault="00101924">
      <w:pPr>
        <w:pStyle w:val="Contact"/>
        <w:rPr>
          <w:rFonts w:asciiTheme="minorHAnsi" w:hAnsiTheme="minorHAnsi" w:cstheme="minorHAnsi"/>
          <w:color w:val="000000" w:themeColor="text1"/>
          <w:lang w:val="es-MX"/>
        </w:rPr>
      </w:pPr>
      <w:r>
        <w:rPr>
          <w:rFonts w:asciiTheme="minorHAnsi" w:hAnsiTheme="minorHAnsi" w:cstheme="minorHAnsi"/>
          <w:color w:val="000000" w:themeColor="text1"/>
          <w:lang w:val="es-MX"/>
        </w:rPr>
        <w:t>Mara.guillen@sennheiser.com</w:t>
      </w:r>
    </w:p>
    <w:p w14:paraId="2F55E0E4" w14:textId="7170C5DC" w:rsidR="004C14BD" w:rsidRDefault="001C326F">
      <w:pPr>
        <w:pStyle w:val="Contact"/>
        <w:rPr>
          <w:rFonts w:asciiTheme="minorHAnsi" w:hAnsiTheme="minorHAnsi" w:cstheme="minorHAnsi"/>
          <w:color w:val="000000" w:themeColor="text1"/>
        </w:rPr>
      </w:pPr>
      <w:r w:rsidRPr="00C74B51">
        <w:rPr>
          <w:rFonts w:asciiTheme="minorHAnsi" w:hAnsiTheme="minorHAnsi" w:cstheme="minorHAnsi"/>
          <w:color w:val="000000" w:themeColor="text1"/>
        </w:rPr>
        <w:t>T +</w:t>
      </w:r>
      <w:r w:rsidR="00101924">
        <w:rPr>
          <w:rFonts w:asciiTheme="minorHAnsi" w:hAnsiTheme="minorHAnsi" w:cstheme="minorHAnsi"/>
          <w:color w:val="000000" w:themeColor="text1"/>
        </w:rPr>
        <w:t>52-55 4352 2381</w:t>
      </w:r>
    </w:p>
    <w:p w14:paraId="24FE4B5B" w14:textId="4A9DB11C" w:rsidR="00C74B51" w:rsidRPr="00C74B51" w:rsidRDefault="00C74B51" w:rsidP="00FA0FA1">
      <w:pPr>
        <w:pStyle w:val="Contact"/>
        <w:rPr>
          <w:rFonts w:asciiTheme="minorHAnsi" w:hAnsiTheme="minorHAnsi" w:cstheme="minorHAnsi"/>
          <w:color w:val="000000" w:themeColor="text1"/>
        </w:rPr>
      </w:pPr>
    </w:p>
    <w:p w14:paraId="38E3FB34" w14:textId="0CB5EDDF" w:rsidR="00280534" w:rsidRPr="00101924" w:rsidRDefault="00280534" w:rsidP="00FA0FA1">
      <w:pPr>
        <w:spacing w:after="120" w:line="276" w:lineRule="auto"/>
        <w:rPr>
          <w:rFonts w:asciiTheme="minorHAnsi" w:hAnsiTheme="minorHAnsi" w:cstheme="minorHAnsi"/>
          <w:lang w:val="es-MX"/>
        </w:rPr>
      </w:pPr>
    </w:p>
    <w:sectPr w:rsidR="00280534" w:rsidRPr="00101924" w:rsidSect="00A20B43">
      <w:headerReference w:type="default" r:id="rId15"/>
      <w:headerReference w:type="first" r:id="rId16"/>
      <w:pgSz w:w="11906" w:h="16838" w:code="9"/>
      <w:pgMar w:top="2754" w:right="2408" w:bottom="793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6364D" w14:textId="77777777" w:rsidR="00D12F53" w:rsidRDefault="00D12F53" w:rsidP="00CF26E7">
      <w:pPr>
        <w:spacing w:line="240" w:lineRule="auto"/>
      </w:pPr>
      <w:r>
        <w:separator/>
      </w:r>
    </w:p>
  </w:endnote>
  <w:endnote w:type="continuationSeparator" w:id="0">
    <w:p w14:paraId="4F936DE4" w14:textId="77777777" w:rsidR="00D12F53" w:rsidRDefault="00D12F53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E04C84E-25DF-4E91-A145-9D08BCAB7CC1}"/>
    <w:embedBold r:id="rId2" w:fontKey="{7515AA26-8330-4E39-851A-7D0A962FEE0A}"/>
    <w:embedBoldItalic r:id="rId3" w:fontKey="{BC530512-CD64-4854-B4DD-C07712DBEC6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809869-B490-49F2-ABFB-20B545878D7E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0048804B-9C3D-44CA-B202-E4DB2C5F46A8}"/>
  </w:font>
  <w:font w:name="UnitPro">
    <w:altName w:val="Calibri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03C536" w14:textId="77777777" w:rsidR="00D12F53" w:rsidRDefault="00D12F53" w:rsidP="00CF26E7">
      <w:pPr>
        <w:spacing w:line="240" w:lineRule="auto"/>
      </w:pPr>
      <w:r>
        <w:separator/>
      </w:r>
    </w:p>
  </w:footnote>
  <w:footnote w:type="continuationSeparator" w:id="0">
    <w:p w14:paraId="24B638E8" w14:textId="77777777" w:rsidR="00D12F53" w:rsidRDefault="00D12F53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4676B" w14:textId="77777777" w:rsidR="004C14BD" w:rsidRDefault="001C326F">
    <w:pPr>
      <w:pStyle w:val="Header"/>
      <w:rPr>
        <w:rFonts w:asciiTheme="minorHAnsi" w:hAnsiTheme="minorHAnsi" w:cstheme="minorHAnsi"/>
      </w:rPr>
    </w:pPr>
    <w:r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5920" behindDoc="0" locked="1" layoutInCell="1" allowOverlap="1" wp14:anchorId="7EEC77A7" wp14:editId="50B74CF5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5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A22F27">
      <w:rPr>
        <w:rFonts w:asciiTheme="minorHAnsi" w:hAnsiTheme="minorHAnsi" w:cstheme="minorHAnsi"/>
      </w:rPr>
      <w:fldChar w:fldCharType="begin"/>
    </w:r>
    <w:r w:rsidR="00CF26E7" w:rsidRPr="00A22F27">
      <w:rPr>
        <w:rFonts w:asciiTheme="minorHAnsi" w:hAnsiTheme="minorHAnsi" w:cstheme="minorHAnsi"/>
      </w:rPr>
      <w:instrText xml:space="preserve"> PAGE  \* Arabic  \* MERGEFORMAT </w:instrText>
    </w:r>
    <w:r w:rsidR="00CF26E7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CF26E7" w:rsidRPr="00A22F27">
      <w:rPr>
        <w:rFonts w:asciiTheme="minorHAnsi" w:hAnsiTheme="minorHAnsi" w:cstheme="minorHAnsi"/>
      </w:rPr>
      <w:fldChar w:fldCharType="end"/>
    </w:r>
    <w:r w:rsidR="00CF26E7" w:rsidRPr="00A22F27">
      <w:rPr>
        <w:rFonts w:asciiTheme="minorHAnsi" w:hAnsiTheme="minorHAnsi" w:cstheme="minorHAnsi"/>
      </w:rPr>
      <w:t>/</w:t>
    </w:r>
    <w:r w:rsidR="00293F7D" w:rsidRPr="00A22F27">
      <w:rPr>
        <w:rFonts w:asciiTheme="minorHAnsi" w:hAnsiTheme="minorHAnsi" w:cstheme="minorHAnsi"/>
      </w:rPr>
      <w:fldChar w:fldCharType="begin"/>
    </w:r>
    <w:r w:rsidR="00293F7D" w:rsidRPr="00A22F27">
      <w:rPr>
        <w:rFonts w:asciiTheme="minorHAnsi" w:hAnsiTheme="minorHAnsi" w:cstheme="minorHAnsi"/>
      </w:rPr>
      <w:instrText xml:space="preserve"> NUMPAGES  \* Arabic  \* MERGEFORMAT </w:instrText>
    </w:r>
    <w:r w:rsidR="00293F7D" w:rsidRPr="00A22F27">
      <w:rPr>
        <w:rFonts w:asciiTheme="minorHAnsi" w:hAnsiTheme="minorHAnsi" w:cstheme="minorHAnsi"/>
      </w:rPr>
      <w:fldChar w:fldCharType="separate"/>
    </w:r>
    <w:r w:rsidR="008C7F85">
      <w:rPr>
        <w:rFonts w:asciiTheme="minorHAnsi" w:hAnsiTheme="minorHAnsi" w:cstheme="minorHAnsi"/>
        <w:noProof/>
      </w:rPr>
      <w:t>2</w:t>
    </w:r>
    <w:r w:rsidR="00293F7D" w:rsidRPr="00A22F27">
      <w:rPr>
        <w:rFonts w:asciiTheme="minorHAnsi" w:hAnsiTheme="minorHAnsi" w:cstheme="minorHAnsi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5638" w14:textId="77777777" w:rsidR="004C14BD" w:rsidRDefault="001B34F2">
    <w:pPr>
      <w:pStyle w:val="Header"/>
      <w:rPr>
        <w:rFonts w:asciiTheme="minorHAnsi" w:hAnsiTheme="minorHAnsi" w:cstheme="minorHAnsi"/>
        <w:color w:val="414141" w:themeColor="accent2"/>
      </w:rPr>
    </w:pPr>
    <w:r>
      <w:rPr>
        <w:rFonts w:asciiTheme="minorHAnsi" w:hAnsiTheme="minorHAnsi" w:cstheme="minorHAnsi"/>
        <w:color w:val="414141" w:themeColor="accent2"/>
      </w:rPr>
      <w:t>COMUNICADO DE PRENSA</w:t>
    </w:r>
    <w:r w:rsidR="00311826" w:rsidRPr="00A22F27">
      <w:rPr>
        <w:rFonts w:asciiTheme="minorHAnsi" w:hAnsiTheme="minorHAnsi" w:cstheme="minorHAnsi"/>
        <w:caps w:val="0"/>
        <w:noProof/>
        <w:color w:val="414141" w:themeColor="accent2"/>
        <w:lang w:val="en-US" w:eastAsia="en-US"/>
      </w:rPr>
      <w:drawing>
        <wp:anchor distT="0" distB="0" distL="114300" distR="114300" simplePos="0" relativeHeight="251663872" behindDoc="0" locked="1" layoutInCell="1" allowOverlap="1" wp14:anchorId="6CC55732" wp14:editId="69AF1791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600" cy="694800"/>
          <wp:effectExtent l="0" t="0" r="0" b="0"/>
          <wp:wrapNone/>
          <wp:docPr id="16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53600" cy="69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 w:cstheme="minorHAnsi"/>
        <w:color w:val="414141" w:themeColor="accent2"/>
      </w:rPr>
      <w:t xml:space="preserve"> </w:t>
    </w:r>
  </w:p>
  <w:p w14:paraId="171D8F5E" w14:textId="77777777" w:rsidR="004C14BD" w:rsidRDefault="001C326F">
    <w:pPr>
      <w:pStyle w:val="Header"/>
      <w:rPr>
        <w:rFonts w:ascii="UnitPro" w:hAnsi="UnitPro" w:cs="UnitPro"/>
        <w:color w:val="414141" w:themeColor="accent2"/>
      </w:rPr>
    </w:pP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PAGE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1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  <w:r w:rsidRPr="00A22F27">
      <w:rPr>
        <w:rFonts w:asciiTheme="minorHAnsi" w:hAnsiTheme="minorHAnsi" w:cstheme="minorHAnsi"/>
        <w:color w:val="414141" w:themeColor="accent2"/>
      </w:rPr>
      <w:t>/</w:t>
    </w:r>
    <w:r w:rsidRPr="00A22F27">
      <w:rPr>
        <w:rFonts w:asciiTheme="minorHAnsi" w:hAnsiTheme="minorHAnsi" w:cstheme="minorHAnsi"/>
        <w:color w:val="414141" w:themeColor="accent2"/>
      </w:rPr>
      <w:fldChar w:fldCharType="begin"/>
    </w:r>
    <w:r w:rsidRPr="00A22F27">
      <w:rPr>
        <w:rFonts w:asciiTheme="minorHAnsi" w:hAnsiTheme="minorHAnsi" w:cstheme="minorHAnsi"/>
        <w:color w:val="414141" w:themeColor="accent2"/>
      </w:rPr>
      <w:instrText xml:space="preserve"> NUMPAGES  \* Arabic  \* MERGEFORMAT </w:instrText>
    </w:r>
    <w:r w:rsidRPr="00A22F27">
      <w:rPr>
        <w:rFonts w:asciiTheme="minorHAnsi" w:hAnsiTheme="minorHAnsi" w:cstheme="minorHAnsi"/>
        <w:color w:val="414141" w:themeColor="accent2"/>
      </w:rPr>
      <w:fldChar w:fldCharType="separate"/>
    </w:r>
    <w:r w:rsidR="008C7F85">
      <w:rPr>
        <w:rFonts w:asciiTheme="minorHAnsi" w:hAnsiTheme="minorHAnsi" w:cstheme="minorHAnsi"/>
        <w:noProof/>
        <w:color w:val="414141" w:themeColor="accent2"/>
      </w:rPr>
      <w:t>2</w:t>
    </w:r>
    <w:r w:rsidRPr="00A22F27">
      <w:rPr>
        <w:rFonts w:asciiTheme="minorHAnsi" w:hAnsiTheme="minorHAnsi" w:cstheme="minorHAnsi"/>
        <w:color w:val="414141" w:themeColor="accent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A6C0717"/>
    <w:multiLevelType w:val="hybridMultilevel"/>
    <w:tmpl w:val="3D4CE3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64CFB"/>
    <w:multiLevelType w:val="hybridMultilevel"/>
    <w:tmpl w:val="F46454D0"/>
    <w:lvl w:ilvl="0" w:tplc="FC8405CE">
      <w:numFmt w:val="bullet"/>
      <w:lvlText w:val="•"/>
      <w:lvlJc w:val="left"/>
      <w:pPr>
        <w:ind w:left="106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F433C"/>
    <w:multiLevelType w:val="hybridMultilevel"/>
    <w:tmpl w:val="2384D7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B747F"/>
    <w:multiLevelType w:val="hybridMultilevel"/>
    <w:tmpl w:val="DDB2B4A4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7CE94CD0"/>
    <w:multiLevelType w:val="hybridMultilevel"/>
    <w:tmpl w:val="163421C0"/>
    <w:lvl w:ilvl="0" w:tplc="FC8405CE">
      <w:numFmt w:val="bullet"/>
      <w:lvlText w:val="•"/>
      <w:lvlJc w:val="left"/>
      <w:pPr>
        <w:ind w:left="1420" w:hanging="700"/>
      </w:pPr>
      <w:rPr>
        <w:rFonts w:ascii="Arial" w:eastAsia="Sennheiser Office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3"/>
  </w:num>
  <w:num w:numId="5">
    <w:abstractNumId w:val="6"/>
  </w:num>
  <w:num w:numId="6">
    <w:abstractNumId w:val="8"/>
  </w:num>
  <w:num w:numId="7">
    <w:abstractNumId w:val="4"/>
  </w:num>
  <w:num w:numId="8">
    <w:abstractNumId w:val="10"/>
  </w:num>
  <w:num w:numId="9">
    <w:abstractNumId w:val="2"/>
  </w:num>
  <w:num w:numId="10">
    <w:abstractNumId w:val="5"/>
  </w:num>
  <w:num w:numId="11">
    <w:abstractNumId w:val="12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A5F"/>
    <w:rsid w:val="00003FE8"/>
    <w:rsid w:val="000049C8"/>
    <w:rsid w:val="00005543"/>
    <w:rsid w:val="0002699E"/>
    <w:rsid w:val="00027F42"/>
    <w:rsid w:val="00031F2A"/>
    <w:rsid w:val="00033182"/>
    <w:rsid w:val="00036334"/>
    <w:rsid w:val="000401EB"/>
    <w:rsid w:val="00043993"/>
    <w:rsid w:val="00051C8E"/>
    <w:rsid w:val="00052E12"/>
    <w:rsid w:val="00055E12"/>
    <w:rsid w:val="000808FD"/>
    <w:rsid w:val="000834F5"/>
    <w:rsid w:val="00087835"/>
    <w:rsid w:val="000922DA"/>
    <w:rsid w:val="0009516E"/>
    <w:rsid w:val="000A5CAD"/>
    <w:rsid w:val="000A6BD0"/>
    <w:rsid w:val="000C5D49"/>
    <w:rsid w:val="000D0839"/>
    <w:rsid w:val="000D49C1"/>
    <w:rsid w:val="000D66DA"/>
    <w:rsid w:val="000E3661"/>
    <w:rsid w:val="000E4907"/>
    <w:rsid w:val="000E6D9B"/>
    <w:rsid w:val="000F18C2"/>
    <w:rsid w:val="000F4E31"/>
    <w:rsid w:val="000F7E1C"/>
    <w:rsid w:val="00101924"/>
    <w:rsid w:val="001064F7"/>
    <w:rsid w:val="001107BC"/>
    <w:rsid w:val="0011643F"/>
    <w:rsid w:val="0014028C"/>
    <w:rsid w:val="00154CF8"/>
    <w:rsid w:val="00157C98"/>
    <w:rsid w:val="00162582"/>
    <w:rsid w:val="00166A53"/>
    <w:rsid w:val="00174D2F"/>
    <w:rsid w:val="0017502A"/>
    <w:rsid w:val="00184E77"/>
    <w:rsid w:val="001869E9"/>
    <w:rsid w:val="00187E45"/>
    <w:rsid w:val="001A3791"/>
    <w:rsid w:val="001A6703"/>
    <w:rsid w:val="001B05C7"/>
    <w:rsid w:val="001B34F2"/>
    <w:rsid w:val="001C0401"/>
    <w:rsid w:val="001C326F"/>
    <w:rsid w:val="001D0CC3"/>
    <w:rsid w:val="001E6BD7"/>
    <w:rsid w:val="001F0467"/>
    <w:rsid w:val="001F275C"/>
    <w:rsid w:val="0020279E"/>
    <w:rsid w:val="002053BA"/>
    <w:rsid w:val="00210EFD"/>
    <w:rsid w:val="00213C61"/>
    <w:rsid w:val="00217744"/>
    <w:rsid w:val="0022377B"/>
    <w:rsid w:val="00227AB1"/>
    <w:rsid w:val="002354A9"/>
    <w:rsid w:val="00243C61"/>
    <w:rsid w:val="00245058"/>
    <w:rsid w:val="002611B4"/>
    <w:rsid w:val="00262CA7"/>
    <w:rsid w:val="00266FEB"/>
    <w:rsid w:val="002744A8"/>
    <w:rsid w:val="00275C2D"/>
    <w:rsid w:val="00280534"/>
    <w:rsid w:val="002919D0"/>
    <w:rsid w:val="002938E4"/>
    <w:rsid w:val="00293F7D"/>
    <w:rsid w:val="002949AA"/>
    <w:rsid w:val="00297733"/>
    <w:rsid w:val="002A7771"/>
    <w:rsid w:val="002C629A"/>
    <w:rsid w:val="002C69B6"/>
    <w:rsid w:val="002C6BE7"/>
    <w:rsid w:val="002D26EF"/>
    <w:rsid w:val="002D2D00"/>
    <w:rsid w:val="002E1B40"/>
    <w:rsid w:val="002E6443"/>
    <w:rsid w:val="002F7F4D"/>
    <w:rsid w:val="00301CB7"/>
    <w:rsid w:val="00304106"/>
    <w:rsid w:val="003057A0"/>
    <w:rsid w:val="00311826"/>
    <w:rsid w:val="00311D5F"/>
    <w:rsid w:val="00312A53"/>
    <w:rsid w:val="003154D6"/>
    <w:rsid w:val="00315E38"/>
    <w:rsid w:val="0031695F"/>
    <w:rsid w:val="00334743"/>
    <w:rsid w:val="00336916"/>
    <w:rsid w:val="00343A56"/>
    <w:rsid w:val="00350C01"/>
    <w:rsid w:val="00351AEC"/>
    <w:rsid w:val="00362CAF"/>
    <w:rsid w:val="00367FEB"/>
    <w:rsid w:val="0037587A"/>
    <w:rsid w:val="00375D35"/>
    <w:rsid w:val="00376FB3"/>
    <w:rsid w:val="00382963"/>
    <w:rsid w:val="00393969"/>
    <w:rsid w:val="00393996"/>
    <w:rsid w:val="00395731"/>
    <w:rsid w:val="00397338"/>
    <w:rsid w:val="003A3466"/>
    <w:rsid w:val="003B0AE2"/>
    <w:rsid w:val="003B39A1"/>
    <w:rsid w:val="003C141C"/>
    <w:rsid w:val="003C165F"/>
    <w:rsid w:val="003D792B"/>
    <w:rsid w:val="00400525"/>
    <w:rsid w:val="00401154"/>
    <w:rsid w:val="00410A68"/>
    <w:rsid w:val="0041111F"/>
    <w:rsid w:val="0044297D"/>
    <w:rsid w:val="00443762"/>
    <w:rsid w:val="00446FB3"/>
    <w:rsid w:val="00451C28"/>
    <w:rsid w:val="00454EB2"/>
    <w:rsid w:val="004620AA"/>
    <w:rsid w:val="00462EDE"/>
    <w:rsid w:val="0046468F"/>
    <w:rsid w:val="004649EB"/>
    <w:rsid w:val="00471F51"/>
    <w:rsid w:val="00474914"/>
    <w:rsid w:val="00485E2F"/>
    <w:rsid w:val="00490BEA"/>
    <w:rsid w:val="00491BAC"/>
    <w:rsid w:val="0049211B"/>
    <w:rsid w:val="004A18E8"/>
    <w:rsid w:val="004A3713"/>
    <w:rsid w:val="004A402E"/>
    <w:rsid w:val="004B0A2B"/>
    <w:rsid w:val="004B22D2"/>
    <w:rsid w:val="004B7CE3"/>
    <w:rsid w:val="004C14BD"/>
    <w:rsid w:val="004C32C6"/>
    <w:rsid w:val="004C425C"/>
    <w:rsid w:val="004E3C5C"/>
    <w:rsid w:val="004F3796"/>
    <w:rsid w:val="00500A75"/>
    <w:rsid w:val="00507C89"/>
    <w:rsid w:val="005250F0"/>
    <w:rsid w:val="00530E48"/>
    <w:rsid w:val="00532511"/>
    <w:rsid w:val="00532FF8"/>
    <w:rsid w:val="0055283C"/>
    <w:rsid w:val="005615DB"/>
    <w:rsid w:val="00566061"/>
    <w:rsid w:val="00566C47"/>
    <w:rsid w:val="00582A3B"/>
    <w:rsid w:val="00583FA1"/>
    <w:rsid w:val="00593B57"/>
    <w:rsid w:val="005B0D2E"/>
    <w:rsid w:val="005B4459"/>
    <w:rsid w:val="005B553B"/>
    <w:rsid w:val="005C35A8"/>
    <w:rsid w:val="005C492C"/>
    <w:rsid w:val="005C6B3A"/>
    <w:rsid w:val="005D630D"/>
    <w:rsid w:val="005E7014"/>
    <w:rsid w:val="005E77A0"/>
    <w:rsid w:val="005F2F1F"/>
    <w:rsid w:val="00603D0C"/>
    <w:rsid w:val="00613BFA"/>
    <w:rsid w:val="00627C37"/>
    <w:rsid w:val="00633C4E"/>
    <w:rsid w:val="00634DA6"/>
    <w:rsid w:val="00635799"/>
    <w:rsid w:val="00641321"/>
    <w:rsid w:val="006419E7"/>
    <w:rsid w:val="006428F7"/>
    <w:rsid w:val="006655D2"/>
    <w:rsid w:val="006A160D"/>
    <w:rsid w:val="006A34D9"/>
    <w:rsid w:val="006A6042"/>
    <w:rsid w:val="006B350F"/>
    <w:rsid w:val="006B76B5"/>
    <w:rsid w:val="006C343F"/>
    <w:rsid w:val="006C4144"/>
    <w:rsid w:val="006D2617"/>
    <w:rsid w:val="006D33FC"/>
    <w:rsid w:val="006D45CF"/>
    <w:rsid w:val="006E15A8"/>
    <w:rsid w:val="007069FD"/>
    <w:rsid w:val="007074A3"/>
    <w:rsid w:val="00714A7F"/>
    <w:rsid w:val="00730659"/>
    <w:rsid w:val="007330F5"/>
    <w:rsid w:val="007356C0"/>
    <w:rsid w:val="00735A9F"/>
    <w:rsid w:val="00737521"/>
    <w:rsid w:val="00740E2A"/>
    <w:rsid w:val="00743192"/>
    <w:rsid w:val="00745BA5"/>
    <w:rsid w:val="007506CE"/>
    <w:rsid w:val="0075278A"/>
    <w:rsid w:val="007676A2"/>
    <w:rsid w:val="00773590"/>
    <w:rsid w:val="007904C2"/>
    <w:rsid w:val="0079791B"/>
    <w:rsid w:val="007A5E9A"/>
    <w:rsid w:val="007A6246"/>
    <w:rsid w:val="007B3825"/>
    <w:rsid w:val="007B383C"/>
    <w:rsid w:val="007B792D"/>
    <w:rsid w:val="007C00CC"/>
    <w:rsid w:val="007C1FBF"/>
    <w:rsid w:val="007C3958"/>
    <w:rsid w:val="007C6E88"/>
    <w:rsid w:val="007D1C4F"/>
    <w:rsid w:val="007E012D"/>
    <w:rsid w:val="007E72A1"/>
    <w:rsid w:val="007F03AE"/>
    <w:rsid w:val="007F1132"/>
    <w:rsid w:val="0080053D"/>
    <w:rsid w:val="008012AD"/>
    <w:rsid w:val="008035B6"/>
    <w:rsid w:val="00811D3F"/>
    <w:rsid w:val="008162C3"/>
    <w:rsid w:val="00823229"/>
    <w:rsid w:val="00825292"/>
    <w:rsid w:val="008338B3"/>
    <w:rsid w:val="00833C76"/>
    <w:rsid w:val="00835141"/>
    <w:rsid w:val="00846F74"/>
    <w:rsid w:val="00852BC5"/>
    <w:rsid w:val="00855777"/>
    <w:rsid w:val="0086488B"/>
    <w:rsid w:val="008666EB"/>
    <w:rsid w:val="00870785"/>
    <w:rsid w:val="00872B58"/>
    <w:rsid w:val="00872BB0"/>
    <w:rsid w:val="0087688A"/>
    <w:rsid w:val="00882174"/>
    <w:rsid w:val="008824FF"/>
    <w:rsid w:val="00891275"/>
    <w:rsid w:val="00893898"/>
    <w:rsid w:val="0089518B"/>
    <w:rsid w:val="008A306F"/>
    <w:rsid w:val="008B1710"/>
    <w:rsid w:val="008B336B"/>
    <w:rsid w:val="008C1C03"/>
    <w:rsid w:val="008C26FE"/>
    <w:rsid w:val="008C3C29"/>
    <w:rsid w:val="008C4077"/>
    <w:rsid w:val="008C55EA"/>
    <w:rsid w:val="008C6634"/>
    <w:rsid w:val="008C7F85"/>
    <w:rsid w:val="008D12F5"/>
    <w:rsid w:val="008E0E73"/>
    <w:rsid w:val="008E3863"/>
    <w:rsid w:val="008E7194"/>
    <w:rsid w:val="008F137C"/>
    <w:rsid w:val="008F1B03"/>
    <w:rsid w:val="008F3CC0"/>
    <w:rsid w:val="008F5204"/>
    <w:rsid w:val="008F67CE"/>
    <w:rsid w:val="008F796A"/>
    <w:rsid w:val="00902035"/>
    <w:rsid w:val="00903A21"/>
    <w:rsid w:val="00910242"/>
    <w:rsid w:val="00911532"/>
    <w:rsid w:val="0091364D"/>
    <w:rsid w:val="00913E70"/>
    <w:rsid w:val="0091722D"/>
    <w:rsid w:val="0091796F"/>
    <w:rsid w:val="00921758"/>
    <w:rsid w:val="00927812"/>
    <w:rsid w:val="00933C79"/>
    <w:rsid w:val="00945A95"/>
    <w:rsid w:val="00946244"/>
    <w:rsid w:val="0094700A"/>
    <w:rsid w:val="0095228D"/>
    <w:rsid w:val="00957D7D"/>
    <w:rsid w:val="00961899"/>
    <w:rsid w:val="009635C9"/>
    <w:rsid w:val="00980325"/>
    <w:rsid w:val="0099477D"/>
    <w:rsid w:val="0099594C"/>
    <w:rsid w:val="009A798D"/>
    <w:rsid w:val="009B2A4F"/>
    <w:rsid w:val="009B6181"/>
    <w:rsid w:val="009C1D53"/>
    <w:rsid w:val="009D0EAD"/>
    <w:rsid w:val="009E221C"/>
    <w:rsid w:val="009E71F2"/>
    <w:rsid w:val="009F37BB"/>
    <w:rsid w:val="00A02855"/>
    <w:rsid w:val="00A05282"/>
    <w:rsid w:val="00A10121"/>
    <w:rsid w:val="00A17779"/>
    <w:rsid w:val="00A20B43"/>
    <w:rsid w:val="00A22F27"/>
    <w:rsid w:val="00A22FA5"/>
    <w:rsid w:val="00A23FD8"/>
    <w:rsid w:val="00A24E64"/>
    <w:rsid w:val="00A2523F"/>
    <w:rsid w:val="00A35E1E"/>
    <w:rsid w:val="00A42F9D"/>
    <w:rsid w:val="00A45AF0"/>
    <w:rsid w:val="00A6247D"/>
    <w:rsid w:val="00A70D7D"/>
    <w:rsid w:val="00A76A65"/>
    <w:rsid w:val="00A801AE"/>
    <w:rsid w:val="00A803D0"/>
    <w:rsid w:val="00A86D48"/>
    <w:rsid w:val="00A91C60"/>
    <w:rsid w:val="00A93FF5"/>
    <w:rsid w:val="00A96558"/>
    <w:rsid w:val="00A9668E"/>
    <w:rsid w:val="00AA0134"/>
    <w:rsid w:val="00AA37A8"/>
    <w:rsid w:val="00AB3A56"/>
    <w:rsid w:val="00AB6634"/>
    <w:rsid w:val="00AE51D7"/>
    <w:rsid w:val="00AE5652"/>
    <w:rsid w:val="00B02778"/>
    <w:rsid w:val="00B10B1E"/>
    <w:rsid w:val="00B12BF8"/>
    <w:rsid w:val="00B143E1"/>
    <w:rsid w:val="00B2011D"/>
    <w:rsid w:val="00B31624"/>
    <w:rsid w:val="00B539E3"/>
    <w:rsid w:val="00B61B25"/>
    <w:rsid w:val="00B8122B"/>
    <w:rsid w:val="00B97EA0"/>
    <w:rsid w:val="00BA1D72"/>
    <w:rsid w:val="00BA698C"/>
    <w:rsid w:val="00BA6E2E"/>
    <w:rsid w:val="00BB2808"/>
    <w:rsid w:val="00BB7EEE"/>
    <w:rsid w:val="00BC01FF"/>
    <w:rsid w:val="00BC13F5"/>
    <w:rsid w:val="00BC30EA"/>
    <w:rsid w:val="00BE1B81"/>
    <w:rsid w:val="00BE3406"/>
    <w:rsid w:val="00BE5EA1"/>
    <w:rsid w:val="00BE7925"/>
    <w:rsid w:val="00BF00EF"/>
    <w:rsid w:val="00BF131D"/>
    <w:rsid w:val="00BF537B"/>
    <w:rsid w:val="00BF6469"/>
    <w:rsid w:val="00BF6D7D"/>
    <w:rsid w:val="00BF72CE"/>
    <w:rsid w:val="00C02E3C"/>
    <w:rsid w:val="00C03836"/>
    <w:rsid w:val="00C06949"/>
    <w:rsid w:val="00C1352F"/>
    <w:rsid w:val="00C14E95"/>
    <w:rsid w:val="00C16D4F"/>
    <w:rsid w:val="00C21489"/>
    <w:rsid w:val="00C21CFC"/>
    <w:rsid w:val="00C3446D"/>
    <w:rsid w:val="00C35680"/>
    <w:rsid w:val="00C464FE"/>
    <w:rsid w:val="00C61AE2"/>
    <w:rsid w:val="00C64E81"/>
    <w:rsid w:val="00C659C8"/>
    <w:rsid w:val="00C66FBA"/>
    <w:rsid w:val="00C73CCB"/>
    <w:rsid w:val="00C74764"/>
    <w:rsid w:val="00C74B51"/>
    <w:rsid w:val="00C82199"/>
    <w:rsid w:val="00C82305"/>
    <w:rsid w:val="00C90C90"/>
    <w:rsid w:val="00C92F6C"/>
    <w:rsid w:val="00C964A3"/>
    <w:rsid w:val="00CA1EB9"/>
    <w:rsid w:val="00CC2ED0"/>
    <w:rsid w:val="00CC6FA2"/>
    <w:rsid w:val="00CD2505"/>
    <w:rsid w:val="00CE58AE"/>
    <w:rsid w:val="00CF26E7"/>
    <w:rsid w:val="00CF2CE6"/>
    <w:rsid w:val="00CF338D"/>
    <w:rsid w:val="00D10DA4"/>
    <w:rsid w:val="00D1289A"/>
    <w:rsid w:val="00D12AB9"/>
    <w:rsid w:val="00D12F53"/>
    <w:rsid w:val="00D130A7"/>
    <w:rsid w:val="00D145F9"/>
    <w:rsid w:val="00D179A5"/>
    <w:rsid w:val="00D33BCC"/>
    <w:rsid w:val="00D34FB2"/>
    <w:rsid w:val="00D43A74"/>
    <w:rsid w:val="00D54E6A"/>
    <w:rsid w:val="00D64556"/>
    <w:rsid w:val="00D7470D"/>
    <w:rsid w:val="00D76E5F"/>
    <w:rsid w:val="00D839EA"/>
    <w:rsid w:val="00D9317B"/>
    <w:rsid w:val="00DA1385"/>
    <w:rsid w:val="00DB2515"/>
    <w:rsid w:val="00DB5521"/>
    <w:rsid w:val="00DB6648"/>
    <w:rsid w:val="00DC5B64"/>
    <w:rsid w:val="00DD43E2"/>
    <w:rsid w:val="00DE1922"/>
    <w:rsid w:val="00E000F6"/>
    <w:rsid w:val="00E03696"/>
    <w:rsid w:val="00E12CE2"/>
    <w:rsid w:val="00E162FE"/>
    <w:rsid w:val="00E243F0"/>
    <w:rsid w:val="00E31B4F"/>
    <w:rsid w:val="00E320EB"/>
    <w:rsid w:val="00E321F1"/>
    <w:rsid w:val="00E3345E"/>
    <w:rsid w:val="00E44C31"/>
    <w:rsid w:val="00E46D95"/>
    <w:rsid w:val="00E560CE"/>
    <w:rsid w:val="00E60DE4"/>
    <w:rsid w:val="00E70B1B"/>
    <w:rsid w:val="00E73767"/>
    <w:rsid w:val="00E854C0"/>
    <w:rsid w:val="00E87357"/>
    <w:rsid w:val="00E87532"/>
    <w:rsid w:val="00E93487"/>
    <w:rsid w:val="00EA06DF"/>
    <w:rsid w:val="00EA3FEC"/>
    <w:rsid w:val="00EB5F2A"/>
    <w:rsid w:val="00EB7EB2"/>
    <w:rsid w:val="00EC50FC"/>
    <w:rsid w:val="00ED0FF3"/>
    <w:rsid w:val="00ED230F"/>
    <w:rsid w:val="00EE3DCA"/>
    <w:rsid w:val="00EE71C7"/>
    <w:rsid w:val="00F028AA"/>
    <w:rsid w:val="00F075DF"/>
    <w:rsid w:val="00F10793"/>
    <w:rsid w:val="00F12827"/>
    <w:rsid w:val="00F15A15"/>
    <w:rsid w:val="00F20FE1"/>
    <w:rsid w:val="00F26C71"/>
    <w:rsid w:val="00F3053A"/>
    <w:rsid w:val="00F426AF"/>
    <w:rsid w:val="00F4341D"/>
    <w:rsid w:val="00F45D82"/>
    <w:rsid w:val="00F52E52"/>
    <w:rsid w:val="00F56D0E"/>
    <w:rsid w:val="00F6556E"/>
    <w:rsid w:val="00F7209B"/>
    <w:rsid w:val="00F745BA"/>
    <w:rsid w:val="00F7549B"/>
    <w:rsid w:val="00F832AE"/>
    <w:rsid w:val="00F862DB"/>
    <w:rsid w:val="00FA0FA1"/>
    <w:rsid w:val="00FA353C"/>
    <w:rsid w:val="00FA4739"/>
    <w:rsid w:val="00FB2B6D"/>
    <w:rsid w:val="00FB3795"/>
    <w:rsid w:val="00FC65B8"/>
    <w:rsid w:val="00FC663A"/>
    <w:rsid w:val="00FD0DF3"/>
    <w:rsid w:val="00FF001B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basedOn w:val="DefaultParagraphFont"/>
    <w:semiHidden/>
    <w:unhideWhenUsed/>
    <w:rsid w:val="00F15A15"/>
    <w:rPr>
      <w:color w:val="000000" w:themeColor="followedHyperlink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DefaultParagraphFont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e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m49v.neumann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4FA9072-E04C-F840-A26E-938FB888A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945</Words>
  <Characters>4768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keywords>, docId:8B391419CBDEB9F73AEBCE1700703A60</cp:keywords>
  <cp:lastModifiedBy>Guillen, Mara</cp:lastModifiedBy>
  <cp:revision>7</cp:revision>
  <cp:lastPrinted>2022-08-09T14:38:00Z</cp:lastPrinted>
  <dcterms:created xsi:type="dcterms:W3CDTF">2022-08-08T12:44:00Z</dcterms:created>
  <dcterms:modified xsi:type="dcterms:W3CDTF">2022-08-09T14:38:00Z</dcterms:modified>
</cp:coreProperties>
</file>