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240" w:lineRule="auto"/>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Nómadas digitales disparan ganancias y revolucionan el </w:t>
      </w:r>
      <w:r w:rsidDel="00000000" w:rsidR="00000000" w:rsidRPr="00000000">
        <w:rPr>
          <w:rFonts w:ascii="Helvetica Neue" w:cs="Helvetica Neue" w:eastAsia="Helvetica Neue" w:hAnsi="Helvetica Neue"/>
          <w:b w:val="1"/>
          <w:i w:val="1"/>
          <w:sz w:val="26"/>
          <w:szCs w:val="26"/>
          <w:rtl w:val="0"/>
        </w:rPr>
        <w:t xml:space="preserve">Real Estate</w:t>
      </w:r>
      <w:r w:rsidDel="00000000" w:rsidR="00000000" w:rsidRPr="00000000">
        <w:rPr>
          <w:rFonts w:ascii="Helvetica Neue" w:cs="Helvetica Neue" w:eastAsia="Helvetica Neue" w:hAnsi="Helvetica Neue"/>
          <w:b w:val="1"/>
          <w:sz w:val="26"/>
          <w:szCs w:val="26"/>
          <w:rtl w:val="0"/>
        </w:rPr>
        <w:t xml:space="preserve"> en México</w:t>
      </w:r>
    </w:p>
    <w:p w:rsidR="00000000" w:rsidDel="00000000" w:rsidP="00000000" w:rsidRDefault="00000000" w:rsidRPr="00000000" w14:paraId="00000002">
      <w:pPr>
        <w:pageBreakBefore w:val="0"/>
        <w:numPr>
          <w:ilvl w:val="0"/>
          <w:numId w:val="2"/>
        </w:numPr>
        <w:spacing w:after="200" w:before="200" w:line="240" w:lineRule="auto"/>
        <w:ind w:left="720" w:hanging="36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Tendencias como el nomadismo digital no han parado de generar altos rendimientos por el alquiler de inmuebles; apartamentos, penthouses y lofts han mantenido una ocupación promedio del 90% y un margen del 20%-30% arriba de la tarifa diaria promedio (ADRs).</w:t>
      </w:r>
      <w:r w:rsidDel="00000000" w:rsidR="00000000" w:rsidRPr="00000000">
        <w:rPr>
          <w:rtl w:val="0"/>
        </w:rPr>
      </w:r>
    </w:p>
    <w:p w:rsidR="00000000" w:rsidDel="00000000" w:rsidP="00000000" w:rsidRDefault="00000000" w:rsidRPr="00000000" w14:paraId="00000003">
      <w:pPr>
        <w:pageBreakBefore w:val="0"/>
        <w:spacing w:after="0" w:before="200" w:lineRule="auto"/>
        <w:ind w:left="0" w:firstLine="0"/>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Con poco más de </w:t>
      </w:r>
      <w:hyperlink r:id="rId6">
        <w:r w:rsidDel="00000000" w:rsidR="00000000" w:rsidRPr="00000000">
          <w:rPr>
            <w:rFonts w:ascii="Helvetica Neue" w:cs="Helvetica Neue" w:eastAsia="Helvetica Neue" w:hAnsi="Helvetica Neue"/>
            <w:b w:val="1"/>
            <w:color w:val="1155cc"/>
            <w:sz w:val="20"/>
            <w:szCs w:val="20"/>
            <w:u w:val="single"/>
            <w:rtl w:val="0"/>
          </w:rPr>
          <w:t xml:space="preserve">2 mil millones de personas</w:t>
        </w:r>
      </w:hyperlink>
      <w:r w:rsidDel="00000000" w:rsidR="00000000" w:rsidRPr="00000000">
        <w:rPr>
          <w:rFonts w:ascii="Helvetica Neue" w:cs="Helvetica Neue" w:eastAsia="Helvetica Neue" w:hAnsi="Helvetica Neue"/>
          <w:b w:val="1"/>
          <w:sz w:val="20"/>
          <w:szCs w:val="20"/>
          <w:rtl w:val="0"/>
        </w:rPr>
        <w:t xml:space="preserve"> en el mundo </w:t>
      </w:r>
      <w:r w:rsidDel="00000000" w:rsidR="00000000" w:rsidRPr="00000000">
        <w:rPr>
          <w:rFonts w:ascii="Helvetica Neue" w:cs="Helvetica Neue" w:eastAsia="Helvetica Neue" w:hAnsi="Helvetica Neue"/>
          <w:sz w:val="20"/>
          <w:szCs w:val="20"/>
          <w:rtl w:val="0"/>
        </w:rPr>
        <w:t xml:space="preserve">buscando trabajar desde cualquier lugar, </w:t>
      </w:r>
      <w:r w:rsidDel="00000000" w:rsidR="00000000" w:rsidRPr="00000000">
        <w:rPr>
          <w:rFonts w:ascii="Helvetica Neue" w:cs="Helvetica Neue" w:eastAsia="Helvetica Neue" w:hAnsi="Helvetica Neue"/>
          <w:sz w:val="20"/>
          <w:szCs w:val="20"/>
          <w:rtl w:val="0"/>
        </w:rPr>
        <w:t xml:space="preserve">el mercado inmobiliario atraviesa una revolución profunda desde sus cimientos, pues en la actualidad cualquier espacio diseñado para trabajar y descansar puede ser considerado un hogar, lo que está ayudando a dictar </w:t>
      </w:r>
      <w:r w:rsidDel="00000000" w:rsidR="00000000" w:rsidRPr="00000000">
        <w:rPr>
          <w:rFonts w:ascii="Helvetica Neue" w:cs="Helvetica Neue" w:eastAsia="Helvetica Neue" w:hAnsi="Helvetica Neue"/>
          <w:b w:val="1"/>
          <w:sz w:val="20"/>
          <w:szCs w:val="20"/>
          <w:rtl w:val="0"/>
        </w:rPr>
        <w:t xml:space="preserve">las nuevas reglas del sector Real Estate</w:t>
      </w:r>
      <w:r w:rsidDel="00000000" w:rsidR="00000000" w:rsidRPr="00000000">
        <w:rPr>
          <w:rFonts w:ascii="Helvetica Neue" w:cs="Helvetica Neue" w:eastAsia="Helvetica Neue" w:hAnsi="Helvetica Neue"/>
          <w:i w:val="1"/>
          <w:sz w:val="20"/>
          <w:szCs w:val="20"/>
          <w:rtl w:val="0"/>
        </w:rPr>
        <w:t xml:space="preserve">.</w:t>
      </w:r>
    </w:p>
    <w:p w:rsidR="00000000" w:rsidDel="00000000" w:rsidP="00000000" w:rsidRDefault="00000000" w:rsidRPr="00000000" w14:paraId="00000004">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 anterior está trayendo atractivas y novedosas oportunidades al mercado inmobiliario, y las empresas ya han empezado a adaptarse, por ejemplo </w:t>
      </w:r>
      <w:hyperlink r:id="rId7">
        <w:r w:rsidDel="00000000" w:rsidR="00000000" w:rsidRPr="00000000">
          <w:rPr>
            <w:rFonts w:ascii="Helvetica Neue" w:cs="Helvetica Neue" w:eastAsia="Helvetica Neue" w:hAnsi="Helvetica Neue"/>
            <w:color w:val="1155cc"/>
            <w:sz w:val="20"/>
            <w:szCs w:val="20"/>
            <w:u w:val="single"/>
            <w:rtl w:val="0"/>
          </w:rPr>
          <w:t xml:space="preserve">Casai</w:t>
        </w:r>
      </w:hyperlink>
      <w:r w:rsidDel="00000000" w:rsidR="00000000" w:rsidRPr="00000000">
        <w:rPr>
          <w:rFonts w:ascii="Helvetica Neue" w:cs="Helvetica Neue" w:eastAsia="Helvetica Neue" w:hAnsi="Helvetica Neue"/>
          <w:sz w:val="20"/>
          <w:szCs w:val="20"/>
          <w:rtl w:val="0"/>
        </w:rPr>
        <w:t xml:space="preserve">, una startup tecnológica que ofrece servicios de alojamiento en departamentos, ya trabaja directamente con desarrolladores, inversionistas inmobiliarios y propietarios particulares para arrendar, administrar y operar sus espacios, diseñando </w:t>
      </w:r>
      <w:r w:rsidDel="00000000" w:rsidR="00000000" w:rsidRPr="00000000">
        <w:rPr>
          <w:rFonts w:ascii="Helvetica Neue" w:cs="Helvetica Neue" w:eastAsia="Helvetica Neue" w:hAnsi="Helvetica Neue"/>
          <w:b w:val="1"/>
          <w:sz w:val="20"/>
          <w:szCs w:val="20"/>
          <w:rtl w:val="0"/>
        </w:rPr>
        <w:t xml:space="preserve">modelos de negocio 100% adaptados</w:t>
      </w:r>
      <w:r w:rsidDel="00000000" w:rsidR="00000000" w:rsidRPr="00000000">
        <w:rPr>
          <w:rFonts w:ascii="Helvetica Neue" w:cs="Helvetica Neue" w:eastAsia="Helvetica Neue" w:hAnsi="Helvetica Neue"/>
          <w:sz w:val="20"/>
          <w:szCs w:val="20"/>
          <w:rtl w:val="0"/>
        </w:rPr>
        <w:t xml:space="preserve"> a este nuevo escenario.</w:t>
      </w:r>
    </w:p>
    <w:p w:rsidR="00000000" w:rsidDel="00000000" w:rsidP="00000000" w:rsidRDefault="00000000" w:rsidRPr="00000000" w14:paraId="00000005">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“Hace unos años, el nómada digital era un viajero con mochila, un </w:t>
      </w:r>
      <w:r w:rsidDel="00000000" w:rsidR="00000000" w:rsidRPr="00000000">
        <w:rPr>
          <w:rFonts w:ascii="Helvetica Neue" w:cs="Helvetica Neue" w:eastAsia="Helvetica Neue" w:hAnsi="Helvetica Neue"/>
          <w:i w:val="1"/>
          <w:sz w:val="20"/>
          <w:szCs w:val="20"/>
          <w:rtl w:val="0"/>
        </w:rPr>
        <w:t xml:space="preserve">freelancer</w:t>
      </w:r>
      <w:r w:rsidDel="00000000" w:rsidR="00000000" w:rsidRPr="00000000">
        <w:rPr>
          <w:rFonts w:ascii="Helvetica Neue" w:cs="Helvetica Neue" w:eastAsia="Helvetica Neue" w:hAnsi="Helvetica Neue"/>
          <w:sz w:val="20"/>
          <w:szCs w:val="20"/>
          <w:rtl w:val="0"/>
        </w:rPr>
        <w:t xml:space="preserve"> que dormía en hostales o en el sillón de un amigo. Hoy, el trabajo remoto ha abierto la posibilidad de que el nuevo nómada sea un CEO o un gerente que busque un espacio equipado donde pueda trabajar, y que a la vez se sienta como en casa”, señala </w:t>
      </w:r>
      <w:r w:rsidDel="00000000" w:rsidR="00000000" w:rsidRPr="00000000">
        <w:rPr>
          <w:rFonts w:ascii="Helvetica Neue" w:cs="Helvetica Neue" w:eastAsia="Helvetica Neue" w:hAnsi="Helvetica Neue"/>
          <w:b w:val="1"/>
          <w:sz w:val="20"/>
          <w:szCs w:val="20"/>
          <w:rtl w:val="0"/>
        </w:rPr>
        <w:t xml:space="preserve">Nico Barawid, CEO y cofundador de Casai</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06">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Casai</w:t>
      </w:r>
      <w:r w:rsidDel="00000000" w:rsidR="00000000" w:rsidRPr="00000000">
        <w:rPr>
          <w:rFonts w:ascii="Helvetica Neue" w:cs="Helvetica Neue" w:eastAsia="Helvetica Neue" w:hAnsi="Helvetica Neue"/>
          <w:sz w:val="20"/>
          <w:szCs w:val="20"/>
          <w:rtl w:val="0"/>
        </w:rPr>
        <w:t xml:space="preserve"> logró en 2020, </w:t>
      </w:r>
      <w:r w:rsidDel="00000000" w:rsidR="00000000" w:rsidRPr="00000000">
        <w:rPr>
          <w:rFonts w:ascii="Helvetica Neue" w:cs="Helvetica Neue" w:eastAsia="Helvetica Neue" w:hAnsi="Helvetica Neue"/>
          <w:b w:val="1"/>
          <w:sz w:val="20"/>
          <w:szCs w:val="20"/>
          <w:rtl w:val="0"/>
        </w:rPr>
        <w:t xml:space="preserve">una ronda de inversión histórica por </w:t>
      </w:r>
      <w:hyperlink r:id="rId8">
        <w:r w:rsidDel="00000000" w:rsidR="00000000" w:rsidRPr="00000000">
          <w:rPr>
            <w:rFonts w:ascii="Helvetica Neue" w:cs="Helvetica Neue" w:eastAsia="Helvetica Neue" w:hAnsi="Helvetica Neue"/>
            <w:b w:val="1"/>
            <w:color w:val="1155cc"/>
            <w:sz w:val="20"/>
            <w:szCs w:val="20"/>
            <w:u w:val="single"/>
            <w:rtl w:val="0"/>
          </w:rPr>
          <w:t xml:space="preserve">48 millones de dólares</w:t>
        </w:r>
      </w:hyperlink>
      <w:r w:rsidDel="00000000" w:rsidR="00000000" w:rsidRPr="00000000">
        <w:rPr>
          <w:rFonts w:ascii="Helvetica Neue" w:cs="Helvetica Neue" w:eastAsia="Helvetica Neue" w:hAnsi="Helvetica Neue"/>
          <w:sz w:val="20"/>
          <w:szCs w:val="20"/>
          <w:rtl w:val="0"/>
        </w:rPr>
        <w:t xml:space="preserve"> y a través de su</w:t>
      </w:r>
      <w:hyperlink r:id="rId9">
        <w:r w:rsidDel="00000000" w:rsidR="00000000" w:rsidRPr="00000000">
          <w:rPr>
            <w:rFonts w:ascii="Helvetica Neue" w:cs="Helvetica Neue" w:eastAsia="Helvetica Neue" w:hAnsi="Helvetica Neue"/>
            <w:color w:val="1155cc"/>
            <w:sz w:val="20"/>
            <w:szCs w:val="20"/>
            <w:u w:val="single"/>
            <w:rtl w:val="0"/>
          </w:rPr>
          <w:t xml:space="preserve"> equipo de </w:t>
        </w:r>
      </w:hyperlink>
      <w:hyperlink r:id="rId10">
        <w:r w:rsidDel="00000000" w:rsidR="00000000" w:rsidRPr="00000000">
          <w:rPr>
            <w:rFonts w:ascii="Helvetica Neue" w:cs="Helvetica Neue" w:eastAsia="Helvetica Neue" w:hAnsi="Helvetica Neue"/>
            <w:i w:val="1"/>
            <w:color w:val="1155cc"/>
            <w:sz w:val="20"/>
            <w:szCs w:val="20"/>
            <w:u w:val="single"/>
            <w:rtl w:val="0"/>
          </w:rPr>
          <w:t xml:space="preserve">tech &amp; data</w:t>
        </w:r>
      </w:hyperlink>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analiza</w:t>
      </w:r>
      <w:r w:rsidDel="00000000" w:rsidR="00000000" w:rsidRPr="00000000">
        <w:rPr>
          <w:rFonts w:ascii="Helvetica Neue" w:cs="Helvetica Neue" w:eastAsia="Helvetica Neue" w:hAnsi="Helvetica Neue"/>
          <w:sz w:val="20"/>
          <w:szCs w:val="20"/>
          <w:rtl w:val="0"/>
        </w:rPr>
        <w:t xml:space="preserve"> los diversos comportamientos de los consumidores, lo que les ha permitido </w:t>
      </w:r>
      <w:r w:rsidDel="00000000" w:rsidR="00000000" w:rsidRPr="00000000">
        <w:rPr>
          <w:rFonts w:ascii="Helvetica Neue" w:cs="Helvetica Neue" w:eastAsia="Helvetica Neue" w:hAnsi="Helvetica Neue"/>
          <w:b w:val="1"/>
          <w:sz w:val="20"/>
          <w:szCs w:val="20"/>
          <w:rtl w:val="0"/>
        </w:rPr>
        <w:t xml:space="preserve">ofrecer altos rendimientos a los arrendatarios por administrar sus propiedades.</w:t>
      </w:r>
      <w:r w:rsidDel="00000000" w:rsidR="00000000" w:rsidRPr="00000000">
        <w:rPr>
          <w:rFonts w:ascii="Helvetica Neue" w:cs="Helvetica Neue" w:eastAsia="Helvetica Neue" w:hAnsi="Helvetica Neue"/>
          <w:sz w:val="20"/>
          <w:szCs w:val="20"/>
          <w:rtl w:val="0"/>
        </w:rPr>
        <w:t xml:space="preserve"> Por ello, Nico Barawid, nos comparte las tres claves para entender esta nueva faceta del mercado de bienes raíces</w:t>
      </w:r>
      <w:r w:rsidDel="00000000" w:rsidR="00000000" w:rsidRPr="00000000">
        <w:rPr>
          <w:rFonts w:ascii="Helvetica Neue" w:cs="Helvetica Neue" w:eastAsia="Helvetica Neue" w:hAnsi="Helvetica Neue"/>
          <w:i w:val="1"/>
          <w:sz w:val="20"/>
          <w:szCs w:val="20"/>
          <w:rtl w:val="0"/>
        </w:rPr>
        <w:t xml:space="preserve">:</w:t>
      </w:r>
      <w:r w:rsidDel="00000000" w:rsidR="00000000" w:rsidRPr="00000000">
        <w:rPr>
          <w:rtl w:val="0"/>
        </w:rPr>
      </w:r>
    </w:p>
    <w:p w:rsidR="00000000" w:rsidDel="00000000" w:rsidP="00000000" w:rsidRDefault="00000000" w:rsidRPr="00000000" w14:paraId="00000007">
      <w:pPr>
        <w:pageBreakBefore w:val="0"/>
        <w:numPr>
          <w:ilvl w:val="0"/>
          <w:numId w:val="1"/>
        </w:numPr>
        <w:spacing w:after="100" w:before="200" w:lineRule="auto"/>
        <w:ind w:left="720" w:hanging="360"/>
        <w:jc w:val="both"/>
        <w:rPr>
          <w:rFonts w:ascii="Helvetica Neue" w:cs="Helvetica Neue" w:eastAsia="Helvetica Neue" w:hAnsi="Helvetica Neue"/>
          <w:b w:val="1"/>
          <w:sz w:val="20"/>
          <w:szCs w:val="20"/>
          <w:u w:val="none"/>
        </w:rPr>
      </w:pPr>
      <w:r w:rsidDel="00000000" w:rsidR="00000000" w:rsidRPr="00000000">
        <w:rPr>
          <w:rFonts w:ascii="Helvetica Neue" w:cs="Helvetica Neue" w:eastAsia="Helvetica Neue" w:hAnsi="Helvetica Neue"/>
          <w:b w:val="1"/>
          <w:sz w:val="20"/>
          <w:szCs w:val="20"/>
          <w:rtl w:val="0"/>
        </w:rPr>
        <w:t xml:space="preserve">Nuevos modelos de arrendamiento </w:t>
      </w:r>
    </w:p>
    <w:p w:rsidR="00000000" w:rsidDel="00000000" w:rsidP="00000000" w:rsidRDefault="00000000" w:rsidRPr="00000000" w14:paraId="00000008">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El trabajo y el hogar se fusionaron para dar lugar a una nueva categoría en la industria de la hospitalidad; los nuevos nómadas digitales ya no acuden a hoteles para largas estancias, hoy buscan espacios equipados que los hagan sentir como en casa. Los nuevos modelos de arrendamiento pueden ser tan flexibles como lo demande el arrendatario: la operación de propiedades, reparto de ingresos, rentas fijas o variables, gestión de ingresos, etc., todos son modelos que ya están transformando la industria de las bienes raíces gracias a estas tendencias del nomadismo digital.</w:t>
      </w:r>
    </w:p>
    <w:p w:rsidR="00000000" w:rsidDel="00000000" w:rsidP="00000000" w:rsidRDefault="00000000" w:rsidRPr="00000000" w14:paraId="00000009">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 este sentido, la inclinación del Real Estate ahora es mantener propiedades en óptimas condiciones para aprovechar su valor. Como ejemplo, a lo largo de este año, muchas de las unidades alquiladas por Casai </w:t>
      </w:r>
      <w:r w:rsidDel="00000000" w:rsidR="00000000" w:rsidRPr="00000000">
        <w:rPr>
          <w:rFonts w:ascii="Helvetica Neue" w:cs="Helvetica Neue" w:eastAsia="Helvetica Neue" w:hAnsi="Helvetica Neue"/>
          <w:b w:val="1"/>
          <w:sz w:val="20"/>
          <w:szCs w:val="20"/>
          <w:rtl w:val="0"/>
        </w:rPr>
        <w:t xml:space="preserve">han mantenido una ocupación promedio del 90% y un margen del 20% - 30% arriba de la tarifa diaria promedio</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(ADRs)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la creciente ola de nómadas digitales no para de generar ganancias </w:t>
      </w:r>
      <w:r w:rsidDel="00000000" w:rsidR="00000000" w:rsidRPr="00000000">
        <w:rPr>
          <w:rFonts w:ascii="Helvetica Neue" w:cs="Helvetica Neue" w:eastAsia="Helvetica Neue" w:hAnsi="Helvetica Neue"/>
          <w:sz w:val="20"/>
          <w:szCs w:val="20"/>
          <w:rtl w:val="0"/>
        </w:rPr>
        <w:t xml:space="preserve">por la renta de departamentos, </w:t>
      </w:r>
      <w:r w:rsidDel="00000000" w:rsidR="00000000" w:rsidRPr="00000000">
        <w:rPr>
          <w:rFonts w:ascii="Helvetica Neue" w:cs="Helvetica Neue" w:eastAsia="Helvetica Neue" w:hAnsi="Helvetica Neue"/>
          <w:i w:val="1"/>
          <w:sz w:val="20"/>
          <w:szCs w:val="20"/>
          <w:rtl w:val="0"/>
        </w:rPr>
        <w:t xml:space="preserve">penthouses</w:t>
      </w:r>
      <w:r w:rsidDel="00000000" w:rsidR="00000000" w:rsidRPr="00000000">
        <w:rPr>
          <w:rFonts w:ascii="Helvetica Neue" w:cs="Helvetica Neue" w:eastAsia="Helvetica Neue" w:hAnsi="Helvetica Neue"/>
          <w:sz w:val="20"/>
          <w:szCs w:val="20"/>
          <w:rtl w:val="0"/>
        </w:rPr>
        <w:t xml:space="preserve"> y </w:t>
      </w:r>
      <w:r w:rsidDel="00000000" w:rsidR="00000000" w:rsidRPr="00000000">
        <w:rPr>
          <w:rFonts w:ascii="Helvetica Neue" w:cs="Helvetica Neue" w:eastAsia="Helvetica Neue" w:hAnsi="Helvetica Neue"/>
          <w:i w:val="1"/>
          <w:sz w:val="20"/>
          <w:szCs w:val="20"/>
          <w:rtl w:val="0"/>
        </w:rPr>
        <w:t xml:space="preserve">lofts</w:t>
      </w:r>
      <w:r w:rsidDel="00000000" w:rsidR="00000000" w:rsidRPr="00000000">
        <w:rPr>
          <w:rFonts w:ascii="Helvetica Neue" w:cs="Helvetica Neue" w:eastAsia="Helvetica Neue" w:hAnsi="Helvetica Neue"/>
          <w:sz w:val="20"/>
          <w:szCs w:val="20"/>
          <w:rtl w:val="0"/>
        </w:rPr>
        <w:t xml:space="preserve"> en lugares como la Ciudad de México.</w:t>
      </w:r>
      <w:r w:rsidDel="00000000" w:rsidR="00000000" w:rsidRPr="00000000">
        <w:rPr>
          <w:rtl w:val="0"/>
        </w:rPr>
      </w:r>
    </w:p>
    <w:p w:rsidR="00000000" w:rsidDel="00000000" w:rsidP="00000000" w:rsidRDefault="00000000" w:rsidRPr="00000000" w14:paraId="0000000A">
      <w:pPr>
        <w:numPr>
          <w:ilvl w:val="0"/>
          <w:numId w:val="1"/>
        </w:numPr>
        <w:spacing w:after="100" w:before="200" w:lineRule="auto"/>
        <w:ind w:left="720" w:hanging="360"/>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La sustentabilidad como valor agregado</w:t>
      </w:r>
    </w:p>
    <w:p w:rsidR="00000000" w:rsidDel="00000000" w:rsidP="00000000" w:rsidRDefault="00000000" w:rsidRPr="00000000" w14:paraId="0000000B">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Por otro lado, la crisis sanitaria hizo notorio la importancia de un estilo de vida sustentable en el hogar, e impulsó la </w:t>
      </w:r>
      <w:r w:rsidDel="00000000" w:rsidR="00000000" w:rsidRPr="00000000">
        <w:rPr>
          <w:rFonts w:ascii="Helvetica Neue" w:cs="Helvetica Neue" w:eastAsia="Helvetica Neue" w:hAnsi="Helvetica Neue"/>
          <w:b w:val="1"/>
          <w:sz w:val="20"/>
          <w:szCs w:val="20"/>
          <w:rtl w:val="0"/>
        </w:rPr>
        <w:t xml:space="preserve">búsqueda de experiencias y turismo sostenible</w:t>
      </w:r>
      <w:r w:rsidDel="00000000" w:rsidR="00000000" w:rsidRPr="00000000">
        <w:rPr>
          <w:rFonts w:ascii="Helvetica Neue" w:cs="Helvetica Neue" w:eastAsia="Helvetica Neue" w:hAnsi="Helvetica Neue"/>
          <w:sz w:val="20"/>
          <w:szCs w:val="20"/>
          <w:rtl w:val="0"/>
        </w:rPr>
        <w:t xml:space="preserve">: ahora, el desarrollo inmobiliario y startups con estos nuevos conceptos de hospedaje apuntan hacia diseños que no solo sean amigables con el medio ambiente, sino que también resalten la cultura local para brindar comodidades de primera clase y experiencias auténticas que impacten positivamente el mercado en el que operan. </w:t>
      </w:r>
    </w:p>
    <w:p w:rsidR="00000000" w:rsidDel="00000000" w:rsidP="00000000" w:rsidRDefault="00000000" w:rsidRPr="00000000" w14:paraId="0000000C">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El 2020 no hizo más que empujar esta tendencia en el mercado inmobiliario, y hoy México es uno de los 10 países en el mundo con más desarrollos amigables con el medio ambiente, con </w:t>
      </w:r>
      <w:hyperlink r:id="rId11">
        <w:r w:rsidDel="00000000" w:rsidR="00000000" w:rsidRPr="00000000">
          <w:rPr>
            <w:rFonts w:ascii="Helvetica Neue" w:cs="Helvetica Neue" w:eastAsia="Helvetica Neue" w:hAnsi="Helvetica Neue"/>
            <w:color w:val="1155cc"/>
            <w:sz w:val="20"/>
            <w:szCs w:val="20"/>
            <w:u w:val="single"/>
            <w:rtl w:val="0"/>
          </w:rPr>
          <w:t xml:space="preserve">5.16 millones de  </w:t>
        </w:r>
      </w:hyperlink>
      <w:hyperlink r:id="rId12">
        <w:r w:rsidDel="00000000" w:rsidR="00000000" w:rsidRPr="00000000">
          <w:rPr>
            <w:rFonts w:ascii="Helvetica Neue" w:cs="Helvetica Neue" w:eastAsia="Helvetica Neue" w:hAnsi="Helvetica Neue"/>
            <w:color w:val="1155cc"/>
            <w:sz w:val="20"/>
            <w:szCs w:val="20"/>
            <w:u w:val="single"/>
            <w:rtl w:val="0"/>
          </w:rPr>
          <w:t xml:space="preserve">m² brutos</w:t>
        </w:r>
      </w:hyperlink>
      <w:r w:rsidDel="00000000" w:rsidR="00000000" w:rsidRPr="00000000">
        <w:rPr>
          <w:rFonts w:ascii="Helvetica Neue" w:cs="Helvetica Neue" w:eastAsia="Helvetica Neue" w:hAnsi="Helvetica Neue"/>
          <w:sz w:val="20"/>
          <w:szCs w:val="20"/>
          <w:rtl w:val="0"/>
        </w:rPr>
        <w:t xml:space="preserve"> de construcción sustentable.</w:t>
      </w:r>
    </w:p>
    <w:p w:rsidR="00000000" w:rsidDel="00000000" w:rsidP="00000000" w:rsidRDefault="00000000" w:rsidRPr="00000000" w14:paraId="0000000E">
      <w:pPr>
        <w:pageBreakBefore w:val="0"/>
        <w:numPr>
          <w:ilvl w:val="0"/>
          <w:numId w:val="1"/>
        </w:numPr>
        <w:spacing w:after="100" w:before="200" w:lineRule="auto"/>
        <w:ind w:left="720" w:hanging="360"/>
        <w:jc w:val="both"/>
        <w:rPr>
          <w:rFonts w:ascii="Helvetica Neue" w:cs="Helvetica Neue" w:eastAsia="Helvetica Neue" w:hAnsi="Helvetica Neue"/>
          <w:b w:val="1"/>
          <w:sz w:val="20"/>
          <w:szCs w:val="20"/>
          <w:u w:val="none"/>
        </w:rPr>
      </w:pPr>
      <w:r w:rsidDel="00000000" w:rsidR="00000000" w:rsidRPr="00000000">
        <w:rPr>
          <w:rFonts w:ascii="Helvetica Neue" w:cs="Helvetica Neue" w:eastAsia="Helvetica Neue" w:hAnsi="Helvetica Neue"/>
          <w:b w:val="1"/>
          <w:sz w:val="20"/>
          <w:szCs w:val="20"/>
          <w:rtl w:val="0"/>
        </w:rPr>
        <w:t xml:space="preserve">Alta implementación tecnológica </w:t>
      </w:r>
    </w:p>
    <w:p w:rsidR="00000000" w:rsidDel="00000000" w:rsidP="00000000" w:rsidRDefault="00000000" w:rsidRPr="00000000" w14:paraId="0000000F">
      <w:pPr>
        <w:pageBreakBefore w:val="0"/>
        <w:spacing w:after="0" w:before="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Por último, la integración de tecnologías inteligentes en las propiedades es otra de las grandes tendencias empujadas por la pandemia: se </w:t>
      </w:r>
      <w:hyperlink r:id="rId13">
        <w:r w:rsidDel="00000000" w:rsidR="00000000" w:rsidRPr="00000000">
          <w:rPr>
            <w:rFonts w:ascii="Helvetica Neue" w:cs="Helvetica Neue" w:eastAsia="Helvetica Neue" w:hAnsi="Helvetica Neue"/>
            <w:color w:val="1155cc"/>
            <w:sz w:val="20"/>
            <w:szCs w:val="20"/>
            <w:u w:val="single"/>
            <w:rtl w:val="0"/>
          </w:rPr>
          <w:t xml:space="preserve">estima</w:t>
        </w:r>
      </w:hyperlink>
      <w:r w:rsidDel="00000000" w:rsidR="00000000" w:rsidRPr="00000000">
        <w:rPr>
          <w:rFonts w:ascii="Helvetica Neue" w:cs="Helvetica Neue" w:eastAsia="Helvetica Neue" w:hAnsi="Helvetica Neue"/>
          <w:sz w:val="20"/>
          <w:szCs w:val="20"/>
          <w:rtl w:val="0"/>
        </w:rPr>
        <w:t xml:space="preserve"> que</w:t>
      </w:r>
      <w:r w:rsidDel="00000000" w:rsidR="00000000" w:rsidRPr="00000000">
        <w:rPr>
          <w:rFonts w:ascii="Helvetica Neue" w:cs="Helvetica Neue" w:eastAsia="Helvetica Neue" w:hAnsi="Helvetica Neue"/>
          <w:b w:val="1"/>
          <w:sz w:val="20"/>
          <w:szCs w:val="20"/>
          <w:rtl w:val="0"/>
        </w:rPr>
        <w:t xml:space="preserve"> para 2023 se usarán 8 mil millones de asistentes de voz digitales en todo el mundo.</w:t>
      </w:r>
      <w:r w:rsidDel="00000000" w:rsidR="00000000" w:rsidRPr="00000000">
        <w:rPr>
          <w:rtl w:val="0"/>
        </w:rPr>
      </w:r>
    </w:p>
    <w:p w:rsidR="00000000" w:rsidDel="00000000" w:rsidP="00000000" w:rsidRDefault="00000000" w:rsidRPr="00000000" w14:paraId="00000010">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 esto en mente, cada vez más compañías inmobiliarias están integrando tecnología como parte de la oferta que los nuevos nómadas digitales buscan en los alojamientos: a través de </w:t>
      </w:r>
      <w:hyperlink r:id="rId14">
        <w:r w:rsidDel="00000000" w:rsidR="00000000" w:rsidRPr="00000000">
          <w:rPr>
            <w:rFonts w:ascii="Helvetica Neue" w:cs="Helvetica Neue" w:eastAsia="Helvetica Neue" w:hAnsi="Helvetica Neue"/>
            <w:color w:val="1155cc"/>
            <w:sz w:val="20"/>
            <w:szCs w:val="20"/>
            <w:u w:val="single"/>
            <w:rtl w:val="0"/>
          </w:rPr>
          <w:t xml:space="preserve">apps</w:t>
        </w:r>
      </w:hyperlink>
      <w:r w:rsidDel="00000000" w:rsidR="00000000" w:rsidRPr="00000000">
        <w:rPr>
          <w:rFonts w:ascii="Helvetica Neue" w:cs="Helvetica Neue" w:eastAsia="Helvetica Neue" w:hAnsi="Helvetica Neue"/>
          <w:sz w:val="20"/>
          <w:szCs w:val="20"/>
          <w:rtl w:val="0"/>
        </w:rPr>
        <w:t xml:space="preserve">, los huéspedes pueden registrarse sin contacto físico y controlar los dispositivos inteligentes y otras amenidades de los apartamentos. En el caso de Casai, incluso pueden acceder a un servicio de </w:t>
      </w:r>
      <w:r w:rsidDel="00000000" w:rsidR="00000000" w:rsidRPr="00000000">
        <w:rPr>
          <w:rFonts w:ascii="Helvetica Neue" w:cs="Helvetica Neue" w:eastAsia="Helvetica Neue" w:hAnsi="Helvetica Neue"/>
          <w:i w:val="1"/>
          <w:sz w:val="20"/>
          <w:szCs w:val="20"/>
          <w:rtl w:val="0"/>
        </w:rPr>
        <w:t xml:space="preserve">concierge</w:t>
      </w:r>
      <w:r w:rsidDel="00000000" w:rsidR="00000000" w:rsidRPr="00000000">
        <w:rPr>
          <w:rFonts w:ascii="Helvetica Neue" w:cs="Helvetica Neue" w:eastAsia="Helvetica Neue" w:hAnsi="Helvetica Neue"/>
          <w:sz w:val="20"/>
          <w:szCs w:val="20"/>
          <w:rtl w:val="0"/>
        </w:rPr>
        <w:t xml:space="preserve"> disponible 24/7 para solicitar servicios como early </w:t>
      </w:r>
      <w:r w:rsidDel="00000000" w:rsidR="00000000" w:rsidRPr="00000000">
        <w:rPr>
          <w:rFonts w:ascii="Helvetica Neue" w:cs="Helvetica Neue" w:eastAsia="Helvetica Neue" w:hAnsi="Helvetica Neue"/>
          <w:i w:val="1"/>
          <w:sz w:val="20"/>
          <w:szCs w:val="20"/>
          <w:rtl w:val="0"/>
        </w:rPr>
        <w:t xml:space="preserve">check-in</w:t>
      </w:r>
      <w:r w:rsidDel="00000000" w:rsidR="00000000" w:rsidRPr="00000000">
        <w:rPr>
          <w:rFonts w:ascii="Helvetica Neue" w:cs="Helvetica Neue" w:eastAsia="Helvetica Neue" w:hAnsi="Helvetica Neue"/>
          <w:sz w:val="20"/>
          <w:szCs w:val="20"/>
          <w:rtl w:val="0"/>
        </w:rPr>
        <w:t xml:space="preserve"> y mobiliario adicional para el trabajo remoto. Los espacios ahora se equipan para dar una sensación de hogar y trabajar de forma productiva.</w:t>
      </w:r>
    </w:p>
    <w:p w:rsidR="00000000" w:rsidDel="00000000" w:rsidP="00000000" w:rsidRDefault="00000000" w:rsidRPr="00000000" w14:paraId="00000011">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 definitiva, las oportunidades que están trayendo las nuevas tendencias del </w:t>
      </w:r>
      <w:r w:rsidDel="00000000" w:rsidR="00000000" w:rsidRPr="00000000">
        <w:rPr>
          <w:rFonts w:ascii="Helvetica Neue" w:cs="Helvetica Neue" w:eastAsia="Helvetica Neue" w:hAnsi="Helvetica Neue"/>
          <w:i w:val="1"/>
          <w:sz w:val="20"/>
          <w:szCs w:val="20"/>
          <w:rtl w:val="0"/>
        </w:rPr>
        <w:t xml:space="preserve">Real Estate </w:t>
      </w:r>
      <w:r w:rsidDel="00000000" w:rsidR="00000000" w:rsidRPr="00000000">
        <w:rPr>
          <w:rFonts w:ascii="Helvetica Neue" w:cs="Helvetica Neue" w:eastAsia="Helvetica Neue" w:hAnsi="Helvetica Neue"/>
          <w:sz w:val="20"/>
          <w:szCs w:val="20"/>
          <w:rtl w:val="0"/>
        </w:rPr>
        <w:t xml:space="preserve">están permitiendo a los propietarios de los inmuebles una adaptabilidad inigualable a este futuro, obteniendo mayores rendimientos por sus propiedades y </w:t>
      </w:r>
      <w:r w:rsidDel="00000000" w:rsidR="00000000" w:rsidRPr="00000000">
        <w:rPr>
          <w:rFonts w:ascii="Helvetica Neue" w:cs="Helvetica Neue" w:eastAsia="Helvetica Neue" w:hAnsi="Helvetica Neue"/>
          <w:b w:val="1"/>
          <w:sz w:val="20"/>
          <w:szCs w:val="20"/>
          <w:rtl w:val="0"/>
        </w:rPr>
        <w:t xml:space="preserve">aportándoles mayor valor a largo plazo</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2">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“Buscamos convertirnos en un socio estratégico </w:t>
      </w:r>
      <w:r w:rsidDel="00000000" w:rsidR="00000000" w:rsidRPr="00000000">
        <w:rPr>
          <w:rFonts w:ascii="Helvetica Neue" w:cs="Helvetica Neue" w:eastAsia="Helvetica Neue" w:hAnsi="Helvetica Neue"/>
          <w:sz w:val="20"/>
          <w:szCs w:val="20"/>
          <w:rtl w:val="0"/>
        </w:rPr>
        <w:t xml:space="preserve">en la industria inmobiliaria en LatAm. La promesa a los desarrolladores y propietarios es ofrecer pagos puntuales, períodos de arranque inmediatos, modelos flexibles y mayores rendimientos. Esto nos ha permitido crecer y expandirnos en México y Brasil, con miras a </w:t>
      </w:r>
      <w:r w:rsidDel="00000000" w:rsidR="00000000" w:rsidRPr="00000000">
        <w:rPr>
          <w:rFonts w:ascii="Helvetica Neue" w:cs="Helvetica Neue" w:eastAsia="Helvetica Neue" w:hAnsi="Helvetica Neue"/>
          <w:sz w:val="20"/>
          <w:szCs w:val="20"/>
          <w:rtl w:val="0"/>
        </w:rPr>
        <w:t xml:space="preserve">más</w:t>
      </w:r>
      <w:r w:rsidDel="00000000" w:rsidR="00000000" w:rsidRPr="00000000">
        <w:rPr>
          <w:rFonts w:ascii="Helvetica Neue" w:cs="Helvetica Neue" w:eastAsia="Helvetica Neue" w:hAnsi="Helvetica Neue"/>
          <w:sz w:val="20"/>
          <w:szCs w:val="20"/>
          <w:rtl w:val="0"/>
        </w:rPr>
        <w:t xml:space="preserve"> ciudades de Latinoamérica en el futuro cercano, con </w:t>
      </w:r>
      <w:r w:rsidDel="00000000" w:rsidR="00000000" w:rsidRPr="00000000">
        <w:rPr>
          <w:rFonts w:ascii="Helvetica Neue" w:cs="Helvetica Neue" w:eastAsia="Helvetica Neue" w:hAnsi="Helvetica Neue"/>
          <w:sz w:val="20"/>
          <w:szCs w:val="20"/>
          <w:rtl w:val="0"/>
        </w:rPr>
        <w:t xml:space="preserve">el objetivo</w:t>
      </w:r>
      <w:r w:rsidDel="00000000" w:rsidR="00000000" w:rsidRPr="00000000">
        <w:rPr>
          <w:rFonts w:ascii="Helvetica Neue" w:cs="Helvetica Neue" w:eastAsia="Helvetica Neue" w:hAnsi="Helvetica Neue"/>
          <w:sz w:val="20"/>
          <w:szCs w:val="20"/>
          <w:rtl w:val="0"/>
        </w:rPr>
        <w:t xml:space="preserve"> de mostrar las oportunidades </w:t>
      </w:r>
      <w:r w:rsidDel="00000000" w:rsidR="00000000" w:rsidRPr="00000000">
        <w:rPr>
          <w:rFonts w:ascii="Helvetica Neue" w:cs="Helvetica Neue" w:eastAsia="Helvetica Neue" w:hAnsi="Helvetica Neue"/>
          <w:sz w:val="20"/>
          <w:szCs w:val="20"/>
          <w:rtl w:val="0"/>
        </w:rPr>
        <w:t xml:space="preserve">que el</w:t>
      </w:r>
      <w:r w:rsidDel="00000000" w:rsidR="00000000" w:rsidRPr="00000000">
        <w:rPr>
          <w:rFonts w:ascii="Helvetica Neue" w:cs="Helvetica Neue" w:eastAsia="Helvetica Neue" w:hAnsi="Helvetica Neue"/>
          <w:sz w:val="20"/>
          <w:szCs w:val="20"/>
          <w:rtl w:val="0"/>
        </w:rPr>
        <w:t xml:space="preserve"> mercado inmobiliario latino ofrece a inversores de todo el mundo”, concluye Barawid.</w:t>
      </w:r>
      <w:r w:rsidDel="00000000" w:rsidR="00000000" w:rsidRPr="00000000">
        <w:rPr>
          <w:rtl w:val="0"/>
        </w:rPr>
      </w:r>
    </w:p>
    <w:sectPr>
      <w:headerReference r:id="rId15" w:type="default"/>
      <w:headerReference r:id="rId16" w:type="first"/>
      <w:footerReference r:id="rId1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rFonts w:ascii="Helvetica Neue" w:cs="Helvetica Neue" w:eastAsia="Helvetica Neue" w:hAnsi="Helvetica Neue"/>
        <w:b w:val="1"/>
        <w:i w:val="1"/>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-63499</wp:posOffset>
          </wp:positionV>
          <wp:extent cx="875714" cy="3429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5714" cy="342900"/>
                  </a:xfrm>
                  <a:prstGeom prst="rect"/>
                  <a:ln/>
                </pic:spPr>
              </pic:pic>
            </a:graphicData>
          </a:graphic>
        </wp:anchor>
      </w:drawing>
    </w:r>
  </w:p>
  <w:p w:rsidR="00000000" w:rsidDel="00000000" w:rsidP="00000000" w:rsidRDefault="00000000" w:rsidRPr="00000000" w14:paraId="00000015">
    <w:pPr>
      <w:spacing w:after="200" w:before="200" w:line="240" w:lineRule="auto"/>
      <w:jc w:val="center"/>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b w:val="1"/>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aint-gobain.com.mx/mexico-dentro-de-los-10-paises-con-mas-edificios-sustentables" TargetMode="External"/><Relationship Id="rId10" Type="http://schemas.openxmlformats.org/officeDocument/2006/relationships/hyperlink" Target="https://blog.casai.com/blog/meet-the-team-get-to-know-casais-data-science-team/" TargetMode="External"/><Relationship Id="rId13" Type="http://schemas.openxmlformats.org/officeDocument/2006/relationships/hyperlink" Target="https://www.juniperresearch.com/press/digital-voice-assistants-in-use-to-8-million-2023?ch=M%C3%A9xico%20asistentes%20de%20voz%20digitales" TargetMode="External"/><Relationship Id="rId12" Type="http://schemas.openxmlformats.org/officeDocument/2006/relationships/hyperlink" Target="https://www.saint-gobain.com.mx/mexico-dentro-de-los-10-paises-con-mas-edificios-sustentab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casai.com/blog/meet-the-team-get-to-know-casais-data-science-team/" TargetMode="External"/><Relationship Id="rId15" Type="http://schemas.openxmlformats.org/officeDocument/2006/relationships/header" Target="header1.xml"/><Relationship Id="rId14" Type="http://schemas.openxmlformats.org/officeDocument/2006/relationships/hyperlink" Target="https://blog.casai.com/blog/control-your-stay-with-the-casai-app/"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weforum.org/agenda/2020/04/this-is-the-psychological-side-of-the-covid-19-pandemic-that-were-ignoring/" TargetMode="External"/><Relationship Id="rId7" Type="http://schemas.openxmlformats.org/officeDocument/2006/relationships/hyperlink" Target="https://www.casai.com/" TargetMode="External"/><Relationship Id="rId8" Type="http://schemas.openxmlformats.org/officeDocument/2006/relationships/hyperlink" Target="https://blog.casai.com/blog/a-letter-from-the-casai-ceo-announcement-of-48m-series-a-fund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