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Kueski impulsa un Buen Fin más seguro con acciones contra el fraude digital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2851313</wp:posOffset>
            </wp:positionH>
            <wp:positionV relativeFrom="page">
              <wp:posOffset>352425</wp:posOffset>
            </wp:positionV>
            <wp:extent cx="1857124" cy="442913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124" cy="4429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rtl w:val="0"/>
        </w:rPr>
        <w:t xml:space="preserve">Ciudad de México, 4 de noviembre de 2025.</w:t>
      </w:r>
      <w:r w:rsidDel="00000000" w:rsidR="00000000" w:rsidRPr="00000000">
        <w:rPr>
          <w:rtl w:val="0"/>
        </w:rPr>
        <w:t xml:space="preserve"> – Hoy, no necesitas tener cuantiosos ahorros para ser blanco del crimen digital. Basta con tener un número celular y una identificación oficial. Así de fác</w:t>
      </w:r>
      <w:r w:rsidDel="00000000" w:rsidR="00000000" w:rsidRPr="00000000">
        <w:rPr>
          <w:rtl w:val="0"/>
        </w:rPr>
        <w:t xml:space="preserve">il e</w:t>
      </w:r>
      <w:r w:rsidDel="00000000" w:rsidR="00000000" w:rsidRPr="00000000">
        <w:rPr>
          <w:rtl w:val="0"/>
        </w:rPr>
        <w:t xml:space="preserve">s perderlo todo en menos de 60 segundos.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El fraude digital en México no </w:t>
      </w:r>
      <w:r w:rsidDel="00000000" w:rsidR="00000000" w:rsidRPr="00000000">
        <w:rPr>
          <w:rtl w:val="0"/>
        </w:rPr>
        <w:t xml:space="preserve">solo</w:t>
      </w:r>
      <w:r w:rsidDel="00000000" w:rsidR="00000000" w:rsidRPr="00000000">
        <w:rPr>
          <w:rtl w:val="0"/>
        </w:rPr>
        <w:t xml:space="preserve"> está creciendo, está cambiando de forma. Apps que parecen </w:t>
      </w:r>
      <w:r w:rsidDel="00000000" w:rsidR="00000000" w:rsidRPr="00000000">
        <w:rPr>
          <w:rtl w:val="0"/>
        </w:rPr>
        <w:t xml:space="preserve">legítimas</w:t>
      </w:r>
      <w:r w:rsidDel="00000000" w:rsidR="00000000" w:rsidRPr="00000000">
        <w:rPr>
          <w:rtl w:val="0"/>
        </w:rPr>
        <w:t xml:space="preserve">, promociones que se ven confiables, ejecutivos que en realidad no lo son. Actualmente, cada usuario mexicano con acceso a Internet es un objetivo en movimiento.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Con el </w:t>
      </w:r>
      <w:r w:rsidDel="00000000" w:rsidR="00000000" w:rsidRPr="00000000">
        <w:rPr>
          <w:b w:val="1"/>
          <w:rtl w:val="0"/>
        </w:rPr>
        <w:t xml:space="preserve">Buen Fin</w:t>
      </w:r>
      <w:r w:rsidDel="00000000" w:rsidR="00000000" w:rsidRPr="00000000">
        <w:rPr>
          <w:rtl w:val="0"/>
        </w:rPr>
        <w:t xml:space="preserve"> cada vez más cerca, una de las temporadas más relevantes para el comercio digital en México, </w:t>
      </w:r>
      <w:r w:rsidDel="00000000" w:rsidR="00000000" w:rsidRPr="00000000">
        <w:rPr>
          <w:b w:val="1"/>
          <w:rtl w:val="0"/>
        </w:rPr>
        <w:t xml:space="preserve">Kueski, la plataforma mexicana líder en “compra ahora y paga después” (BNPL) y crédito al consumo en línea</w:t>
      </w:r>
      <w:r w:rsidDel="00000000" w:rsidR="00000000" w:rsidRPr="00000000">
        <w:rPr>
          <w:rtl w:val="0"/>
        </w:rPr>
        <w:t xml:space="preserve">, comparte recomendaciones clave para mitigar los riesgos más comunes y proteger mejor a los usuarios.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Estatus del fraude en México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De acuerdo con datos de la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AMVO</w:t>
        </w:r>
      </w:hyperlink>
      <w:r w:rsidDel="00000000" w:rsidR="00000000" w:rsidRPr="00000000">
        <w:rPr>
          <w:rtl w:val="0"/>
        </w:rPr>
        <w:t xml:space="preserve">, el </w:t>
      </w:r>
      <w:r w:rsidDel="00000000" w:rsidR="00000000" w:rsidRPr="00000000">
        <w:rPr>
          <w:b w:val="1"/>
          <w:rtl w:val="0"/>
        </w:rPr>
        <w:t xml:space="preserve">80% de los mexicanos planea comprar algún producto o servicio durante esta temporada de descuentos y promociones</w:t>
      </w:r>
      <w:r w:rsidDel="00000000" w:rsidR="00000000" w:rsidRPr="00000000">
        <w:rPr>
          <w:rtl w:val="0"/>
        </w:rPr>
        <w:t xml:space="preserve">. Sin embargo, este aumento en la intención de compra también podría representar un mayor riesgo: dado que, de acuerdo a cifras de la firma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Signifyd</w:t>
        </w:r>
      </w:hyperlink>
      <w:r w:rsidDel="00000000" w:rsidR="00000000" w:rsidRPr="00000000">
        <w:rPr>
          <w:rtl w:val="0"/>
        </w:rPr>
        <w:t xml:space="preserve">, durante el Buen Fin 2024, el </w:t>
      </w:r>
      <w:r w:rsidDel="00000000" w:rsidR="00000000" w:rsidRPr="00000000">
        <w:rPr>
          <w:b w:val="1"/>
          <w:rtl w:val="0"/>
        </w:rPr>
        <w:t xml:space="preserve">fraude en comercios electrónicos creció 47%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En 2023, la </w:t>
      </w: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CONDUSEF</w:t>
        </w:r>
      </w:hyperlink>
      <w:r w:rsidDel="00000000" w:rsidR="00000000" w:rsidRPr="00000000">
        <w:rPr>
          <w:rtl w:val="0"/>
        </w:rPr>
        <w:t xml:space="preserve"> recibió más de </w:t>
      </w:r>
      <w:r w:rsidDel="00000000" w:rsidR="00000000" w:rsidRPr="00000000">
        <w:rPr>
          <w:b w:val="1"/>
          <w:rtl w:val="0"/>
        </w:rPr>
        <w:t xml:space="preserve">20 mil millones de pesos en reclamaciones</w:t>
      </w:r>
      <w:r w:rsidDel="00000000" w:rsidR="00000000" w:rsidRPr="00000000">
        <w:rPr>
          <w:rtl w:val="0"/>
        </w:rPr>
        <w:t xml:space="preserve"> por fraudes cibernéticos. A su vez, </w:t>
      </w:r>
      <w:r w:rsidDel="00000000" w:rsidR="00000000" w:rsidRPr="00000000">
        <w:rPr>
          <w:b w:val="1"/>
          <w:rtl w:val="0"/>
        </w:rPr>
        <w:t xml:space="preserve">13.5 millones de personas</w:t>
      </w:r>
      <w:r w:rsidDel="00000000" w:rsidR="00000000" w:rsidRPr="00000000">
        <w:rPr>
          <w:rtl w:val="0"/>
        </w:rPr>
        <w:t xml:space="preserve"> en el país declararon haber sido víctimas de algún tipo de engaño digital, según </w:t>
      </w: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The Competitive Intelligence Unit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i w:val="1"/>
          <w:rtl w:val="0"/>
        </w:rPr>
        <w:t xml:space="preserve">“El Buen Fin impulsa la actividad comercial en línea, pero también exige un mayor nivel de conciencia sobre los riesgos digitales. La prevención empieza con la información y termina con una acción bien ejecutada”</w:t>
      </w:r>
      <w:r w:rsidDel="00000000" w:rsidR="00000000" w:rsidRPr="00000000">
        <w:rPr>
          <w:rtl w:val="0"/>
        </w:rPr>
        <w:t xml:space="preserve">, comenta </w:t>
      </w:r>
      <w:r w:rsidDel="00000000" w:rsidR="00000000" w:rsidRPr="00000000">
        <w:rPr>
          <w:b w:val="1"/>
          <w:rtl w:val="0"/>
        </w:rPr>
        <w:t xml:space="preserve">Héctor Gutiérrez, </w:t>
      </w:r>
      <w:r w:rsidDel="00000000" w:rsidR="00000000" w:rsidRPr="00000000">
        <w:rPr>
          <w:rtl w:val="0"/>
        </w:rPr>
        <w:t xml:space="preserve">Director de Seguridad de la Información en Kueski.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Nuevas formas de fraude: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Jessica Marmolejo</w:t>
      </w:r>
      <w:r w:rsidDel="00000000" w:rsidR="00000000" w:rsidRPr="00000000">
        <w:rPr>
          <w:rtl w:val="0"/>
        </w:rPr>
        <w:t xml:space="preserve">, Directora de Análisis de Fraude en Kueski, destaca que los ataques más frecuentes que enfrentan tanto usuarios como plataformas financieras incluyen: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Suplantación de identidad</w:t>
      </w:r>
      <w:r w:rsidDel="00000000" w:rsidR="00000000" w:rsidRPr="00000000">
        <w:rPr>
          <w:rtl w:val="0"/>
        </w:rPr>
        <w:t xml:space="preserve">, mediante uso indebido de documentos oficiales.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Acceso no autorizado a cuentas</w:t>
      </w:r>
      <w:r w:rsidDel="00000000" w:rsidR="00000000" w:rsidRPr="00000000">
        <w:rPr>
          <w:rtl w:val="0"/>
        </w:rPr>
        <w:t xml:space="preserve"> (account takeover) a través de phishing o contraseñas filtradas.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Pagos con tarjetas comprometidas</w:t>
      </w:r>
      <w:r w:rsidDel="00000000" w:rsidR="00000000" w:rsidRPr="00000000">
        <w:rPr>
          <w:rtl w:val="0"/>
        </w:rPr>
        <w:t xml:space="preserve">, robadas o filtradas en el mercado negro.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Solicitudes de préstamos con documentos alterados</w:t>
      </w:r>
      <w:r w:rsidDel="00000000" w:rsidR="00000000" w:rsidRPr="00000000">
        <w:rPr>
          <w:rtl w:val="0"/>
        </w:rPr>
        <w:t xml:space="preserve"> o identidades prestadas.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0" w:beforeAutospacing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Tácticas de ingeniería social</w:t>
      </w:r>
      <w:r w:rsidDel="00000000" w:rsidR="00000000" w:rsidRPr="00000000">
        <w:rPr>
          <w:rtl w:val="0"/>
        </w:rPr>
        <w:t xml:space="preserve">, como estafas vía WhatsApp, mensajes SMS o llamadas fraudulentas.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Además, advierte sobre el fenómeno de las aplicaciones conocidas como </w:t>
      </w:r>
      <w:r w:rsidDel="00000000" w:rsidR="00000000" w:rsidRPr="00000000">
        <w:rPr>
          <w:rtl w:val="0"/>
        </w:rPr>
        <w:t xml:space="preserve">montadeudas</w:t>
      </w:r>
      <w:r w:rsidDel="00000000" w:rsidR="00000000" w:rsidRPr="00000000">
        <w:rPr>
          <w:rtl w:val="0"/>
        </w:rPr>
        <w:t xml:space="preserve">. De acuerdo con cifras del </w:t>
      </w:r>
      <w:r w:rsidDel="00000000" w:rsidR="00000000" w:rsidRPr="00000000">
        <w:rPr>
          <w:rtl w:val="0"/>
        </w:rPr>
        <w:t xml:space="preserve">Consejo Ciudadano</w:t>
      </w:r>
      <w:r w:rsidDel="00000000" w:rsidR="00000000" w:rsidRPr="00000000">
        <w:rPr>
          <w:rtl w:val="0"/>
        </w:rPr>
        <w:t xml:space="preserve">, de 2021 a diciembre de 2024 se identificaron y reportaron más de </w:t>
      </w:r>
      <w:r w:rsidDel="00000000" w:rsidR="00000000" w:rsidRPr="00000000">
        <w:rPr>
          <w:rtl w:val="0"/>
        </w:rPr>
        <w:t xml:space="preserve">1,000 apps</w:t>
      </w:r>
      <w:r w:rsidDel="00000000" w:rsidR="00000000" w:rsidRPr="00000000">
        <w:rPr>
          <w:rtl w:val="0"/>
        </w:rPr>
        <w:t xml:space="preserve"> de este tipo, muchas de las cuales ofrecen préstamos con condiciones abusivas o esquemas de extorsión digital.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="276" w:lineRule="auto"/>
        <w:ind w:left="0" w:firstLine="0"/>
        <w:jc w:val="both"/>
        <w:rPr>
          <w:b w:val="1"/>
          <w:color w:val="000000"/>
          <w:sz w:val="22"/>
          <w:szCs w:val="22"/>
        </w:rPr>
      </w:pPr>
      <w:bookmarkStart w:colFirst="0" w:colLast="0" w:name="_s49x6b9h2d6t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Recomendaciones para consumidores este Buen Fin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Elizabeth León</w:t>
      </w:r>
      <w:r w:rsidDel="00000000" w:rsidR="00000000" w:rsidRPr="00000000">
        <w:rPr>
          <w:rtl w:val="0"/>
        </w:rPr>
        <w:t xml:space="preserve">, Portfolio Quality Manager en Kueski, comparte algunas medidas clave para prevenir fraudes durante esta temporada: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Protege tu identificación oficial</w:t>
      </w:r>
      <w:r w:rsidDel="00000000" w:rsidR="00000000" w:rsidRPr="00000000">
        <w:rPr>
          <w:rtl w:val="0"/>
        </w:rPr>
        <w:t xml:space="preserve">, datos sensibles y biométricos. Asegúrate de saber cómo serán utilizados.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No compartas contraseñas</w:t>
      </w:r>
      <w:r w:rsidDel="00000000" w:rsidR="00000000" w:rsidRPr="00000000">
        <w:rPr>
          <w:rtl w:val="0"/>
        </w:rPr>
        <w:t xml:space="preserve">, NIPs ni códigos de seguridad. Ninguna institución legítima lo solicitará.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Activa la </w:t>
      </w:r>
      <w:r w:rsidDel="00000000" w:rsidR="00000000" w:rsidRPr="00000000">
        <w:rPr>
          <w:b w:val="1"/>
          <w:rtl w:val="0"/>
        </w:rPr>
        <w:t xml:space="preserve">autenticación multifactor (MFA)</w:t>
      </w:r>
      <w:r w:rsidDel="00000000" w:rsidR="00000000" w:rsidRPr="00000000">
        <w:rPr>
          <w:rtl w:val="0"/>
        </w:rPr>
        <w:t xml:space="preserve"> en tus plataformas financieras.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Verifica</w:t>
      </w:r>
      <w:r w:rsidDel="00000000" w:rsidR="00000000" w:rsidRPr="00000000">
        <w:rPr>
          <w:rtl w:val="0"/>
        </w:rPr>
        <w:t xml:space="preserve"> que </w:t>
      </w:r>
      <w:r w:rsidDel="00000000" w:rsidR="00000000" w:rsidRPr="00000000">
        <w:rPr>
          <w:b w:val="1"/>
          <w:rtl w:val="0"/>
        </w:rPr>
        <w:t xml:space="preserve">las URLs</w:t>
      </w:r>
      <w:r w:rsidDel="00000000" w:rsidR="00000000" w:rsidRPr="00000000">
        <w:rPr>
          <w:rtl w:val="0"/>
        </w:rPr>
        <w:t xml:space="preserve"> de sitios de compra tengan candado de seguridad y estén correctamente escritas.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Usa tarjetas digitales</w:t>
      </w:r>
      <w:r w:rsidDel="00000000" w:rsidR="00000000" w:rsidRPr="00000000">
        <w:rPr>
          <w:rtl w:val="0"/>
        </w:rPr>
        <w:t xml:space="preserve"> para compras en línea y evita conectarte desde redes WiFi públicas.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Revisa tu </w:t>
      </w:r>
      <w:r w:rsidDel="00000000" w:rsidR="00000000" w:rsidRPr="00000000">
        <w:rPr>
          <w:b w:val="1"/>
          <w:rtl w:val="0"/>
        </w:rPr>
        <w:t xml:space="preserve">reporte de crédito</w:t>
      </w:r>
      <w:r w:rsidDel="00000000" w:rsidR="00000000" w:rsidRPr="00000000">
        <w:rPr>
          <w:rtl w:val="0"/>
        </w:rPr>
        <w:t xml:space="preserve"> al menos una vez al año.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Frente a este panorama, Kueski responde con un </w:t>
      </w:r>
      <w:r w:rsidDel="00000000" w:rsidR="00000000" w:rsidRPr="00000000">
        <w:rPr>
          <w:b w:val="1"/>
          <w:rtl w:val="0"/>
        </w:rPr>
        <w:t xml:space="preserve">modelo de seguridad integral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basado en </w:t>
      </w:r>
      <w:r w:rsidDel="00000000" w:rsidR="00000000" w:rsidRPr="00000000">
        <w:rPr>
          <w:b w:val="1"/>
          <w:rtl w:val="0"/>
        </w:rPr>
        <w:t xml:space="preserve">inteligencia artificial y machine learning</w:t>
      </w:r>
      <w:r w:rsidDel="00000000" w:rsidR="00000000" w:rsidRPr="00000000">
        <w:rPr>
          <w:rtl w:val="0"/>
        </w:rPr>
        <w:t xml:space="preserve">, que permite anticipar comportamientos sospechosos y prevenir fraudes antes de que ocurran. Cada transacción está respaldada por autenticación robusta y validación estricta de los comercios afiliados que utilizan Kueski Pay.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Métodos de pago seguros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Utilizar un </w:t>
      </w:r>
      <w:r w:rsidDel="00000000" w:rsidR="00000000" w:rsidRPr="00000000">
        <w:rPr>
          <w:b w:val="1"/>
          <w:rtl w:val="0"/>
        </w:rPr>
        <w:t xml:space="preserve">método de pago digital </w:t>
      </w:r>
      <w:r w:rsidDel="00000000" w:rsidR="00000000" w:rsidRPr="00000000">
        <w:rPr>
          <w:rtl w:val="0"/>
        </w:rPr>
        <w:t xml:space="preserve">como </w:t>
      </w:r>
      <w:r w:rsidDel="00000000" w:rsidR="00000000" w:rsidRPr="00000000">
        <w:rPr>
          <w:b w:val="1"/>
          <w:rtl w:val="0"/>
        </w:rPr>
        <w:t xml:space="preserve">Kueski Pay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representa una alternativa más segura, accesible y transparente en el entorno digital actual.</w:t>
      </w:r>
      <w:r w:rsidDel="00000000" w:rsidR="00000000" w:rsidRPr="00000000">
        <w:rPr>
          <w:rtl w:val="0"/>
        </w:rPr>
        <w:t xml:space="preserve"> A diferencia del efectivo o las tarjetas tradicionales, Kueski Pay no requiere compartir información bancaria sensible, lo que reduce significativamente el riesgo de clonación, robo de datos o contracargos.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Gracias a su modelo basado en inteligencia artificial, la plataforma realiza una evaluación precisa y rápida del usuario, valida automáticamente las operaciones dentro de un ecosistema cerrado y trabaja únicamente con comercios verificados.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Además, la autenticación avanzada y el cifrado de información protegen cada transacción, brindando a los usuarios una experiencia de compra confiable y libre de sorpresas. En un contexto donde los fraudes digitales van en aumento, Kueski Pay se posiciona como una opción segura para comprar ahora y pagar después sin comprometer la tranquilidad financiera.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Incluso, d</w:t>
      </w:r>
      <w:r w:rsidDel="00000000" w:rsidR="00000000" w:rsidRPr="00000000">
        <w:rPr>
          <w:rtl w:val="0"/>
        </w:rPr>
        <w:t xml:space="preserve">atos internos de</w:t>
      </w:r>
      <w:r w:rsidDel="00000000" w:rsidR="00000000" w:rsidRPr="00000000">
        <w:rPr>
          <w:b w:val="1"/>
          <w:rtl w:val="0"/>
        </w:rPr>
        <w:t xml:space="preserve"> Kueski</w:t>
      </w:r>
      <w:r w:rsidDel="00000000" w:rsidR="00000000" w:rsidRPr="00000000">
        <w:rPr>
          <w:rtl w:val="0"/>
        </w:rPr>
        <w:t xml:space="preserve"> muestran que: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El</w:t>
      </w:r>
      <w:r w:rsidDel="00000000" w:rsidR="00000000" w:rsidRPr="00000000">
        <w:rPr>
          <w:b w:val="1"/>
          <w:rtl w:val="0"/>
        </w:rPr>
        <w:t xml:space="preserve"> 90% de los usuarios </w:t>
      </w:r>
      <w:r w:rsidDel="00000000" w:rsidR="00000000" w:rsidRPr="00000000">
        <w:rPr>
          <w:rtl w:val="0"/>
        </w:rPr>
        <w:t xml:space="preserve">se </w:t>
      </w:r>
      <w:r w:rsidDel="00000000" w:rsidR="00000000" w:rsidRPr="00000000">
        <w:rPr>
          <w:rtl w:val="0"/>
        </w:rPr>
        <w:t xml:space="preserve">siente</w:t>
      </w:r>
      <w:r w:rsidDel="00000000" w:rsidR="00000000" w:rsidRPr="00000000">
        <w:rPr>
          <w:rtl w:val="0"/>
        </w:rPr>
        <w:t xml:space="preserve"> más </w:t>
      </w:r>
      <w:r w:rsidDel="00000000" w:rsidR="00000000" w:rsidRPr="00000000">
        <w:rPr>
          <w:rtl w:val="0"/>
        </w:rPr>
        <w:t xml:space="preserve">seguro</w:t>
      </w:r>
      <w:r w:rsidDel="00000000" w:rsidR="00000000" w:rsidRPr="00000000">
        <w:rPr>
          <w:rtl w:val="0"/>
        </w:rPr>
        <w:t xml:space="preserve"> con este método de pago.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b w:val="1"/>
          <w:rtl w:val="0"/>
        </w:rPr>
        <w:t xml:space="preserve">80% de los comercios afiliados</w:t>
      </w:r>
      <w:r w:rsidDel="00000000" w:rsidR="00000000" w:rsidRPr="00000000">
        <w:rPr>
          <w:rtl w:val="0"/>
        </w:rPr>
        <w:t xml:space="preserve"> afirma haber mejorado su credibilidad al integrar Kueski Pay.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b w:val="1"/>
          <w:rtl w:val="0"/>
        </w:rPr>
        <w:t xml:space="preserve">63% de los compradores</w:t>
      </w:r>
      <w:r w:rsidDel="00000000" w:rsidR="00000000" w:rsidRPr="00000000">
        <w:rPr>
          <w:rtl w:val="0"/>
        </w:rPr>
        <w:t xml:space="preserve"> no habría concretado su compra si Kueski Pay no hubiera estado disponible.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Con más de </w:t>
      </w:r>
      <w:r w:rsidDel="00000000" w:rsidR="00000000" w:rsidRPr="00000000">
        <w:rPr>
          <w:rtl w:val="0"/>
        </w:rPr>
        <w:t xml:space="preserve">30 millones de préstamos otorgados</w:t>
      </w:r>
      <w:r w:rsidDel="00000000" w:rsidR="00000000" w:rsidRPr="00000000">
        <w:rPr>
          <w:rtl w:val="0"/>
        </w:rPr>
        <w:t xml:space="preserve"> y el reconocimiento de </w:t>
      </w:r>
      <w:r w:rsidDel="00000000" w:rsidR="00000000" w:rsidRPr="00000000">
        <w:rPr>
          <w:rtl w:val="0"/>
        </w:rPr>
        <w:t xml:space="preserve">AMITAI como la empresa financiera más ética de México</w:t>
      </w:r>
      <w:r w:rsidDel="00000000" w:rsidR="00000000" w:rsidRPr="00000000">
        <w:rPr>
          <w:rtl w:val="0"/>
        </w:rPr>
        <w:t xml:space="preserve">, Kueski reafirma su compromiso de proteger a las personas en cada paso del camino digital, particularmente en temporadas de alto volumen como el Buen Fin.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Acerca de Kueski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276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Kueski es la plataforma líder de compra ahora, paga después (BNPL) y crédito al consumidor en línea en América Latina, conocida por sus servicios financieros innovadores. Su producto estrella, Kueski Pay, permite a los clientes realizar compras y pagar después, tanto en línea como en tiendas físicas. Además, la empresa ofrece préstamos en línea mediante su producto Kueski Préstamos Personales. Aplicando inteligencia artificial, Kueski mejora el acceso a servicios financieros a gran escala. Hasta la fecha, ha emitido más de 30 millones de préstamos en México, beneficiando a individuos y emprendedores. Actualmente, 33% de los principales comercios electrónicos en México ofrecen Kueski Pay como método de pago. Además, Kueski se destaca por su excelencia en producto con una calificación de 10 y una valoración de 5 estrellas en la CONDUSEF. Para más información, visita: </w:t>
      </w: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https://www.kueski.com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kueski.com" TargetMode="External"/><Relationship Id="rId10" Type="http://schemas.openxmlformats.org/officeDocument/2006/relationships/hyperlink" Target="https://www.theciu.com/publicaciones-2/2025/6/16/phishing-en-mxico-amenaza-creciente-y-llamado-a-la-accin" TargetMode="External"/><Relationship Id="rId9" Type="http://schemas.openxmlformats.org/officeDocument/2006/relationships/hyperlink" Target="https://www.condusef.gob.mx/documentos/comercio/FraudesCiber-4toTrim2023.pdf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8982035.fs1.hubspotusercontent-na1.net/hubfs/8982035/AMVO_Expectativas%20El%20Buen%20Fin%202025_P%C3%BAblica_Versi%C3%B3n%20Final-1.pdf" TargetMode="External"/><Relationship Id="rId8" Type="http://schemas.openxmlformats.org/officeDocument/2006/relationships/hyperlink" Target="https://mx.signifyd.com/blog/fraudes-en-linea-mas-comunes-en-america-lat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