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2CA5B" w14:textId="50EF7B77" w:rsidR="00CF1B6C" w:rsidRPr="002B3D56" w:rsidRDefault="002B3D56" w:rsidP="002B3D56">
      <w:pPr>
        <w:tabs>
          <w:tab w:val="left" w:pos="9136"/>
        </w:tabs>
        <w:spacing w:after="0"/>
        <w:jc w:val="center"/>
        <w:rPr>
          <w:rFonts w:ascii="Gill Sans MT" w:hAnsi="Gill Sans MT" w:cs="Gill Sans MT"/>
          <w:b/>
          <w:color w:val="FF0000"/>
          <w:sz w:val="22"/>
          <w:szCs w:val="22"/>
          <w:lang w:val="en-US"/>
        </w:rPr>
      </w:pPr>
      <w:r>
        <w:rPr>
          <w:rFonts w:ascii="Gill Sans MT" w:hAnsi="Gill Sans MT" w:cs="Gill Sans MT"/>
          <w:b/>
          <w:color w:val="FF0000"/>
          <w:sz w:val="22"/>
          <w:szCs w:val="22"/>
          <w:lang w:val="en-US"/>
        </w:rPr>
        <w:t>EMBARGOED UNTIL JUNE 3</w:t>
      </w:r>
      <w:r w:rsidRPr="002B3D56">
        <w:rPr>
          <w:rFonts w:ascii="Gill Sans MT" w:hAnsi="Gill Sans MT" w:cs="Gill Sans MT"/>
          <w:b/>
          <w:color w:val="FF0000"/>
          <w:sz w:val="22"/>
          <w:szCs w:val="22"/>
          <w:vertAlign w:val="superscript"/>
          <w:lang w:val="en-US"/>
        </w:rPr>
        <w:t>rd</w:t>
      </w:r>
      <w:r>
        <w:rPr>
          <w:rFonts w:ascii="Gill Sans MT" w:hAnsi="Gill Sans MT" w:cs="Gill Sans MT"/>
          <w:b/>
          <w:color w:val="FF0000"/>
          <w:sz w:val="22"/>
          <w:szCs w:val="22"/>
          <w:lang w:val="en-US"/>
        </w:rPr>
        <w:t xml:space="preserve">, 2022 </w:t>
      </w:r>
      <w:r w:rsidR="00C54C4B">
        <w:rPr>
          <w:rFonts w:ascii="Gill Sans MT" w:hAnsi="Gill Sans MT" w:cs="Gill Sans MT"/>
          <w:b/>
          <w:color w:val="FF0000"/>
          <w:sz w:val="22"/>
          <w:szCs w:val="22"/>
          <w:lang w:val="en-US"/>
        </w:rPr>
        <w:t xml:space="preserve">@ 9a PDT </w:t>
      </w:r>
      <w:r>
        <w:rPr>
          <w:rFonts w:ascii="Gill Sans MT" w:hAnsi="Gill Sans MT" w:cs="Gill Sans MT"/>
          <w:b/>
          <w:color w:val="FF0000"/>
          <w:sz w:val="22"/>
          <w:szCs w:val="22"/>
          <w:lang w:val="en-US"/>
        </w:rPr>
        <w:br/>
      </w:r>
    </w:p>
    <w:p w14:paraId="1F0A601D" w14:textId="78FA506B" w:rsidR="00CF1B6C" w:rsidRDefault="00A93153" w:rsidP="008202DC">
      <w:pPr>
        <w:spacing w:after="0" w:line="336" w:lineRule="auto"/>
        <w:jc w:val="center"/>
        <w:rPr>
          <w:rFonts w:ascii="Gill Sans MT" w:hAnsi="Gill Sans MT" w:cs="Gill Sans MT"/>
          <w:i/>
          <w:szCs w:val="22"/>
          <w:lang w:val="en-US"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 xml:space="preserve">RME </w:t>
      </w:r>
      <w:r w:rsidR="008417DF">
        <w:rPr>
          <w:rFonts w:ascii="Gill Sans MT" w:hAnsi="Gill Sans MT"/>
          <w:b/>
          <w:bCs/>
          <w:color w:val="000000"/>
          <w:sz w:val="22"/>
          <w:szCs w:val="22"/>
        </w:rPr>
        <w:t>Unveils</w:t>
      </w:r>
      <w:r>
        <w:rPr>
          <w:rFonts w:ascii="Gill Sans MT" w:hAnsi="Gill Sans MT"/>
          <w:b/>
          <w:bCs/>
          <w:color w:val="000000"/>
          <w:sz w:val="22"/>
          <w:szCs w:val="22"/>
        </w:rPr>
        <w:t xml:space="preserve"> </w:t>
      </w:r>
      <w:r w:rsidR="005076B7">
        <w:rPr>
          <w:rFonts w:ascii="Gill Sans MT" w:hAnsi="Gill Sans MT"/>
          <w:b/>
          <w:bCs/>
          <w:color w:val="000000"/>
          <w:sz w:val="22"/>
          <w:szCs w:val="22"/>
        </w:rPr>
        <w:t>12Mic</w:t>
      </w:r>
      <w:r w:rsidR="00970077">
        <w:rPr>
          <w:rFonts w:ascii="Gill Sans MT" w:hAnsi="Gill Sans MT"/>
          <w:b/>
          <w:bCs/>
          <w:color w:val="000000"/>
          <w:sz w:val="22"/>
          <w:szCs w:val="22"/>
        </w:rPr>
        <w:t xml:space="preserve"> with</w:t>
      </w:r>
      <w:r w:rsidR="005076B7">
        <w:rPr>
          <w:rFonts w:ascii="Gill Sans MT" w:hAnsi="Gill Sans MT"/>
          <w:b/>
          <w:bCs/>
          <w:color w:val="000000"/>
          <w:sz w:val="22"/>
          <w:szCs w:val="22"/>
        </w:rPr>
        <w:t xml:space="preserve"> D</w:t>
      </w:r>
      <w:r w:rsidR="008417DF">
        <w:rPr>
          <w:rFonts w:ascii="Gill Sans MT" w:hAnsi="Gill Sans MT"/>
          <w:b/>
          <w:bCs/>
          <w:color w:val="000000"/>
          <w:sz w:val="22"/>
          <w:szCs w:val="22"/>
        </w:rPr>
        <w:t>ante</w:t>
      </w:r>
      <w:r w:rsidR="005076B7">
        <w:rPr>
          <w:rFonts w:ascii="Gill Sans MT" w:hAnsi="Gill Sans MT"/>
          <w:b/>
          <w:bCs/>
          <w:color w:val="000000"/>
          <w:sz w:val="22"/>
          <w:szCs w:val="22"/>
        </w:rPr>
        <w:t xml:space="preserve"> </w:t>
      </w:r>
      <w:r w:rsidR="00970077">
        <w:rPr>
          <w:rFonts w:ascii="Gill Sans MT" w:hAnsi="Gill Sans MT"/>
          <w:b/>
          <w:bCs/>
          <w:color w:val="000000"/>
          <w:sz w:val="22"/>
          <w:szCs w:val="22"/>
        </w:rPr>
        <w:t xml:space="preserve">at </w:t>
      </w:r>
      <w:r w:rsidR="008A14FB">
        <w:rPr>
          <w:rFonts w:ascii="Gill Sans MT" w:hAnsi="Gill Sans MT"/>
          <w:b/>
          <w:bCs/>
          <w:color w:val="000000"/>
          <w:sz w:val="22"/>
          <w:szCs w:val="22"/>
        </w:rPr>
        <w:t xml:space="preserve">the </w:t>
      </w:r>
      <w:r w:rsidR="00970077">
        <w:rPr>
          <w:rFonts w:ascii="Gill Sans MT" w:hAnsi="Gill Sans MT"/>
          <w:b/>
          <w:bCs/>
          <w:color w:val="000000"/>
          <w:sz w:val="22"/>
          <w:szCs w:val="22"/>
        </w:rPr>
        <w:t>NAMM 2022</w:t>
      </w:r>
      <w:r w:rsidR="008A14FB">
        <w:rPr>
          <w:rFonts w:ascii="Gill Sans MT" w:hAnsi="Gill Sans MT"/>
          <w:b/>
          <w:bCs/>
          <w:color w:val="000000"/>
          <w:sz w:val="22"/>
          <w:szCs w:val="22"/>
        </w:rPr>
        <w:t xml:space="preserve"> Show</w:t>
      </w:r>
      <w:r w:rsidR="00CF1B6C">
        <w:rPr>
          <w:rFonts w:ascii="Gill Sans MT" w:hAnsi="Gill Sans MT" w:cs="Gill Sans MT"/>
          <w:szCs w:val="22"/>
          <w:lang w:val="en-US"/>
        </w:rPr>
        <w:br/>
      </w:r>
      <w:r w:rsidR="005076B7">
        <w:rPr>
          <w:rFonts w:ascii="Gill Sans MT" w:hAnsi="Gill Sans MT" w:cs="Gill Sans MT"/>
          <w:i/>
          <w:szCs w:val="22"/>
          <w:lang w:val="en-US"/>
        </w:rPr>
        <w:t>The newest generation in the Dante line-up</w:t>
      </w:r>
      <w:r w:rsidR="00970077">
        <w:rPr>
          <w:rFonts w:ascii="Gill Sans MT" w:hAnsi="Gill Sans MT" w:cs="Gill Sans MT"/>
          <w:i/>
          <w:szCs w:val="22"/>
          <w:lang w:val="en-US"/>
        </w:rPr>
        <w:t xml:space="preserve">, </w:t>
      </w:r>
      <w:r w:rsidR="00970077">
        <w:rPr>
          <w:rFonts w:ascii="Gill Sans MT" w:hAnsi="Gill Sans MT"/>
          <w:i/>
          <w:iCs/>
          <w:color w:val="000000"/>
          <w:sz w:val="22"/>
          <w:szCs w:val="22"/>
        </w:rPr>
        <w:t>p</w:t>
      </w:r>
      <w:r w:rsidR="00970077" w:rsidRPr="00970077">
        <w:rPr>
          <w:rFonts w:ascii="Gill Sans MT" w:hAnsi="Gill Sans MT"/>
          <w:i/>
          <w:iCs/>
          <w:color w:val="000000"/>
          <w:sz w:val="22"/>
          <w:szCs w:val="22"/>
        </w:rPr>
        <w:t xml:space="preserve">owered by </w:t>
      </w:r>
      <w:proofErr w:type="spellStart"/>
      <w:r w:rsidR="00970077" w:rsidRPr="00970077">
        <w:rPr>
          <w:rFonts w:ascii="Gill Sans MT" w:hAnsi="Gill Sans MT"/>
          <w:i/>
          <w:iCs/>
          <w:color w:val="000000"/>
          <w:sz w:val="22"/>
          <w:szCs w:val="22"/>
        </w:rPr>
        <w:t>Audinate’s</w:t>
      </w:r>
      <w:proofErr w:type="spellEnd"/>
      <w:r w:rsidR="00970077" w:rsidRPr="00970077">
        <w:rPr>
          <w:rFonts w:ascii="Gill Sans MT" w:hAnsi="Gill Sans MT"/>
          <w:i/>
          <w:iCs/>
          <w:color w:val="000000"/>
          <w:sz w:val="22"/>
          <w:szCs w:val="22"/>
        </w:rPr>
        <w:t xml:space="preserve"> Dante</w:t>
      </w:r>
      <w:r w:rsidR="00970077">
        <w:rPr>
          <w:rFonts w:ascii="Gill Sans MT" w:hAnsi="Gill Sans MT"/>
          <w:i/>
          <w:iCs/>
          <w:color w:val="000000"/>
          <w:sz w:val="22"/>
          <w:szCs w:val="22"/>
        </w:rPr>
        <w:t xml:space="preserve"> IP Core, is</w:t>
      </w:r>
      <w:r w:rsidR="005076B7">
        <w:rPr>
          <w:rFonts w:ascii="Gill Sans MT" w:hAnsi="Gill Sans MT" w:cs="Gill Sans MT"/>
          <w:i/>
          <w:szCs w:val="22"/>
          <w:lang w:val="en-US"/>
        </w:rPr>
        <w:t xml:space="preserve"> perfect for live sound, </w:t>
      </w:r>
      <w:r w:rsidR="00141EC8">
        <w:rPr>
          <w:rFonts w:ascii="Gill Sans MT" w:hAnsi="Gill Sans MT" w:cs="Gill Sans MT"/>
          <w:i/>
          <w:szCs w:val="22"/>
          <w:lang w:val="en-US"/>
        </w:rPr>
        <w:t xml:space="preserve">broadcast, install, </w:t>
      </w:r>
      <w:r w:rsidR="005076B7">
        <w:rPr>
          <w:rFonts w:ascii="Gill Sans MT" w:hAnsi="Gill Sans MT" w:cs="Gill Sans MT"/>
          <w:i/>
          <w:szCs w:val="22"/>
          <w:lang w:val="en-US"/>
        </w:rPr>
        <w:t>and studios</w:t>
      </w:r>
      <w:r w:rsidR="00C02CAC">
        <w:rPr>
          <w:rFonts w:ascii="Gill Sans MT" w:hAnsi="Gill Sans MT" w:cs="Gill Sans MT"/>
          <w:i/>
          <w:szCs w:val="22"/>
          <w:lang w:val="en-US"/>
        </w:rPr>
        <w:t xml:space="preserve"> </w:t>
      </w:r>
    </w:p>
    <w:p w14:paraId="035A6D60" w14:textId="77777777" w:rsidR="008417DF" w:rsidRDefault="008417DF" w:rsidP="00A93153">
      <w:pPr>
        <w:rPr>
          <w:rFonts w:ascii="Gill Sans" w:hAnsi="Gill Sans" w:cs="Gill Sans"/>
          <w:b/>
          <w:noProof/>
        </w:rPr>
      </w:pPr>
    </w:p>
    <w:p w14:paraId="1B548006" w14:textId="146F4620" w:rsidR="008417DF" w:rsidRPr="00247CE8" w:rsidRDefault="008417DF" w:rsidP="00247CE8">
      <w:pPr>
        <w:suppressAutoHyphens w:val="0"/>
        <w:spacing w:after="0" w:line="276" w:lineRule="auto"/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</w:pPr>
      <w:r w:rsidRPr="00247CE8">
        <w:rPr>
          <w:rFonts w:ascii="Gill Sans MT" w:hAnsi="Gill Sans MT" w:cs="Gill Sans"/>
          <w:b/>
          <w:noProof/>
          <w:sz w:val="22"/>
          <w:szCs w:val="22"/>
        </w:rPr>
        <w:t xml:space="preserve">NAMM 2022, </w:t>
      </w:r>
      <w:r w:rsidR="00313B5D" w:rsidRPr="00247CE8">
        <w:rPr>
          <w:rFonts w:ascii="Gill Sans MT" w:hAnsi="Gill Sans MT" w:cs="Gill Sans"/>
          <w:b/>
          <w:noProof/>
          <w:sz w:val="22"/>
          <w:szCs w:val="22"/>
        </w:rPr>
        <w:t>Los Angeles</w:t>
      </w:r>
      <w:r w:rsidR="005B37DA" w:rsidRPr="00247CE8">
        <w:rPr>
          <w:rFonts w:ascii="Gill Sans MT" w:hAnsi="Gill Sans MT" w:cs="Gill Sans"/>
          <w:b/>
          <w:noProof/>
          <w:sz w:val="22"/>
          <w:szCs w:val="22"/>
        </w:rPr>
        <w:t xml:space="preserve">, </w:t>
      </w:r>
      <w:r w:rsidR="00313B5D" w:rsidRPr="00247CE8">
        <w:rPr>
          <w:rFonts w:ascii="Gill Sans MT" w:hAnsi="Gill Sans MT" w:cs="Gill Sans"/>
          <w:b/>
          <w:noProof/>
          <w:sz w:val="22"/>
          <w:szCs w:val="22"/>
        </w:rPr>
        <w:t>CA</w:t>
      </w:r>
      <w:r w:rsidR="00072D81" w:rsidRPr="00247CE8">
        <w:rPr>
          <w:rFonts w:ascii="Gill Sans MT" w:hAnsi="Gill Sans MT" w:cs="Gill Sans"/>
          <w:b/>
          <w:noProof/>
          <w:sz w:val="22"/>
          <w:szCs w:val="22"/>
        </w:rPr>
        <w:t>,</w:t>
      </w:r>
      <w:r w:rsidR="008D1760" w:rsidRPr="00247CE8">
        <w:rPr>
          <w:rFonts w:ascii="Gill Sans MT" w:hAnsi="Gill Sans MT" w:cs="Gill Sans"/>
          <w:b/>
          <w:noProof/>
          <w:sz w:val="22"/>
          <w:szCs w:val="22"/>
        </w:rPr>
        <w:t xml:space="preserve"> </w:t>
      </w:r>
      <w:r w:rsidRPr="00247CE8">
        <w:rPr>
          <w:rFonts w:ascii="Gill Sans MT" w:hAnsi="Gill Sans MT" w:cs="Gill Sans"/>
          <w:b/>
          <w:noProof/>
          <w:sz w:val="22"/>
          <w:szCs w:val="22"/>
        </w:rPr>
        <w:t>June 3</w:t>
      </w:r>
      <w:r w:rsidR="00C00C68" w:rsidRPr="00247CE8">
        <w:rPr>
          <w:rFonts w:ascii="Gill Sans MT" w:hAnsi="Gill Sans MT" w:cs="Gill Sans"/>
          <w:b/>
          <w:noProof/>
          <w:sz w:val="22"/>
          <w:szCs w:val="22"/>
        </w:rPr>
        <w:t>,</w:t>
      </w:r>
      <w:r w:rsidR="00BC2A42" w:rsidRPr="00247CE8">
        <w:rPr>
          <w:rFonts w:ascii="Gill Sans MT" w:hAnsi="Gill Sans MT" w:cs="Gill Sans"/>
          <w:b/>
          <w:noProof/>
          <w:sz w:val="22"/>
          <w:szCs w:val="22"/>
        </w:rPr>
        <w:t xml:space="preserve"> </w:t>
      </w:r>
      <w:r w:rsidR="008D1760" w:rsidRPr="00247CE8">
        <w:rPr>
          <w:rFonts w:ascii="Gill Sans MT" w:hAnsi="Gill Sans MT" w:cs="Gill Sans"/>
          <w:b/>
          <w:noProof/>
          <w:sz w:val="22"/>
          <w:szCs w:val="22"/>
        </w:rPr>
        <w:t>20</w:t>
      </w:r>
      <w:r w:rsidR="006D0B9D" w:rsidRPr="00247CE8">
        <w:rPr>
          <w:rFonts w:ascii="Gill Sans MT" w:hAnsi="Gill Sans MT" w:cs="Gill Sans"/>
          <w:b/>
          <w:noProof/>
          <w:sz w:val="22"/>
          <w:szCs w:val="22"/>
        </w:rPr>
        <w:t>2</w:t>
      </w:r>
      <w:r w:rsidR="00D012B4" w:rsidRPr="00247CE8">
        <w:rPr>
          <w:rFonts w:ascii="Gill Sans MT" w:hAnsi="Gill Sans MT" w:cs="Gill Sans"/>
          <w:b/>
          <w:noProof/>
          <w:sz w:val="22"/>
          <w:szCs w:val="22"/>
        </w:rPr>
        <w:t>2</w:t>
      </w:r>
      <w:r w:rsidR="00CF1B6C" w:rsidRPr="00247CE8">
        <w:rPr>
          <w:rFonts w:ascii="Gill Sans MT" w:hAnsi="Gill Sans MT" w:cs="Gill Sans MT"/>
          <w:b/>
          <w:sz w:val="22"/>
          <w:szCs w:val="22"/>
          <w:lang w:val="en-US"/>
        </w:rPr>
        <w:t xml:space="preserve"> </w:t>
      </w:r>
      <w:r w:rsidR="00AC1E2E" w:rsidRPr="00247CE8">
        <w:rPr>
          <w:rFonts w:ascii="Gill Sans MT" w:hAnsi="Gill Sans MT" w:cs="Gill Sans MT"/>
          <w:b/>
          <w:sz w:val="22"/>
          <w:szCs w:val="22"/>
          <w:lang w:val="en-US"/>
        </w:rPr>
        <w:t>—</w:t>
      </w:r>
      <w:r w:rsidR="00A2435B" w:rsidRPr="00247CE8">
        <w:rPr>
          <w:rFonts w:ascii="Gill Sans MT" w:hAnsi="Gill Sans MT" w:cs="Gill Sans MT"/>
          <w:b/>
          <w:sz w:val="22"/>
          <w:szCs w:val="22"/>
          <w:lang w:val="en-US"/>
        </w:rPr>
        <w:t xml:space="preserve"> </w:t>
      </w:r>
      <w:hyperlink r:id="rId6" w:history="1">
        <w:r w:rsidRPr="00247CE8">
          <w:rPr>
            <w:rFonts w:ascii="Gill Sans MT" w:hAnsi="Gill Sans MT" w:cs="Times New Roman"/>
            <w:b/>
            <w:bCs/>
            <w:color w:val="0000FF"/>
            <w:sz w:val="22"/>
            <w:szCs w:val="22"/>
            <w:u w:val="single"/>
            <w:lang w:val="en-US" w:eastAsia="en-US"/>
          </w:rPr>
          <w:t>RME</w:t>
        </w:r>
      </w:hyperlink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, the German manufacturer of premium digital audio solutions, debuts the 12Mic Dante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as 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t</w:t>
      </w:r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he latest pre-amp to 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RME</w:t>
      </w:r>
      <w:r w:rsidR="00DD3438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’s Dante</w:t>
      </w:r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lineup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at the </w:t>
      </w:r>
      <w:hyperlink r:id="rId7" w:history="1">
        <w:r w:rsidR="0076014B" w:rsidRPr="00247CE8">
          <w:rPr>
            <w:rStyle w:val="Hyperlink"/>
            <w:rFonts w:ascii="Gill Sans MT" w:hAnsi="Gill Sans MT" w:cs="Times New Roman"/>
            <w:b/>
            <w:bCs/>
            <w:sz w:val="22"/>
            <w:szCs w:val="22"/>
            <w:lang w:val="en-US" w:eastAsia="en-US"/>
          </w:rPr>
          <w:t>2022 NAMM Show</w:t>
        </w:r>
      </w:hyperlink>
      <w:r w:rsidR="0076014B">
        <w:rPr>
          <w:rStyle w:val="Hyperlink"/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. 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The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r w:rsidR="00DD3438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new 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iteration incorporates a custom-built RME </w:t>
      </w:r>
      <w:r w:rsidR="00141EC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designed 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FPGA platform </w:t>
      </w:r>
      <w:r w:rsidR="00DE148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utilizing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hyperlink r:id="rId8" w:history="1">
        <w:proofErr w:type="spellStart"/>
        <w:r w:rsidRPr="00247CE8">
          <w:rPr>
            <w:rStyle w:val="Hyperlink"/>
            <w:rFonts w:ascii="Gill Sans MT" w:hAnsi="Gill Sans MT" w:cs="Times New Roman"/>
            <w:b/>
            <w:bCs/>
            <w:sz w:val="22"/>
            <w:szCs w:val="22"/>
            <w:lang w:val="en-US" w:eastAsia="en-US"/>
          </w:rPr>
          <w:t>Audinate</w:t>
        </w:r>
      </w:hyperlink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’s</w:t>
      </w:r>
      <w:proofErr w:type="spellEnd"/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Dante IP Core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, a 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solution</w:t>
      </w:r>
      <w:r w:rsidR="00DD3438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that </w:t>
      </w:r>
      <w:r w:rsidR="00141EC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circumvents</w:t>
      </w:r>
      <w:r w:rsidR="00BD7E2F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r w:rsidR="00141EC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current and future</w:t>
      </w:r>
      <w:r w:rsidR="00117C4A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chip </w:t>
      </w:r>
      <w:r w:rsidR="00141EC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shortages</w:t>
      </w:r>
      <w:r w:rsidR="00DD3438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r w:rsidR="00141EC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by eliminating</w:t>
      </w:r>
      <w:r w:rsidR="00BD7E2F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the need for an </w:t>
      </w:r>
      <w:proofErr w:type="spellStart"/>
      <w:r w:rsidR="00BD7E2F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Audinate</w:t>
      </w:r>
      <w:proofErr w:type="spellEnd"/>
      <w:r w:rsidR="00BD7E2F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Dante chip</w:t>
      </w:r>
      <w:r w:rsidR="00DD3438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, </w:t>
      </w:r>
      <w:r w:rsidR="00BD7E2F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assuring </w:t>
      </w:r>
      <w:r w:rsidR="00BD7E2F" w:rsidRP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consistent</w:t>
      </w:r>
      <w:r w:rsidR="00BD7E2F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production</w:t>
      </w:r>
      <w:r w:rsidR="00DD3438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of the product</w:t>
      </w:r>
      <w:r w:rsidR="00BD7E2F"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. </w:t>
      </w:r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The highly flexible Dante solution </w:t>
      </w:r>
      <w:r w:rsidRPr="00970077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will be on display</w:t>
      </w:r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at 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the RME </w:t>
      </w:r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booth 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#1</w:t>
      </w:r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4704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, in the ACC North Hall, </w:t>
      </w:r>
      <w:r w:rsidRPr="00247CE8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during </w:t>
      </w:r>
      <w:r w:rsidR="0076014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NAMM 2022. </w:t>
      </w:r>
    </w:p>
    <w:p w14:paraId="1865C952" w14:textId="4CBFCDDA" w:rsidR="00BD7E2F" w:rsidRDefault="00BD7E2F" w:rsidP="008417DF">
      <w:pPr>
        <w:suppressAutoHyphens w:val="0"/>
        <w:spacing w:after="0"/>
        <w:rPr>
          <w:rFonts w:ascii="Gill Sans MT" w:hAnsi="Gill Sans MT" w:cs="Times New Roman"/>
          <w:b/>
          <w:bCs/>
          <w:lang w:val="en-US" w:eastAsia="en-US"/>
        </w:rPr>
      </w:pPr>
    </w:p>
    <w:p w14:paraId="55E82162" w14:textId="54E1F928" w:rsidR="00BA7F34" w:rsidRPr="00BA7F34" w:rsidRDefault="00BF36E7" w:rsidP="008417DF">
      <w:pPr>
        <w:suppressAutoHyphens w:val="0"/>
        <w:spacing w:after="0"/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</w:pPr>
      <w:r>
        <w:rPr>
          <w:rFonts w:ascii="Gill Sans MT" w:hAnsi="Gill Sans MT" w:cs="Times New Roman"/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FC0775B" wp14:editId="4E370B40">
            <wp:simplePos x="0" y="0"/>
            <wp:positionH relativeFrom="column">
              <wp:posOffset>3775784</wp:posOffset>
            </wp:positionH>
            <wp:positionV relativeFrom="paragraph">
              <wp:posOffset>36018</wp:posOffset>
            </wp:positionV>
            <wp:extent cx="2303145" cy="1535430"/>
            <wp:effectExtent l="0" t="0" r="0" b="1270"/>
            <wp:wrapThrough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34" w:rsidRPr="00BA7F34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Custom-Built </w:t>
      </w:r>
      <w:r w:rsidR="00B925CB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RME </w:t>
      </w:r>
      <w:r w:rsidR="00BA7F34" w:rsidRPr="00BA7F34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Platform </w:t>
      </w:r>
      <w:r w:rsidR="00292CD4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br/>
      </w:r>
    </w:p>
    <w:p w14:paraId="6D4519A8" w14:textId="0273D75A" w:rsidR="00BD7E2F" w:rsidRPr="00247CE8" w:rsidRDefault="00BD7E2F" w:rsidP="00970077">
      <w:pPr>
        <w:suppressAutoHyphens w:val="0"/>
        <w:spacing w:after="0" w:line="360" w:lineRule="auto"/>
        <w:rPr>
          <w:rFonts w:ascii="Gill Sans MT" w:hAnsi="Gill Sans MT" w:cs="Times New Roman"/>
          <w:sz w:val="22"/>
          <w:szCs w:val="22"/>
          <w:lang w:val="en-US" w:eastAsia="en-US"/>
        </w:rPr>
      </w:pPr>
      <w:r w:rsidRPr="00247CE8">
        <w:rPr>
          <w:rFonts w:ascii="Gill Sans MT" w:hAnsi="Gill Sans MT" w:cs="Times New Roman"/>
          <w:sz w:val="22"/>
          <w:szCs w:val="22"/>
          <w:lang w:val="en-US" w:eastAsia="en-US"/>
        </w:rPr>
        <w:t>The 12MIC-D</w:t>
      </w:r>
      <w:r w:rsidR="00141EC8">
        <w:rPr>
          <w:rFonts w:ascii="Gill Sans MT" w:hAnsi="Gill Sans MT" w:cs="Times New Roman"/>
          <w:sz w:val="22"/>
          <w:szCs w:val="22"/>
          <w:lang w:val="en-US" w:eastAsia="en-US"/>
        </w:rPr>
        <w:t>ante</w:t>
      </w:r>
      <w:r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is a digitally controlled 12-channel mic preamp with no compromise</w:t>
      </w:r>
      <w:r w:rsidR="00141EC8">
        <w:rPr>
          <w:rFonts w:ascii="Gill Sans MT" w:hAnsi="Gill Sans MT" w:cs="Times New Roman"/>
          <w:sz w:val="22"/>
          <w:szCs w:val="22"/>
          <w:lang w:val="en-US" w:eastAsia="en-US"/>
        </w:rPr>
        <w:t xml:space="preserve"> AD-DA</w:t>
      </w:r>
      <w:r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conversion as well </w:t>
      </w:r>
      <w:r w:rsidR="00141EC8">
        <w:rPr>
          <w:rFonts w:ascii="Gill Sans MT" w:hAnsi="Gill Sans MT" w:cs="Times New Roman"/>
          <w:sz w:val="22"/>
          <w:szCs w:val="22"/>
          <w:lang w:val="en-US" w:eastAsia="en-US"/>
        </w:rPr>
        <w:t>as high channel density audio</w:t>
      </w:r>
      <w:r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format conver</w:t>
      </w:r>
      <w:r w:rsidR="00141EC8">
        <w:rPr>
          <w:rFonts w:ascii="Gill Sans MT" w:hAnsi="Gill Sans MT" w:cs="Times New Roman"/>
          <w:sz w:val="22"/>
          <w:szCs w:val="22"/>
          <w:lang w:val="en-US" w:eastAsia="en-US"/>
        </w:rPr>
        <w:t xml:space="preserve">sion </w:t>
      </w:r>
      <w:r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between Analog, MADI, Dante and ADAT. </w:t>
      </w:r>
      <w:r w:rsidR="00970077">
        <w:rPr>
          <w:rFonts w:ascii="Gill Sans MT" w:hAnsi="Gill Sans MT" w:cs="Times New Roman"/>
          <w:sz w:val="22"/>
          <w:szCs w:val="22"/>
          <w:lang w:val="en-US" w:eastAsia="en-US"/>
        </w:rPr>
        <w:t xml:space="preserve">By including </w:t>
      </w:r>
      <w:proofErr w:type="spellStart"/>
      <w:r w:rsidR="00970077">
        <w:rPr>
          <w:rFonts w:ascii="Gill Sans MT" w:hAnsi="Gill Sans MT" w:cs="Times New Roman"/>
          <w:sz w:val="22"/>
          <w:szCs w:val="22"/>
          <w:lang w:val="en-US" w:eastAsia="en-US"/>
        </w:rPr>
        <w:t>Audinate’s</w:t>
      </w:r>
      <w:proofErr w:type="spellEnd"/>
      <w:r w:rsidR="00970077">
        <w:rPr>
          <w:rFonts w:ascii="Gill Sans MT" w:hAnsi="Gill Sans MT" w:cs="Times New Roman"/>
          <w:sz w:val="22"/>
          <w:szCs w:val="22"/>
          <w:lang w:val="en-US" w:eastAsia="en-US"/>
        </w:rPr>
        <w:t xml:space="preserve"> Dante IP Core on a custom-built RME FPGA platform, RME is not only delivering a highly flexible solution, but is one step closer to achieving a universal audio networking experience. </w:t>
      </w:r>
      <w:r w:rsidR="00292CD4" w:rsidRPr="00247CE8">
        <w:rPr>
          <w:rFonts w:ascii="Gill Sans MT" w:hAnsi="Gill Sans MT" w:cs="Times New Roman"/>
          <w:sz w:val="22"/>
          <w:szCs w:val="22"/>
          <w:lang w:val="en-US" w:eastAsia="en-US"/>
        </w:rPr>
        <w:t>The 12MIC-D</w:t>
      </w:r>
      <w:r w:rsidR="00292CD4">
        <w:rPr>
          <w:rFonts w:ascii="Gill Sans MT" w:hAnsi="Gill Sans MT" w:cs="Times New Roman"/>
          <w:sz w:val="22"/>
          <w:szCs w:val="22"/>
          <w:lang w:val="en-US" w:eastAsia="en-US"/>
        </w:rPr>
        <w:t>ante</w:t>
      </w:r>
      <w:r w:rsidR="00292CD4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offers 64</w:t>
      </w:r>
      <w:r w:rsidR="00292CD4">
        <w:rPr>
          <w:rFonts w:ascii="Gill Sans MT" w:hAnsi="Gill Sans MT" w:cs="Times New Roman"/>
          <w:sz w:val="22"/>
          <w:szCs w:val="22"/>
          <w:lang w:val="en-US" w:eastAsia="en-US"/>
        </w:rPr>
        <w:t>x64</w:t>
      </w:r>
      <w:r w:rsidR="00292CD4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Dante</w:t>
      </w:r>
      <w:r w:rsidR="00292CD4">
        <w:rPr>
          <w:rFonts w:ascii="Gill Sans MT" w:hAnsi="Gill Sans MT" w:cs="Times New Roman"/>
          <w:sz w:val="22"/>
          <w:szCs w:val="22"/>
          <w:lang w:val="en-US" w:eastAsia="en-US"/>
        </w:rPr>
        <w:t xml:space="preserve"> I/O</w:t>
      </w:r>
      <w:r w:rsidR="00292CD4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, </w:t>
      </w:r>
      <w:r w:rsidR="00292CD4">
        <w:rPr>
          <w:rFonts w:ascii="Gill Sans MT" w:hAnsi="Gill Sans MT" w:cs="Times New Roman"/>
          <w:sz w:val="22"/>
          <w:szCs w:val="22"/>
          <w:lang w:val="en-US" w:eastAsia="en-US"/>
        </w:rPr>
        <w:t>128x128</w:t>
      </w:r>
      <w:r w:rsidR="00292CD4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MADI I/O, 24</w:t>
      </w:r>
      <w:r w:rsidR="00292CD4">
        <w:rPr>
          <w:rFonts w:ascii="Gill Sans MT" w:hAnsi="Gill Sans MT" w:cs="Times New Roman"/>
          <w:sz w:val="22"/>
          <w:szCs w:val="22"/>
          <w:lang w:val="en-US" w:eastAsia="en-US"/>
        </w:rPr>
        <w:t xml:space="preserve"> outputs</w:t>
      </w:r>
      <w:r w:rsidR="00292CD4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of ADAT and a user assignable headphone monitoring </w:t>
      </w:r>
      <w:r w:rsidR="00292CD4">
        <w:rPr>
          <w:rFonts w:ascii="Gill Sans MT" w:hAnsi="Gill Sans MT" w:cs="Times New Roman"/>
          <w:sz w:val="22"/>
          <w:szCs w:val="22"/>
          <w:lang w:val="en-US" w:eastAsia="en-US"/>
        </w:rPr>
        <w:t>output</w:t>
      </w:r>
      <w:r w:rsidR="00292CD4" w:rsidRPr="00247CE8">
        <w:rPr>
          <w:rFonts w:ascii="Gill Sans MT" w:hAnsi="Gill Sans MT" w:cs="Times New Roman"/>
          <w:sz w:val="22"/>
          <w:szCs w:val="22"/>
          <w:lang w:val="en-US" w:eastAsia="en-US"/>
        </w:rPr>
        <w:t>.</w:t>
      </w:r>
      <w:r w:rsidR="00292CD4">
        <w:rPr>
          <w:rFonts w:ascii="Gill Sans MT" w:hAnsi="Gill Sans MT" w:cs="Times New Roman"/>
          <w:sz w:val="22"/>
          <w:szCs w:val="22"/>
          <w:lang w:val="en-US" w:eastAsia="en-US"/>
        </w:rPr>
        <w:t xml:space="preserve"> </w:t>
      </w:r>
      <w:r w:rsidR="008539B6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Unlike the </w:t>
      </w:r>
      <w:r w:rsidR="00D0789C" w:rsidRPr="00247CE8">
        <w:rPr>
          <w:rFonts w:ascii="Gill Sans MT" w:hAnsi="Gill Sans MT" w:cs="Times New Roman"/>
          <w:sz w:val="22"/>
          <w:szCs w:val="22"/>
          <w:lang w:val="en-US" w:eastAsia="en-US"/>
        </w:rPr>
        <w:t>predecessor</w:t>
      </w:r>
      <w:r w:rsidR="00970077">
        <w:rPr>
          <w:rFonts w:ascii="Gill Sans MT" w:hAnsi="Gill Sans MT" w:cs="Times New Roman"/>
          <w:sz w:val="22"/>
          <w:szCs w:val="22"/>
          <w:lang w:val="en-US" w:eastAsia="en-US"/>
        </w:rPr>
        <w:t xml:space="preserve"> </w:t>
      </w:r>
      <w:r w:rsidR="008539B6" w:rsidRPr="00247CE8">
        <w:rPr>
          <w:rFonts w:ascii="Gill Sans MT" w:hAnsi="Gill Sans MT" w:cs="Times New Roman"/>
          <w:sz w:val="22"/>
          <w:szCs w:val="22"/>
          <w:lang w:val="en-US" w:eastAsia="en-US"/>
        </w:rPr>
        <w:t>the 12MIC</w:t>
      </w:r>
      <w:r w:rsidR="00970077">
        <w:rPr>
          <w:rFonts w:ascii="Gill Sans MT" w:hAnsi="Gill Sans MT" w:cs="Times New Roman"/>
          <w:sz w:val="22"/>
          <w:szCs w:val="22"/>
          <w:lang w:val="en-US" w:eastAsia="en-US"/>
        </w:rPr>
        <w:t>, introduced in 2020</w:t>
      </w:r>
      <w:r w:rsidR="008539B6" w:rsidRPr="00247CE8">
        <w:rPr>
          <w:rFonts w:ascii="Gill Sans MT" w:hAnsi="Gill Sans MT" w:cs="Times New Roman"/>
          <w:sz w:val="22"/>
          <w:szCs w:val="22"/>
          <w:lang w:val="en-US" w:eastAsia="en-US"/>
        </w:rPr>
        <w:t>, t</w:t>
      </w:r>
      <w:r w:rsidR="00DD3438" w:rsidRPr="00247CE8">
        <w:rPr>
          <w:rFonts w:ascii="Gill Sans MT" w:hAnsi="Gill Sans MT" w:cs="Times New Roman"/>
          <w:sz w:val="22"/>
          <w:szCs w:val="22"/>
          <w:lang w:val="en-US" w:eastAsia="en-US"/>
        </w:rPr>
        <w:t>h</w:t>
      </w:r>
      <w:r w:rsidR="008539B6" w:rsidRPr="00247CE8">
        <w:rPr>
          <w:rFonts w:ascii="Gill Sans MT" w:hAnsi="Gill Sans MT" w:cs="Times New Roman"/>
          <w:sz w:val="22"/>
          <w:szCs w:val="22"/>
          <w:lang w:val="en-US" w:eastAsia="en-US"/>
        </w:rPr>
        <w:t>e new 12MIC-D</w:t>
      </w:r>
      <w:r w:rsidR="00DD3438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 does not support AVB</w:t>
      </w:r>
      <w:r w:rsidR="008539B6" w:rsidRPr="00247CE8">
        <w:rPr>
          <w:rFonts w:ascii="Gill Sans MT" w:hAnsi="Gill Sans MT" w:cs="Times New Roman"/>
          <w:sz w:val="22"/>
          <w:szCs w:val="22"/>
          <w:lang w:val="en-US" w:eastAsia="en-US"/>
        </w:rPr>
        <w:t xml:space="preserve">. </w:t>
      </w:r>
    </w:p>
    <w:p w14:paraId="0E6B8BD4" w14:textId="2BC3D81F" w:rsidR="00DD3438" w:rsidRPr="00BD7E2F" w:rsidRDefault="00DD3438" w:rsidP="008417DF">
      <w:pPr>
        <w:suppressAutoHyphens w:val="0"/>
        <w:spacing w:after="0"/>
        <w:rPr>
          <w:rFonts w:ascii="Times New Roman" w:hAnsi="Times New Roman" w:cs="Times New Roman"/>
          <w:lang w:val="en-US" w:eastAsia="en-US"/>
        </w:rPr>
      </w:pPr>
    </w:p>
    <w:p w14:paraId="26B6230E" w14:textId="77777777" w:rsidR="00BF36E7" w:rsidRDefault="00BA7F34" w:rsidP="00BF36E7">
      <w:pPr>
        <w:suppressAutoHyphens w:val="0"/>
        <w:spacing w:after="0" w:line="360" w:lineRule="auto"/>
        <w:rPr>
          <w:rFonts w:ascii="Gill Sans MT" w:hAnsi="Gill Sans MT" w:cs="Times New Roman"/>
          <w:sz w:val="22"/>
          <w:szCs w:val="22"/>
          <w:lang w:val="en-US" w:eastAsia="en-US"/>
        </w:rPr>
      </w:pPr>
      <w:r w:rsidRPr="0077135A">
        <w:rPr>
          <w:rFonts w:ascii="Gill Sans MT" w:hAnsi="Gill Sans MT" w:cs="Times New Roman"/>
          <w:sz w:val="22"/>
          <w:szCs w:val="22"/>
          <w:lang w:val="en-US" w:eastAsia="en-US"/>
        </w:rPr>
        <w:t>The 12Mic-D is RME’s response to the high demand of users who wanted to integrate the 12Mic into existing Dante systems.</w:t>
      </w:r>
      <w:r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>Visually, the 12Mic-D is almost identical to the 12Mic (128 AVB channels), with 12 analogue XLR inputs</w:t>
      </w:r>
      <w:r w:rsidR="00B925CB">
        <w:rPr>
          <w:rFonts w:ascii="Gill Sans MT" w:hAnsi="Gill Sans MT"/>
          <w:color w:val="000000"/>
          <w:sz w:val="22"/>
          <w:szCs w:val="22"/>
        </w:rPr>
        <w:t>, with up to 75 dB gain and an exceptional signal-to-noise radio of over 120 dB(A) after AD conversion. The</w:t>
      </w:r>
      <w:r>
        <w:rPr>
          <w:rFonts w:ascii="Gill Sans MT" w:hAnsi="Gill Sans MT"/>
          <w:color w:val="000000"/>
          <w:sz w:val="22"/>
          <w:szCs w:val="22"/>
        </w:rPr>
        <w:t xml:space="preserve"> intuitive operating concept with front panel display</w:t>
      </w:r>
      <w:r w:rsidR="00B925CB">
        <w:rPr>
          <w:rFonts w:ascii="Gill Sans MT" w:hAnsi="Gill Sans MT"/>
          <w:color w:val="000000"/>
          <w:sz w:val="22"/>
          <w:szCs w:val="22"/>
        </w:rPr>
        <w:t xml:space="preserve"> allows users to check and configure the 12 channels directly on the unit, both individually and in groups</w:t>
      </w:r>
      <w:r>
        <w:rPr>
          <w:rFonts w:ascii="Gill Sans MT" w:hAnsi="Gill Sans MT"/>
          <w:color w:val="000000"/>
          <w:sz w:val="22"/>
          <w:szCs w:val="22"/>
        </w:rPr>
        <w:t xml:space="preserve">. </w:t>
      </w:r>
      <w:r>
        <w:rPr>
          <w:rFonts w:ascii="Gill Sans MT" w:hAnsi="Gill Sans MT" w:cs="Times New Roman"/>
          <w:sz w:val="22"/>
          <w:szCs w:val="22"/>
          <w:lang w:val="en-US" w:eastAsia="en-US"/>
        </w:rPr>
        <w:t>Both the 12MIC and 12MIC Dante will be available to customers depending on which audio networking format they choose—Dante or AVB.</w:t>
      </w:r>
      <w:r w:rsidR="004406A6">
        <w:rPr>
          <w:rFonts w:ascii="Gill Sans MT" w:hAnsi="Gill Sans MT" w:cs="Times New Roman"/>
          <w:sz w:val="22"/>
          <w:szCs w:val="22"/>
          <w:lang w:val="en-US" w:eastAsia="en-US"/>
        </w:rPr>
        <w:br/>
      </w:r>
    </w:p>
    <w:p w14:paraId="204347B4" w14:textId="77777777" w:rsidR="00BF36E7" w:rsidRDefault="00BF36E7" w:rsidP="00BF36E7">
      <w:pPr>
        <w:suppressAutoHyphens w:val="0"/>
        <w:spacing w:after="0" w:line="360" w:lineRule="auto"/>
        <w:rPr>
          <w:rFonts w:ascii="Gill Sans MT" w:hAnsi="Gill Sans MT" w:cs="Times New Roman"/>
          <w:sz w:val="22"/>
          <w:szCs w:val="22"/>
          <w:lang w:val="en-US" w:eastAsia="en-US"/>
        </w:rPr>
      </w:pPr>
    </w:p>
    <w:p w14:paraId="599060F3" w14:textId="77777777" w:rsidR="00BF36E7" w:rsidRDefault="00BF36E7" w:rsidP="00BF36E7">
      <w:pPr>
        <w:suppressAutoHyphens w:val="0"/>
        <w:spacing w:after="0" w:line="360" w:lineRule="auto"/>
        <w:rPr>
          <w:rFonts w:ascii="Gill Sans MT" w:hAnsi="Gill Sans MT" w:cs="Times New Roman"/>
          <w:sz w:val="22"/>
          <w:szCs w:val="22"/>
          <w:lang w:val="en-US" w:eastAsia="en-US"/>
        </w:rPr>
      </w:pPr>
    </w:p>
    <w:p w14:paraId="0D810566" w14:textId="502293E4" w:rsidR="00E0326E" w:rsidRPr="00BF36E7" w:rsidRDefault="00E0326E" w:rsidP="00BF36E7">
      <w:pPr>
        <w:suppressAutoHyphens w:val="0"/>
        <w:spacing w:after="0" w:line="360" w:lineRule="auto"/>
        <w:rPr>
          <w:rFonts w:ascii="Gill Sans MT" w:hAnsi="Gill Sans MT" w:cs="Times New Roman"/>
          <w:sz w:val="22"/>
          <w:szCs w:val="22"/>
          <w:lang w:val="en-US" w:eastAsia="en-US"/>
        </w:rPr>
      </w:pPr>
      <w:r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lastRenderedPageBreak/>
        <w:t>Essential at Home or on Stage</w:t>
      </w:r>
    </w:p>
    <w:p w14:paraId="23A769F2" w14:textId="0D7B96FD" w:rsidR="00B925CB" w:rsidRDefault="00BF36E7" w:rsidP="00970077">
      <w:pPr>
        <w:spacing w:line="360" w:lineRule="auto"/>
        <w:rPr>
          <w:rFonts w:ascii="Gill Sans MT" w:hAnsi="Gill Sans MT" w:cs="Times New Roman"/>
          <w:sz w:val="22"/>
          <w:szCs w:val="22"/>
          <w:lang w:val="en-US" w:eastAsia="en-US"/>
        </w:rPr>
      </w:pPr>
      <w:r>
        <w:rPr>
          <w:rFonts w:ascii="Gill Sans MT" w:hAnsi="Gill Sans MT" w:cs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46D20F2" wp14:editId="0A90DDAB">
            <wp:simplePos x="0" y="0"/>
            <wp:positionH relativeFrom="column">
              <wp:posOffset>-4017</wp:posOffset>
            </wp:positionH>
            <wp:positionV relativeFrom="paragraph">
              <wp:posOffset>1227292</wp:posOffset>
            </wp:positionV>
            <wp:extent cx="2537460" cy="1692275"/>
            <wp:effectExtent l="0" t="0" r="2540" b="0"/>
            <wp:wrapThrough wrapText="bothSides">
              <wp:wrapPolygon edited="0">
                <wp:start x="0" y="0"/>
                <wp:lineTo x="0" y="21397"/>
                <wp:lineTo x="21514" y="21397"/>
                <wp:lineTo x="2151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6E">
        <w:rPr>
          <w:rFonts w:ascii="Gill Sans MT" w:hAnsi="Gill Sans MT" w:cs="Times New Roman"/>
          <w:sz w:val="22"/>
          <w:szCs w:val="22"/>
          <w:lang w:val="en-US" w:eastAsia="en-US"/>
        </w:rPr>
        <w:t xml:space="preserve">The fan-less RME 12Mic-D is a reliable solution that meets the highest professional demands on stage and in the studio. </w:t>
      </w:r>
      <w:r w:rsidR="00B925CB">
        <w:rPr>
          <w:rFonts w:ascii="Gill Sans MT" w:hAnsi="Gill Sans MT" w:cs="Times New Roman"/>
          <w:sz w:val="22"/>
          <w:szCs w:val="22"/>
          <w:lang w:val="en-US" w:eastAsia="en-US"/>
        </w:rPr>
        <w:t>During product development, close attention was paid to</w:t>
      </w:r>
      <w:r w:rsidR="00E0326E">
        <w:rPr>
          <w:rFonts w:ascii="Gill Sans MT" w:hAnsi="Gill Sans MT" w:cs="Times New Roman"/>
          <w:sz w:val="22"/>
          <w:szCs w:val="22"/>
          <w:lang w:val="en-US" w:eastAsia="en-US"/>
        </w:rPr>
        <w:t xml:space="preserve"> important</w:t>
      </w:r>
      <w:r w:rsidR="00B925CB">
        <w:rPr>
          <w:rFonts w:ascii="Gill Sans MT" w:hAnsi="Gill Sans MT" w:cs="Times New Roman"/>
          <w:sz w:val="22"/>
          <w:szCs w:val="22"/>
          <w:lang w:val="en-US" w:eastAsia="en-US"/>
        </w:rPr>
        <w:t xml:space="preserve"> </w:t>
      </w:r>
      <w:r w:rsidR="00E0326E">
        <w:rPr>
          <w:rFonts w:ascii="Gill Sans MT" w:hAnsi="Gill Sans MT" w:cs="Times New Roman"/>
          <w:sz w:val="22"/>
          <w:szCs w:val="22"/>
          <w:lang w:val="en-US" w:eastAsia="en-US"/>
        </w:rPr>
        <w:t>features</w:t>
      </w:r>
      <w:r w:rsidR="00B925CB">
        <w:rPr>
          <w:rFonts w:ascii="Gill Sans MT" w:hAnsi="Gill Sans MT" w:cs="Times New Roman"/>
          <w:sz w:val="22"/>
          <w:szCs w:val="22"/>
          <w:lang w:val="en-US" w:eastAsia="en-US"/>
        </w:rPr>
        <w:t xml:space="preserve"> for live applications. </w:t>
      </w:r>
      <w:r w:rsidR="00E0326E">
        <w:rPr>
          <w:rFonts w:ascii="Gill Sans MT" w:hAnsi="Gill Sans MT" w:cs="Times New Roman"/>
          <w:sz w:val="22"/>
          <w:szCs w:val="22"/>
          <w:lang w:val="en-US" w:eastAsia="en-US"/>
        </w:rPr>
        <w:t xml:space="preserve">One key feature is the lockable front panel that offers ‘Dark Mode’, a new option to switch off all light elements. </w:t>
      </w:r>
      <w:r w:rsidR="00742982">
        <w:rPr>
          <w:rFonts w:ascii="Gill Sans MT" w:hAnsi="Gill Sans MT" w:cs="Times New Roman"/>
          <w:sz w:val="22"/>
          <w:szCs w:val="22"/>
          <w:lang w:val="en-US" w:eastAsia="en-US"/>
        </w:rPr>
        <w:t>Also,</w:t>
      </w:r>
      <w:r w:rsidR="00E0326E">
        <w:rPr>
          <w:rFonts w:ascii="Gill Sans MT" w:hAnsi="Gill Sans MT" w:cs="Times New Roman"/>
          <w:sz w:val="22"/>
          <w:szCs w:val="22"/>
          <w:lang w:val="en-US" w:eastAsia="en-US"/>
        </w:rPr>
        <w:t xml:space="preserve"> t</w:t>
      </w:r>
      <w:r w:rsidR="00B925CB">
        <w:rPr>
          <w:rFonts w:ascii="Gill Sans MT" w:hAnsi="Gill Sans MT" w:cs="Times New Roman"/>
          <w:sz w:val="22"/>
          <w:szCs w:val="22"/>
          <w:lang w:val="en-US" w:eastAsia="en-US"/>
        </w:rPr>
        <w:t>wo RJ-45 amplified network ports (with additional locking)</w:t>
      </w:r>
      <w:r w:rsidR="00E0326E">
        <w:rPr>
          <w:rFonts w:ascii="Gill Sans MT" w:hAnsi="Gill Sans MT" w:cs="Times New Roman"/>
          <w:sz w:val="22"/>
          <w:szCs w:val="22"/>
          <w:lang w:val="en-US" w:eastAsia="en-US"/>
        </w:rPr>
        <w:t xml:space="preserve"> </w:t>
      </w:r>
      <w:r w:rsidR="00C35A5A">
        <w:rPr>
          <w:rFonts w:ascii="Gill Sans MT" w:hAnsi="Gill Sans MT" w:cs="Times New Roman"/>
          <w:sz w:val="22"/>
          <w:szCs w:val="22"/>
          <w:lang w:val="en-US" w:eastAsia="en-US"/>
        </w:rPr>
        <w:t>were</w:t>
      </w:r>
      <w:r w:rsidR="00E0326E">
        <w:rPr>
          <w:rFonts w:ascii="Gill Sans MT" w:hAnsi="Gill Sans MT" w:cs="Times New Roman"/>
          <w:sz w:val="22"/>
          <w:szCs w:val="22"/>
          <w:lang w:val="en-US" w:eastAsia="en-US"/>
        </w:rPr>
        <w:t xml:space="preserve"> added to</w:t>
      </w:r>
      <w:r w:rsidR="00B925CB">
        <w:rPr>
          <w:rFonts w:ascii="Gill Sans MT" w:hAnsi="Gill Sans MT" w:cs="Times New Roman"/>
          <w:sz w:val="22"/>
          <w:szCs w:val="22"/>
          <w:lang w:val="en-US" w:eastAsia="en-US"/>
        </w:rPr>
        <w:t xml:space="preserve"> enable reliable and redundant transmission ensuring flawless compatibility within existing network infrastructures. The dual power supplies are also fully redundant (100-240 V AC, 12 V DC) while simultaneously providing an option for battery-powered mobile recording. </w:t>
      </w:r>
    </w:p>
    <w:p w14:paraId="5F751313" w14:textId="3E512E1A" w:rsidR="00970077" w:rsidRPr="00292CD4" w:rsidRDefault="00E0326E" w:rsidP="00292CD4">
      <w:pPr>
        <w:spacing w:line="360" w:lineRule="auto"/>
        <w:rPr>
          <w:rFonts w:ascii="Gill Sans MT" w:hAnsi="Gill Sans MT"/>
          <w:color w:val="000000"/>
          <w:sz w:val="22"/>
          <w:szCs w:val="22"/>
        </w:rPr>
      </w:pPr>
      <w:r w:rsidRPr="00970077">
        <w:rPr>
          <w:rFonts w:ascii="Gill Sans MT" w:hAnsi="Gill Sans MT"/>
          <w:color w:val="000000"/>
          <w:sz w:val="22"/>
          <w:szCs w:val="22"/>
        </w:rPr>
        <w:t xml:space="preserve">The 12MIC Dante features two types of remote control. </w:t>
      </w:r>
      <w:r>
        <w:rPr>
          <w:rFonts w:ascii="Gill Sans MT" w:hAnsi="Gill Sans MT"/>
          <w:color w:val="000000"/>
          <w:sz w:val="22"/>
          <w:szCs w:val="22"/>
        </w:rPr>
        <w:t>Through</w:t>
      </w:r>
      <w:r w:rsidRPr="00970077">
        <w:rPr>
          <w:rFonts w:ascii="Gill Sans MT" w:hAnsi="Gill Sans MT"/>
          <w:color w:val="000000"/>
          <w:sz w:val="22"/>
          <w:szCs w:val="22"/>
        </w:rPr>
        <w:t xml:space="preserve"> web GUI</w:t>
      </w:r>
      <w:r>
        <w:rPr>
          <w:rFonts w:ascii="Gill Sans MT" w:hAnsi="Gill Sans MT"/>
          <w:color w:val="000000"/>
          <w:sz w:val="22"/>
          <w:szCs w:val="22"/>
        </w:rPr>
        <w:t xml:space="preserve">, </w:t>
      </w:r>
      <w:r w:rsidRPr="00970077">
        <w:rPr>
          <w:rFonts w:ascii="Gill Sans MT" w:hAnsi="Gill Sans MT"/>
          <w:color w:val="000000"/>
          <w:sz w:val="22"/>
          <w:szCs w:val="22"/>
        </w:rPr>
        <w:t xml:space="preserve">users control of all the internal functions including routing, metering, format conversion routings, and mic preamp settings. </w:t>
      </w:r>
      <w:r>
        <w:rPr>
          <w:rFonts w:ascii="Gill Sans MT" w:hAnsi="Gill Sans MT"/>
          <w:color w:val="000000"/>
          <w:sz w:val="22"/>
          <w:szCs w:val="22"/>
        </w:rPr>
        <w:t>Whereas t</w:t>
      </w:r>
      <w:r w:rsidRPr="00970077">
        <w:rPr>
          <w:rFonts w:ascii="Gill Sans MT" w:hAnsi="Gill Sans MT"/>
          <w:color w:val="000000"/>
          <w:sz w:val="22"/>
          <w:szCs w:val="22"/>
        </w:rPr>
        <w:t>he stand-alone software REMOTE application is designed for Mic preamp control/metering and is accessed over the MADI port</w:t>
      </w:r>
      <w:r>
        <w:rPr>
          <w:rFonts w:ascii="Gill Sans MT" w:hAnsi="Gill Sans MT"/>
          <w:color w:val="000000"/>
          <w:sz w:val="22"/>
          <w:szCs w:val="22"/>
        </w:rPr>
        <w:t xml:space="preserve"> as is </w:t>
      </w:r>
      <w:r w:rsidRPr="00970077">
        <w:rPr>
          <w:rFonts w:ascii="Gill Sans MT" w:hAnsi="Gill Sans MT"/>
          <w:color w:val="000000"/>
          <w:sz w:val="22"/>
          <w:szCs w:val="22"/>
        </w:rPr>
        <w:t>especially useful when controlling several 12MICs at one time.</w:t>
      </w:r>
      <w:r w:rsidR="00C35A5A">
        <w:rPr>
          <w:rFonts w:ascii="Gill Sans MT" w:hAnsi="Gill Sans MT"/>
          <w:color w:val="000000"/>
          <w:sz w:val="22"/>
          <w:szCs w:val="22"/>
        </w:rPr>
        <w:br/>
      </w:r>
      <w:r w:rsidR="00D0789C">
        <w:rPr>
          <w:rFonts w:ascii="Gill Sans MT" w:hAnsi="Gill Sans MT"/>
          <w:color w:val="000000"/>
        </w:rPr>
        <w:br/>
      </w:r>
      <w:r w:rsidR="00F900AD" w:rsidRPr="000C79BA">
        <w:rPr>
          <w:rFonts w:ascii="Gill Sans MT" w:hAnsi="Gill Sans MT"/>
          <w:sz w:val="22"/>
          <w:szCs w:val="22"/>
        </w:rPr>
        <w:t xml:space="preserve">“We are </w:t>
      </w:r>
      <w:r w:rsidR="00F900AD">
        <w:rPr>
          <w:rFonts w:ascii="Gill Sans MT" w:hAnsi="Gill Sans MT"/>
          <w:sz w:val="22"/>
          <w:szCs w:val="22"/>
        </w:rPr>
        <w:t>very excited to showcase the new 12MIC-Dante</w:t>
      </w:r>
      <w:r w:rsidR="00F900AD" w:rsidRPr="000C79BA">
        <w:rPr>
          <w:rFonts w:ascii="Gill Sans MT" w:hAnsi="Gill Sans MT"/>
          <w:sz w:val="22"/>
          <w:szCs w:val="22"/>
        </w:rPr>
        <w:t xml:space="preserve"> </w:t>
      </w:r>
      <w:r w:rsidR="00F900AD">
        <w:rPr>
          <w:rFonts w:ascii="Gill Sans MT" w:hAnsi="Gill Sans MT"/>
          <w:sz w:val="22"/>
          <w:szCs w:val="22"/>
        </w:rPr>
        <w:t xml:space="preserve">at </w:t>
      </w:r>
      <w:r w:rsidR="00F900AD" w:rsidRPr="000C79BA">
        <w:rPr>
          <w:rFonts w:ascii="Gill Sans MT" w:hAnsi="Gill Sans MT"/>
          <w:sz w:val="22"/>
          <w:szCs w:val="22"/>
        </w:rPr>
        <w:t>this year’s NAMM show,” said</w:t>
      </w:r>
      <w:r w:rsidR="00F900AD" w:rsidRPr="004121A3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 Derek </w:t>
      </w:r>
      <w:proofErr w:type="spellStart"/>
      <w:r w:rsidR="00F900AD" w:rsidRPr="004121A3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Badala</w:t>
      </w:r>
      <w:proofErr w:type="spellEnd"/>
      <w:r w:rsidR="00F900AD" w:rsidRPr="004121A3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, Director of Sales for </w:t>
      </w:r>
      <w:proofErr w:type="spellStart"/>
      <w:r w:rsidR="00F900AD" w:rsidRPr="004121A3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Synthax</w:t>
      </w:r>
      <w:proofErr w:type="spellEnd"/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, </w:t>
      </w:r>
      <w:r w:rsidR="00F900AD" w:rsidRPr="004121A3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Americas.</w:t>
      </w:r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 RME has always been in a unique market position because we operate in 3 of the most popular audio networking worlds…Dante, AVB, and MADI. Many of our customers trust RME technology for 24/7</w:t>
      </w:r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/</w:t>
      </w:r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365 operation and no</w:t>
      </w:r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w</w:t>
      </w:r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 with the addition of the 12MIC Dante, our customers can </w:t>
      </w:r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utilize</w:t>
      </w:r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 a powerful mic pre on-ramp to </w:t>
      </w:r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their audio network. The</w:t>
      </w:r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 12</w:t>
      </w:r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MIC Dante incorporates 12</w:t>
      </w:r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 reference class mic preamps while also giving users the functionality of Dante&lt;</w:t>
      </w:r>
      <w:proofErr w:type="spellStart"/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to</w:t>
      </w:r>
      <w:proofErr w:type="spellEnd"/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&gt;MADI</w:t>
      </w:r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&lt;</w:t>
      </w:r>
      <w:proofErr w:type="spellStart"/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to</w:t>
      </w:r>
      <w:proofErr w:type="spellEnd"/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&gt;ADAT </w:t>
      </w:r>
      <w:r w:rsidR="00F900AD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>conversion all in a 1RU solution</w:t>
      </w:r>
      <w:r w:rsidR="00A04868">
        <w:rPr>
          <w:rFonts w:ascii="Gill Sans MT" w:hAnsi="Gill Sans MT"/>
          <w:color w:val="222222"/>
          <w:sz w:val="22"/>
          <w:szCs w:val="22"/>
          <w:shd w:val="clear" w:color="auto" w:fill="FFFFFF"/>
          <w:lang w:val="en-US" w:eastAsia="en-US"/>
        </w:rPr>
        <w:t xml:space="preserve"> so this one solution can solve a lot of issues for both integrators and audio professionals alike.”</w:t>
      </w:r>
    </w:p>
    <w:p w14:paraId="35C5A942" w14:textId="1EC94DFD" w:rsidR="00C54C4B" w:rsidRPr="00C54C4B" w:rsidRDefault="0077135A" w:rsidP="00C54C4B">
      <w:pPr>
        <w:spacing w:line="336" w:lineRule="auto"/>
        <w:rPr>
          <w:rFonts w:ascii="Gill Sans MT" w:eastAsia="Arial Unicode MS" w:hAnsi="Gill Sans MT" w:cs="Arial Unicode MS"/>
          <w:b/>
          <w:color w:val="0000FF"/>
          <w:sz w:val="21"/>
          <w:szCs w:val="21"/>
          <w:u w:val="single"/>
        </w:rPr>
      </w:pPr>
      <w:r>
        <w:rPr>
          <w:rFonts w:ascii="Gill Sans MT" w:hAnsi="Gill Sans MT"/>
          <w:sz w:val="22"/>
          <w:szCs w:val="22"/>
        </w:rPr>
        <w:t>To Pre order</w:t>
      </w:r>
      <w:r w:rsidR="00C54C4B">
        <w:rPr>
          <w:rFonts w:ascii="Gill Sans MT" w:hAnsi="Gill Sans MT"/>
          <w:sz w:val="22"/>
          <w:szCs w:val="22"/>
        </w:rPr>
        <w:t xml:space="preserve"> the 12Mic-D and for additional information</w:t>
      </w:r>
      <w:r>
        <w:rPr>
          <w:rFonts w:ascii="Gill Sans MT" w:hAnsi="Gill Sans MT"/>
          <w:sz w:val="22"/>
          <w:szCs w:val="22"/>
        </w:rPr>
        <w:t>, please visit</w:t>
      </w:r>
      <w:r w:rsidR="00982A8A" w:rsidRPr="00982A8A">
        <w:rPr>
          <w:rFonts w:ascii="Gill Sans MT" w:hAnsi="Gill Sans MT"/>
          <w:sz w:val="22"/>
          <w:szCs w:val="22"/>
        </w:rPr>
        <w:t>— </w:t>
      </w:r>
      <w:hyperlink r:id="rId11" w:history="1">
        <w:r w:rsidR="002676E7" w:rsidRPr="00166755">
          <w:rPr>
            <w:rStyle w:val="Hyperlink"/>
            <w:rFonts w:ascii="Gill Sans MT" w:eastAsia="Arial Unicode MS" w:hAnsi="Gill Sans MT" w:cs="Arial Unicode MS"/>
            <w:b/>
          </w:rPr>
          <w:t>rme-usa.com</w:t>
        </w:r>
      </w:hyperlink>
      <w:r w:rsidR="00C54C4B">
        <w:rPr>
          <w:rStyle w:val="Hyperlink"/>
          <w:rFonts w:ascii="Gill Sans MT" w:eastAsia="Arial Unicode MS" w:hAnsi="Gill Sans MT" w:cs="Arial Unicode MS"/>
          <w:b/>
          <w:sz w:val="21"/>
          <w:szCs w:val="21"/>
        </w:rPr>
        <w:t xml:space="preserve">. </w:t>
      </w:r>
    </w:p>
    <w:p w14:paraId="2581B7E1" w14:textId="0A8688FA" w:rsidR="002676E7" w:rsidRDefault="002676E7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  <w:r w:rsidRPr="00B551BF">
        <w:rPr>
          <w:rFonts w:ascii="Gill Sans MT" w:eastAsia="Cabin" w:hAnsi="Gill Sans MT" w:cs="Cabin"/>
          <w:b/>
          <w:color w:val="000000"/>
        </w:rPr>
        <w:t>About Synthax, Incorporated</w:t>
      </w:r>
      <w:r w:rsidRPr="00B551BF">
        <w:rPr>
          <w:rFonts w:ascii="Gill Sans MT" w:eastAsia="Cabin" w:hAnsi="Gill Sans MT" w:cs="Cabin"/>
          <w:color w:val="000000"/>
        </w:rPr>
        <w:br/>
      </w:r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Synthax Inc. is the exclusive USA distributor for RME digital audio solutions,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Digigram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broadcast audio systems,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Appsys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digital audio tools, Ferrofish advanced audio applications, </w:t>
      </w:r>
      <w:proofErr w:type="spellStart"/>
      <w:r w:rsidRPr="00B551BF">
        <w:rPr>
          <w:rFonts w:ascii="Gill Sans MT" w:hAnsi="Gill Sans MT" w:cs="Times New Roman"/>
          <w:color w:val="000000"/>
          <w:shd w:val="clear" w:color="auto" w:fill="FFFFFF"/>
        </w:rPr>
        <w:t>myMix</w:t>
      </w:r>
      <w:proofErr w:type="spellEnd"/>
      <w:r w:rsidRPr="00B551BF">
        <w:rPr>
          <w:rFonts w:ascii="Gill Sans MT" w:hAnsi="Gill Sans MT" w:cs="Times New Roman"/>
          <w:color w:val="000000"/>
          <w:shd w:val="clear" w:color="auto" w:fill="FFFFFF"/>
        </w:rPr>
        <w:t xml:space="preserve"> personal monitoring systems and ALVA cableware. </w:t>
      </w:r>
      <w:r w:rsidRPr="00B551BF">
        <w:rPr>
          <w:rFonts w:ascii="Gill Sans MT" w:eastAsia="Cabin" w:hAnsi="Gill Sans MT" w:cs="Cabin"/>
          <w:color w:val="000000"/>
        </w:rPr>
        <w:t xml:space="preserve">We supply a nationwide network of dealers with these products for professional audio, broadcast, music industry, commercial audio, </w:t>
      </w:r>
      <w:proofErr w:type="spellStart"/>
      <w:r w:rsidRPr="00B551BF">
        <w:rPr>
          <w:rFonts w:ascii="Gill Sans MT" w:eastAsia="Cabin" w:hAnsi="Gill Sans MT" w:cs="Cabin"/>
          <w:color w:val="000000"/>
        </w:rPr>
        <w:t>theater</w:t>
      </w:r>
      <w:proofErr w:type="spellEnd"/>
      <w:r w:rsidRPr="00B551BF">
        <w:rPr>
          <w:rFonts w:ascii="Gill Sans MT" w:eastAsia="Cabin" w:hAnsi="Gill Sans MT" w:cs="Cabin"/>
          <w:color w:val="000000"/>
        </w:rPr>
        <w:t>, military and government applications. For additional information, visit the company online at </w:t>
      </w:r>
      <w:hyperlink r:id="rId12">
        <w:r w:rsidRPr="00B551BF">
          <w:rPr>
            <w:rFonts w:ascii="Gill Sans MT" w:eastAsia="Cabin" w:hAnsi="Gill Sans MT" w:cs="Cabin"/>
            <w:color w:val="0000FF"/>
            <w:u w:val="single"/>
          </w:rPr>
          <w:t>http://www.synthax.com</w:t>
        </w:r>
      </w:hyperlink>
      <w:r w:rsidRPr="00B551BF">
        <w:rPr>
          <w:rFonts w:ascii="Gill Sans MT" w:eastAsia="Cabin" w:hAnsi="Gill Sans MT" w:cs="Cabin"/>
          <w:color w:val="000000"/>
        </w:rPr>
        <w:t>.</w:t>
      </w:r>
    </w:p>
    <w:p w14:paraId="66418F5F" w14:textId="77777777" w:rsidR="0077132D" w:rsidRPr="0077132D" w:rsidRDefault="0077132D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</w:p>
    <w:p w14:paraId="7C77F499" w14:textId="77777777" w:rsidR="002676E7" w:rsidRDefault="002676E7" w:rsidP="002676E7">
      <w:pPr>
        <w:spacing w:before="2" w:after="2"/>
        <w:rPr>
          <w:rStyle w:val="usercontent"/>
          <w:rFonts w:eastAsia="Arial"/>
          <w:color w:val="000000"/>
          <w:lang w:val="en-US" w:eastAsia="en-US"/>
        </w:rPr>
      </w:pPr>
      <w:r>
        <w:rPr>
          <w:rFonts w:ascii="Gill Sans MT" w:hAnsi="Gill Sans MT" w:cs="Gill Sans MT"/>
          <w:b/>
          <w:sz w:val="22"/>
          <w:lang w:val="en-US"/>
        </w:rPr>
        <w:lastRenderedPageBreak/>
        <w:t>Media Contacts:</w:t>
      </w:r>
    </w:p>
    <w:p w14:paraId="20EF84D3" w14:textId="66D4994F" w:rsidR="002676E7" w:rsidRDefault="00A27525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Shelby Coppola</w:t>
      </w:r>
    </w:p>
    <w:p w14:paraId="1FC75438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3CF69959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B65BD3A" w14:textId="659DA244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</w:t>
      </w:r>
      <w:r w:rsidR="00A27525">
        <w:rPr>
          <w:rStyle w:val="usercontent"/>
          <w:rFonts w:ascii="Gill Sans MT" w:hAnsi="Gill Sans MT" w:cs="Gill Sans MT"/>
          <w:sz w:val="22"/>
          <w:szCs w:val="22"/>
          <w:lang w:val="en-US"/>
        </w:rPr>
        <w:t>203) 598- 8167</w:t>
      </w:r>
    </w:p>
    <w:p w14:paraId="6919485D" w14:textId="6EF35EDC" w:rsidR="002676E7" w:rsidRDefault="005844A4" w:rsidP="002676E7">
      <w:pPr>
        <w:spacing w:before="2" w:after="2"/>
      </w:pPr>
      <w:hyperlink r:id="rId13" w:history="1">
        <w:r w:rsidR="00A27525" w:rsidRPr="00B87AC3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shelby@hummingbirdmedia.com</w:t>
        </w:r>
      </w:hyperlink>
    </w:p>
    <w:p w14:paraId="09FA0004" w14:textId="77777777" w:rsidR="002676E7" w:rsidRDefault="002676E7" w:rsidP="002676E7">
      <w:pPr>
        <w:spacing w:before="1" w:after="1"/>
        <w:rPr>
          <w:rStyle w:val="usercontent"/>
        </w:rPr>
      </w:pPr>
    </w:p>
    <w:p w14:paraId="56DF3FF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 xml:space="preserve">Jeff </w:t>
      </w:r>
      <w:proofErr w:type="spellStart"/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Touzeau</w:t>
      </w:r>
      <w:proofErr w:type="spellEnd"/>
    </w:p>
    <w:p w14:paraId="4DA5CE81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6CF01AA7" w14:textId="77777777" w:rsidR="002676E7" w:rsidRDefault="002676E7" w:rsidP="002676E7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23B792B" w14:textId="77777777" w:rsidR="002676E7" w:rsidRDefault="002676E7" w:rsidP="002676E7">
      <w:pPr>
        <w:spacing w:before="1" w:after="1"/>
      </w:pPr>
      <w:r>
        <w:rPr>
          <w:rStyle w:val="usercontent"/>
          <w:rFonts w:ascii="Gill Sans MT" w:hAnsi="Gill Sans MT" w:cs="Gill Sans MT"/>
          <w:sz w:val="22"/>
          <w:szCs w:val="22"/>
          <w:lang w:val="en-US"/>
        </w:rPr>
        <w:t>+1 (914) 602 2913</w:t>
      </w:r>
    </w:p>
    <w:p w14:paraId="4EA4543E" w14:textId="77777777" w:rsidR="002676E7" w:rsidRDefault="005844A4" w:rsidP="002676E7">
      <w:pPr>
        <w:spacing w:before="2" w:after="2"/>
        <w:rPr>
          <w:rFonts w:ascii="Gill Sans MT" w:eastAsia="MS Mincho" w:hAnsi="Gill Sans MT" w:cs="Gill Sans MT"/>
          <w:sz w:val="22"/>
          <w:lang w:val="en-US"/>
        </w:rPr>
      </w:pPr>
      <w:hyperlink r:id="rId14" w:history="1">
        <w:r w:rsidR="002676E7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jeff@hummingbirdmedia.com</w:t>
        </w:r>
      </w:hyperlink>
    </w:p>
    <w:p w14:paraId="619F836C" w14:textId="77777777" w:rsidR="00595563" w:rsidRPr="00595563" w:rsidRDefault="00595563" w:rsidP="00595563">
      <w:pPr>
        <w:rPr>
          <w:rFonts w:ascii="Gill Sans MT" w:eastAsia="MS Mincho" w:hAnsi="Gill Sans MT" w:cs="Gill Sans MT"/>
          <w:sz w:val="22"/>
          <w:lang w:val="en-US"/>
        </w:rPr>
      </w:pPr>
    </w:p>
    <w:sectPr w:rsidR="00595563" w:rsidRPr="00595563" w:rsidSect="00CF1B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97" w:right="1170" w:bottom="1440" w:left="1080" w:header="4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8C40" w14:textId="77777777" w:rsidR="005844A4" w:rsidRDefault="005844A4">
      <w:pPr>
        <w:spacing w:after="0"/>
      </w:pPr>
      <w:r>
        <w:separator/>
      </w:r>
    </w:p>
  </w:endnote>
  <w:endnote w:type="continuationSeparator" w:id="0">
    <w:p w14:paraId="11DFD329" w14:textId="77777777" w:rsidR="005844A4" w:rsidRDefault="00584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bin">
    <w:altName w:val="Courier New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6530" w14:textId="77777777" w:rsidR="00B76D45" w:rsidRDefault="00B76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590" w14:textId="77777777" w:rsidR="00B76D45" w:rsidRDefault="00B76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33B6" w14:textId="77777777" w:rsidR="00B76D45" w:rsidRDefault="00B7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6794" w14:textId="77777777" w:rsidR="005844A4" w:rsidRDefault="005844A4">
      <w:pPr>
        <w:spacing w:after="0"/>
      </w:pPr>
      <w:r>
        <w:separator/>
      </w:r>
    </w:p>
  </w:footnote>
  <w:footnote w:type="continuationSeparator" w:id="0">
    <w:p w14:paraId="00E449B4" w14:textId="77777777" w:rsidR="005844A4" w:rsidRDefault="00584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F2" w14:textId="77777777" w:rsidR="00272BA4" w:rsidRDefault="0027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38C" w14:textId="189B97BC" w:rsidR="00EA18E6" w:rsidRDefault="00EA18E6" w:rsidP="00CF1B6C">
    <w:r>
      <w:rPr>
        <w:noProof/>
        <w:lang w:val="en-US" w:eastAsia="en-US"/>
      </w:rPr>
      <w:drawing>
        <wp:inline distT="0" distB="0" distL="0" distR="0" wp14:anchorId="5DA26235" wp14:editId="399E7846">
          <wp:extent cx="2509520" cy="875665"/>
          <wp:effectExtent l="25400" t="0" r="5080" b="0"/>
          <wp:docPr id="1" name="Picture 1" descr="rme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e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FF3" w14:textId="77777777" w:rsidR="00272BA4" w:rsidRDefault="0027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0"/>
    <w:rsid w:val="00011872"/>
    <w:rsid w:val="000124EC"/>
    <w:rsid w:val="00012AAE"/>
    <w:rsid w:val="00023095"/>
    <w:rsid w:val="00026B4A"/>
    <w:rsid w:val="00054113"/>
    <w:rsid w:val="00054B0E"/>
    <w:rsid w:val="00063E8D"/>
    <w:rsid w:val="00072D81"/>
    <w:rsid w:val="00076DEB"/>
    <w:rsid w:val="00077CB1"/>
    <w:rsid w:val="0009414A"/>
    <w:rsid w:val="00095939"/>
    <w:rsid w:val="00096483"/>
    <w:rsid w:val="000977AA"/>
    <w:rsid w:val="000A1684"/>
    <w:rsid w:val="000A365F"/>
    <w:rsid w:val="000B4130"/>
    <w:rsid w:val="000B45C2"/>
    <w:rsid w:val="000B58CE"/>
    <w:rsid w:val="000B5CA0"/>
    <w:rsid w:val="000C6290"/>
    <w:rsid w:val="000D4AFF"/>
    <w:rsid w:val="000E114E"/>
    <w:rsid w:val="000E41F4"/>
    <w:rsid w:val="001008C7"/>
    <w:rsid w:val="00110ED8"/>
    <w:rsid w:val="001126DE"/>
    <w:rsid w:val="00114D87"/>
    <w:rsid w:val="001171A9"/>
    <w:rsid w:val="00117C4A"/>
    <w:rsid w:val="001274FE"/>
    <w:rsid w:val="00131A4A"/>
    <w:rsid w:val="0013708C"/>
    <w:rsid w:val="00141EC8"/>
    <w:rsid w:val="0014734B"/>
    <w:rsid w:val="00147D5A"/>
    <w:rsid w:val="00164943"/>
    <w:rsid w:val="00173098"/>
    <w:rsid w:val="0017676D"/>
    <w:rsid w:val="0018359B"/>
    <w:rsid w:val="00197E15"/>
    <w:rsid w:val="001A13E6"/>
    <w:rsid w:val="001A1BB8"/>
    <w:rsid w:val="001A27D2"/>
    <w:rsid w:val="001A36C5"/>
    <w:rsid w:val="001B0EFC"/>
    <w:rsid w:val="001B5A05"/>
    <w:rsid w:val="001D08BA"/>
    <w:rsid w:val="001D6BAE"/>
    <w:rsid w:val="001F4D64"/>
    <w:rsid w:val="001F625F"/>
    <w:rsid w:val="002009F9"/>
    <w:rsid w:val="00204702"/>
    <w:rsid w:val="00225524"/>
    <w:rsid w:val="002353D3"/>
    <w:rsid w:val="00235A9D"/>
    <w:rsid w:val="00247CE8"/>
    <w:rsid w:val="002676E7"/>
    <w:rsid w:val="00272BA4"/>
    <w:rsid w:val="00273377"/>
    <w:rsid w:val="00275FDB"/>
    <w:rsid w:val="00277199"/>
    <w:rsid w:val="0028023E"/>
    <w:rsid w:val="00282D25"/>
    <w:rsid w:val="00292CD4"/>
    <w:rsid w:val="00296879"/>
    <w:rsid w:val="002975B1"/>
    <w:rsid w:val="002B3D56"/>
    <w:rsid w:val="002C325A"/>
    <w:rsid w:val="002C34BF"/>
    <w:rsid w:val="002D51AF"/>
    <w:rsid w:val="002E5094"/>
    <w:rsid w:val="002F1A7E"/>
    <w:rsid w:val="002F6657"/>
    <w:rsid w:val="00302710"/>
    <w:rsid w:val="003105B3"/>
    <w:rsid w:val="00313B5D"/>
    <w:rsid w:val="00316202"/>
    <w:rsid w:val="003162C9"/>
    <w:rsid w:val="00317A06"/>
    <w:rsid w:val="0032331E"/>
    <w:rsid w:val="003238D7"/>
    <w:rsid w:val="00351F64"/>
    <w:rsid w:val="00354221"/>
    <w:rsid w:val="00362109"/>
    <w:rsid w:val="00362782"/>
    <w:rsid w:val="00384820"/>
    <w:rsid w:val="00387E85"/>
    <w:rsid w:val="003A08D5"/>
    <w:rsid w:val="003A5DB3"/>
    <w:rsid w:val="003B5200"/>
    <w:rsid w:val="003C060A"/>
    <w:rsid w:val="003D2342"/>
    <w:rsid w:val="003F15EE"/>
    <w:rsid w:val="003F5990"/>
    <w:rsid w:val="00401233"/>
    <w:rsid w:val="00401AB5"/>
    <w:rsid w:val="004103B0"/>
    <w:rsid w:val="00415F8A"/>
    <w:rsid w:val="0042018C"/>
    <w:rsid w:val="004228DF"/>
    <w:rsid w:val="0043258B"/>
    <w:rsid w:val="00433926"/>
    <w:rsid w:val="004406A6"/>
    <w:rsid w:val="00443847"/>
    <w:rsid w:val="004559E8"/>
    <w:rsid w:val="00463D6C"/>
    <w:rsid w:val="00471142"/>
    <w:rsid w:val="00487070"/>
    <w:rsid w:val="00490BD0"/>
    <w:rsid w:val="0049334A"/>
    <w:rsid w:val="00495FAA"/>
    <w:rsid w:val="004A1180"/>
    <w:rsid w:val="004A14C2"/>
    <w:rsid w:val="004A1DAA"/>
    <w:rsid w:val="004B2928"/>
    <w:rsid w:val="004B2CCD"/>
    <w:rsid w:val="004C0B24"/>
    <w:rsid w:val="004C24F4"/>
    <w:rsid w:val="004D1884"/>
    <w:rsid w:val="004F2282"/>
    <w:rsid w:val="004F2ADB"/>
    <w:rsid w:val="00503DAA"/>
    <w:rsid w:val="00506BC9"/>
    <w:rsid w:val="005076B7"/>
    <w:rsid w:val="00510254"/>
    <w:rsid w:val="00513C9A"/>
    <w:rsid w:val="00514929"/>
    <w:rsid w:val="00514C22"/>
    <w:rsid w:val="0052219B"/>
    <w:rsid w:val="00527839"/>
    <w:rsid w:val="00534AA6"/>
    <w:rsid w:val="00537AC8"/>
    <w:rsid w:val="00541E8D"/>
    <w:rsid w:val="00550E89"/>
    <w:rsid w:val="00556F01"/>
    <w:rsid w:val="00563585"/>
    <w:rsid w:val="005654A9"/>
    <w:rsid w:val="005734F4"/>
    <w:rsid w:val="0057381A"/>
    <w:rsid w:val="0057520A"/>
    <w:rsid w:val="0058424B"/>
    <w:rsid w:val="005844A4"/>
    <w:rsid w:val="00587CD4"/>
    <w:rsid w:val="0059084A"/>
    <w:rsid w:val="00595563"/>
    <w:rsid w:val="00595578"/>
    <w:rsid w:val="00596787"/>
    <w:rsid w:val="005A0B5F"/>
    <w:rsid w:val="005A43CC"/>
    <w:rsid w:val="005B2B27"/>
    <w:rsid w:val="005B37DA"/>
    <w:rsid w:val="005C02AF"/>
    <w:rsid w:val="005C3507"/>
    <w:rsid w:val="005C3B50"/>
    <w:rsid w:val="005C70DC"/>
    <w:rsid w:val="005C7BD0"/>
    <w:rsid w:val="005D20DB"/>
    <w:rsid w:val="005D33F6"/>
    <w:rsid w:val="005D660C"/>
    <w:rsid w:val="005E4E79"/>
    <w:rsid w:val="005F14C8"/>
    <w:rsid w:val="005F75F6"/>
    <w:rsid w:val="00601D0E"/>
    <w:rsid w:val="00601F56"/>
    <w:rsid w:val="00602424"/>
    <w:rsid w:val="006142B8"/>
    <w:rsid w:val="006147A1"/>
    <w:rsid w:val="006149ED"/>
    <w:rsid w:val="006166CC"/>
    <w:rsid w:val="006319FC"/>
    <w:rsid w:val="00633755"/>
    <w:rsid w:val="00634BDB"/>
    <w:rsid w:val="006366E8"/>
    <w:rsid w:val="00646EF2"/>
    <w:rsid w:val="006545FD"/>
    <w:rsid w:val="00654A29"/>
    <w:rsid w:val="0065620E"/>
    <w:rsid w:val="00660200"/>
    <w:rsid w:val="00660DAD"/>
    <w:rsid w:val="0066396B"/>
    <w:rsid w:val="006639FE"/>
    <w:rsid w:val="00670008"/>
    <w:rsid w:val="00676C2F"/>
    <w:rsid w:val="00680DD0"/>
    <w:rsid w:val="006821A3"/>
    <w:rsid w:val="00687A98"/>
    <w:rsid w:val="00690212"/>
    <w:rsid w:val="00692C87"/>
    <w:rsid w:val="006A3CBF"/>
    <w:rsid w:val="006A5588"/>
    <w:rsid w:val="006A5FC4"/>
    <w:rsid w:val="006A69B1"/>
    <w:rsid w:val="006B1587"/>
    <w:rsid w:val="006B2BD7"/>
    <w:rsid w:val="006C072C"/>
    <w:rsid w:val="006C0828"/>
    <w:rsid w:val="006D0B9D"/>
    <w:rsid w:val="006E3351"/>
    <w:rsid w:val="006E6AA9"/>
    <w:rsid w:val="006F16F6"/>
    <w:rsid w:val="006F6F9B"/>
    <w:rsid w:val="006F70D4"/>
    <w:rsid w:val="007028B4"/>
    <w:rsid w:val="00704397"/>
    <w:rsid w:val="00707B00"/>
    <w:rsid w:val="00714A58"/>
    <w:rsid w:val="00725FDB"/>
    <w:rsid w:val="00732BB5"/>
    <w:rsid w:val="00742982"/>
    <w:rsid w:val="0075007F"/>
    <w:rsid w:val="00756F62"/>
    <w:rsid w:val="0076014B"/>
    <w:rsid w:val="00760A48"/>
    <w:rsid w:val="00764CB5"/>
    <w:rsid w:val="007667B9"/>
    <w:rsid w:val="00766E92"/>
    <w:rsid w:val="00770352"/>
    <w:rsid w:val="0077132D"/>
    <w:rsid w:val="0077135A"/>
    <w:rsid w:val="00771ECB"/>
    <w:rsid w:val="007731DC"/>
    <w:rsid w:val="00774E2B"/>
    <w:rsid w:val="00776394"/>
    <w:rsid w:val="00777258"/>
    <w:rsid w:val="00787020"/>
    <w:rsid w:val="007A0E34"/>
    <w:rsid w:val="007A65C5"/>
    <w:rsid w:val="007A79C3"/>
    <w:rsid w:val="007B394F"/>
    <w:rsid w:val="007B57CD"/>
    <w:rsid w:val="007C1D0A"/>
    <w:rsid w:val="007C7ABD"/>
    <w:rsid w:val="007E02CD"/>
    <w:rsid w:val="007E313D"/>
    <w:rsid w:val="007F2BFD"/>
    <w:rsid w:val="008056E3"/>
    <w:rsid w:val="008202DC"/>
    <w:rsid w:val="0082602B"/>
    <w:rsid w:val="008417DF"/>
    <w:rsid w:val="008423AB"/>
    <w:rsid w:val="008445EB"/>
    <w:rsid w:val="0084722B"/>
    <w:rsid w:val="008539B6"/>
    <w:rsid w:val="008648E3"/>
    <w:rsid w:val="00870CF8"/>
    <w:rsid w:val="00875311"/>
    <w:rsid w:val="00882AB1"/>
    <w:rsid w:val="008843AA"/>
    <w:rsid w:val="00884D5A"/>
    <w:rsid w:val="00893E4E"/>
    <w:rsid w:val="008A14FB"/>
    <w:rsid w:val="008A2F3B"/>
    <w:rsid w:val="008A65B5"/>
    <w:rsid w:val="008B6BB8"/>
    <w:rsid w:val="008C28C9"/>
    <w:rsid w:val="008C31EE"/>
    <w:rsid w:val="008C4977"/>
    <w:rsid w:val="008D1760"/>
    <w:rsid w:val="008D3477"/>
    <w:rsid w:val="008F1871"/>
    <w:rsid w:val="008F1F05"/>
    <w:rsid w:val="0090774E"/>
    <w:rsid w:val="00916D8D"/>
    <w:rsid w:val="00927BD3"/>
    <w:rsid w:val="00927E0A"/>
    <w:rsid w:val="0094471E"/>
    <w:rsid w:val="00944E6C"/>
    <w:rsid w:val="00956D49"/>
    <w:rsid w:val="00965035"/>
    <w:rsid w:val="00967BBE"/>
    <w:rsid w:val="00970077"/>
    <w:rsid w:val="00972F0E"/>
    <w:rsid w:val="00974B77"/>
    <w:rsid w:val="009758D1"/>
    <w:rsid w:val="00981F1B"/>
    <w:rsid w:val="00982A8A"/>
    <w:rsid w:val="00984A3E"/>
    <w:rsid w:val="00985628"/>
    <w:rsid w:val="00986493"/>
    <w:rsid w:val="00991DF9"/>
    <w:rsid w:val="00996F48"/>
    <w:rsid w:val="009C4ED0"/>
    <w:rsid w:val="009D134E"/>
    <w:rsid w:val="009E10AE"/>
    <w:rsid w:val="009E39E9"/>
    <w:rsid w:val="009E4656"/>
    <w:rsid w:val="009F1D52"/>
    <w:rsid w:val="00A01CC0"/>
    <w:rsid w:val="00A04868"/>
    <w:rsid w:val="00A07EA2"/>
    <w:rsid w:val="00A118E1"/>
    <w:rsid w:val="00A2435B"/>
    <w:rsid w:val="00A27525"/>
    <w:rsid w:val="00A27A08"/>
    <w:rsid w:val="00A342EC"/>
    <w:rsid w:val="00A359B4"/>
    <w:rsid w:val="00A400C7"/>
    <w:rsid w:val="00A407AF"/>
    <w:rsid w:val="00A41E80"/>
    <w:rsid w:val="00A47234"/>
    <w:rsid w:val="00A5024D"/>
    <w:rsid w:val="00A52165"/>
    <w:rsid w:val="00A535C6"/>
    <w:rsid w:val="00A55E67"/>
    <w:rsid w:val="00A601E8"/>
    <w:rsid w:val="00A66999"/>
    <w:rsid w:val="00A70094"/>
    <w:rsid w:val="00A752CB"/>
    <w:rsid w:val="00A756DB"/>
    <w:rsid w:val="00A8677C"/>
    <w:rsid w:val="00A9112B"/>
    <w:rsid w:val="00A93153"/>
    <w:rsid w:val="00A9454B"/>
    <w:rsid w:val="00A95E08"/>
    <w:rsid w:val="00A97DD1"/>
    <w:rsid w:val="00AA67C8"/>
    <w:rsid w:val="00AC1E2E"/>
    <w:rsid w:val="00AC2045"/>
    <w:rsid w:val="00AD36EB"/>
    <w:rsid w:val="00AD4C44"/>
    <w:rsid w:val="00AF4FF7"/>
    <w:rsid w:val="00AF7DF3"/>
    <w:rsid w:val="00B104C9"/>
    <w:rsid w:val="00B15F3B"/>
    <w:rsid w:val="00B22A3A"/>
    <w:rsid w:val="00B4370E"/>
    <w:rsid w:val="00B44F97"/>
    <w:rsid w:val="00B478ED"/>
    <w:rsid w:val="00B5511D"/>
    <w:rsid w:val="00B56EFE"/>
    <w:rsid w:val="00B60C58"/>
    <w:rsid w:val="00B6248D"/>
    <w:rsid w:val="00B63EAA"/>
    <w:rsid w:val="00B729D5"/>
    <w:rsid w:val="00B7308D"/>
    <w:rsid w:val="00B76D45"/>
    <w:rsid w:val="00B8497C"/>
    <w:rsid w:val="00B86BD7"/>
    <w:rsid w:val="00B925CB"/>
    <w:rsid w:val="00BA43F9"/>
    <w:rsid w:val="00BA4B27"/>
    <w:rsid w:val="00BA7226"/>
    <w:rsid w:val="00BA7B30"/>
    <w:rsid w:val="00BA7F34"/>
    <w:rsid w:val="00BB4ED3"/>
    <w:rsid w:val="00BC2A42"/>
    <w:rsid w:val="00BC351D"/>
    <w:rsid w:val="00BD3468"/>
    <w:rsid w:val="00BD4924"/>
    <w:rsid w:val="00BD4F44"/>
    <w:rsid w:val="00BD6201"/>
    <w:rsid w:val="00BD7E2F"/>
    <w:rsid w:val="00BE096C"/>
    <w:rsid w:val="00BE1AEB"/>
    <w:rsid w:val="00BE6F71"/>
    <w:rsid w:val="00BF36E7"/>
    <w:rsid w:val="00C00C68"/>
    <w:rsid w:val="00C02CAC"/>
    <w:rsid w:val="00C037CB"/>
    <w:rsid w:val="00C1028F"/>
    <w:rsid w:val="00C16A75"/>
    <w:rsid w:val="00C23D20"/>
    <w:rsid w:val="00C3108E"/>
    <w:rsid w:val="00C35A5A"/>
    <w:rsid w:val="00C374DD"/>
    <w:rsid w:val="00C4336D"/>
    <w:rsid w:val="00C43E75"/>
    <w:rsid w:val="00C449A6"/>
    <w:rsid w:val="00C52CDA"/>
    <w:rsid w:val="00C54C4B"/>
    <w:rsid w:val="00C707D1"/>
    <w:rsid w:val="00C8121F"/>
    <w:rsid w:val="00C87F0B"/>
    <w:rsid w:val="00C90B7B"/>
    <w:rsid w:val="00CB2AAC"/>
    <w:rsid w:val="00CB4339"/>
    <w:rsid w:val="00CC04F8"/>
    <w:rsid w:val="00CC1ADC"/>
    <w:rsid w:val="00CD4734"/>
    <w:rsid w:val="00CE3CEC"/>
    <w:rsid w:val="00CF1B6C"/>
    <w:rsid w:val="00CF1FD2"/>
    <w:rsid w:val="00CF60A9"/>
    <w:rsid w:val="00CF68BD"/>
    <w:rsid w:val="00D012B4"/>
    <w:rsid w:val="00D03B08"/>
    <w:rsid w:val="00D0789C"/>
    <w:rsid w:val="00D07F75"/>
    <w:rsid w:val="00D1540A"/>
    <w:rsid w:val="00D223E9"/>
    <w:rsid w:val="00D351FE"/>
    <w:rsid w:val="00D353D3"/>
    <w:rsid w:val="00D4575F"/>
    <w:rsid w:val="00D53AEB"/>
    <w:rsid w:val="00D53E34"/>
    <w:rsid w:val="00D56A80"/>
    <w:rsid w:val="00D67CC6"/>
    <w:rsid w:val="00D70A02"/>
    <w:rsid w:val="00D81D9F"/>
    <w:rsid w:val="00D8275B"/>
    <w:rsid w:val="00D86F31"/>
    <w:rsid w:val="00DA017C"/>
    <w:rsid w:val="00DA532F"/>
    <w:rsid w:val="00DA7185"/>
    <w:rsid w:val="00DA7D6B"/>
    <w:rsid w:val="00DD3438"/>
    <w:rsid w:val="00DE148B"/>
    <w:rsid w:val="00DE222D"/>
    <w:rsid w:val="00DE43AE"/>
    <w:rsid w:val="00DF3DE7"/>
    <w:rsid w:val="00E0326E"/>
    <w:rsid w:val="00E03C8B"/>
    <w:rsid w:val="00E048B8"/>
    <w:rsid w:val="00E0567E"/>
    <w:rsid w:val="00E17D49"/>
    <w:rsid w:val="00E21C1D"/>
    <w:rsid w:val="00E24BFD"/>
    <w:rsid w:val="00E25EEC"/>
    <w:rsid w:val="00E33D27"/>
    <w:rsid w:val="00E5055F"/>
    <w:rsid w:val="00E51D4A"/>
    <w:rsid w:val="00E53D50"/>
    <w:rsid w:val="00E64D2B"/>
    <w:rsid w:val="00E675ED"/>
    <w:rsid w:val="00E71373"/>
    <w:rsid w:val="00E717AB"/>
    <w:rsid w:val="00E75CCF"/>
    <w:rsid w:val="00E8154B"/>
    <w:rsid w:val="00E8655F"/>
    <w:rsid w:val="00EA18E6"/>
    <w:rsid w:val="00EA2286"/>
    <w:rsid w:val="00EA43DE"/>
    <w:rsid w:val="00EA4C87"/>
    <w:rsid w:val="00EB0E5A"/>
    <w:rsid w:val="00EC51D2"/>
    <w:rsid w:val="00EC5D86"/>
    <w:rsid w:val="00ED4794"/>
    <w:rsid w:val="00EE20F5"/>
    <w:rsid w:val="00EE46D6"/>
    <w:rsid w:val="00EE4A00"/>
    <w:rsid w:val="00EE5F80"/>
    <w:rsid w:val="00EE715F"/>
    <w:rsid w:val="00EF2765"/>
    <w:rsid w:val="00F03ED2"/>
    <w:rsid w:val="00F07E84"/>
    <w:rsid w:val="00F24242"/>
    <w:rsid w:val="00F25090"/>
    <w:rsid w:val="00F346E1"/>
    <w:rsid w:val="00F37539"/>
    <w:rsid w:val="00F553A4"/>
    <w:rsid w:val="00F622A6"/>
    <w:rsid w:val="00F628B3"/>
    <w:rsid w:val="00F66FD5"/>
    <w:rsid w:val="00F80194"/>
    <w:rsid w:val="00F810AD"/>
    <w:rsid w:val="00F81F29"/>
    <w:rsid w:val="00F84052"/>
    <w:rsid w:val="00F8547F"/>
    <w:rsid w:val="00F867F3"/>
    <w:rsid w:val="00F87406"/>
    <w:rsid w:val="00F900AD"/>
    <w:rsid w:val="00F9272B"/>
    <w:rsid w:val="00F93197"/>
    <w:rsid w:val="00FB3C1F"/>
    <w:rsid w:val="00FB7502"/>
    <w:rsid w:val="00FC6556"/>
    <w:rsid w:val="00FC68B4"/>
    <w:rsid w:val="00FD342C"/>
    <w:rsid w:val="00FD69EB"/>
    <w:rsid w:val="00FE1EE7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D92AC"/>
  <w15:docId w15:val="{CA4EBDF2-A152-1C41-ADC6-63A1138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0"/>
    <w:pPr>
      <w:suppressAutoHyphens/>
      <w:spacing w:after="200"/>
    </w:pPr>
    <w:rPr>
      <w:rFonts w:ascii="Arial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1B0"/>
    <w:rPr>
      <w:rFonts w:ascii="Symbol" w:hAnsi="Symbol" w:cs="Symbol" w:hint="default"/>
    </w:rPr>
  </w:style>
  <w:style w:type="character" w:customStyle="1" w:styleId="WW8Num1z2">
    <w:name w:val="WW8Num1z2"/>
    <w:rsid w:val="000C31B0"/>
    <w:rPr>
      <w:rFonts w:ascii="Courier New" w:hAnsi="Courier New" w:cs="Courier New" w:hint="default"/>
    </w:rPr>
  </w:style>
  <w:style w:type="character" w:customStyle="1" w:styleId="WW8Num1z3">
    <w:name w:val="WW8Num1z3"/>
    <w:rsid w:val="000C31B0"/>
    <w:rPr>
      <w:rFonts w:ascii="Wingdings" w:hAnsi="Wingdings" w:cs="Wingdings" w:hint="default"/>
    </w:rPr>
  </w:style>
  <w:style w:type="character" w:customStyle="1" w:styleId="WW8Num2z0">
    <w:name w:val="WW8Num2z0"/>
    <w:rsid w:val="000C31B0"/>
    <w:rPr>
      <w:rFonts w:ascii="Symbol" w:hAnsi="Symbol" w:cs="Symbol" w:hint="default"/>
    </w:rPr>
  </w:style>
  <w:style w:type="character" w:customStyle="1" w:styleId="WW8Num2z1">
    <w:name w:val="WW8Num2z1"/>
    <w:rsid w:val="000C31B0"/>
    <w:rPr>
      <w:rFonts w:ascii="Courier New" w:hAnsi="Courier New" w:cs="Courier New" w:hint="default"/>
    </w:rPr>
  </w:style>
  <w:style w:type="character" w:customStyle="1" w:styleId="WW8Num2z2">
    <w:name w:val="WW8Num2z2"/>
    <w:rsid w:val="000C31B0"/>
    <w:rPr>
      <w:rFonts w:ascii="Wingdings" w:hAnsi="Wingdings" w:cs="Wingdings" w:hint="default"/>
    </w:rPr>
  </w:style>
  <w:style w:type="character" w:customStyle="1" w:styleId="WW8Num3z0">
    <w:name w:val="WW8Num3z0"/>
    <w:rsid w:val="000C31B0"/>
    <w:rPr>
      <w:rFonts w:eastAsia="Times New Roman" w:cs="Times New Roman" w:hint="default"/>
    </w:rPr>
  </w:style>
  <w:style w:type="character" w:customStyle="1" w:styleId="WW8Num3z1">
    <w:name w:val="WW8Num3z1"/>
    <w:rsid w:val="000C31B0"/>
  </w:style>
  <w:style w:type="character" w:customStyle="1" w:styleId="WW8Num3z2">
    <w:name w:val="WW8Num3z2"/>
    <w:rsid w:val="000C31B0"/>
  </w:style>
  <w:style w:type="character" w:customStyle="1" w:styleId="WW8Num3z3">
    <w:name w:val="WW8Num3z3"/>
    <w:rsid w:val="000C31B0"/>
  </w:style>
  <w:style w:type="character" w:customStyle="1" w:styleId="WW8Num3z4">
    <w:name w:val="WW8Num3z4"/>
    <w:rsid w:val="000C31B0"/>
  </w:style>
  <w:style w:type="character" w:customStyle="1" w:styleId="WW8Num3z5">
    <w:name w:val="WW8Num3z5"/>
    <w:rsid w:val="000C31B0"/>
  </w:style>
  <w:style w:type="character" w:customStyle="1" w:styleId="WW8Num3z6">
    <w:name w:val="WW8Num3z6"/>
    <w:rsid w:val="000C31B0"/>
  </w:style>
  <w:style w:type="character" w:customStyle="1" w:styleId="WW8Num3z7">
    <w:name w:val="WW8Num3z7"/>
    <w:rsid w:val="000C31B0"/>
  </w:style>
  <w:style w:type="character" w:customStyle="1" w:styleId="WW8Num3z8">
    <w:name w:val="WW8Num3z8"/>
    <w:rsid w:val="000C31B0"/>
  </w:style>
  <w:style w:type="character" w:customStyle="1" w:styleId="notranslate">
    <w:name w:val="notranslate"/>
    <w:basedOn w:val="DefaultParagraphFont"/>
    <w:rsid w:val="000C31B0"/>
  </w:style>
  <w:style w:type="character" w:styleId="Strong">
    <w:name w:val="Strong"/>
    <w:qFormat/>
    <w:rsid w:val="000C31B0"/>
    <w:rPr>
      <w:b/>
      <w:bCs/>
    </w:rPr>
  </w:style>
  <w:style w:type="character" w:styleId="Emphasis">
    <w:name w:val="Emphasis"/>
    <w:qFormat/>
    <w:rsid w:val="000C31B0"/>
    <w:rPr>
      <w:i/>
      <w:iCs/>
    </w:rPr>
  </w:style>
  <w:style w:type="character" w:customStyle="1" w:styleId="hps">
    <w:name w:val="hps"/>
    <w:basedOn w:val="DefaultParagraphFont"/>
    <w:rsid w:val="000C31B0"/>
  </w:style>
  <w:style w:type="character" w:styleId="Hyperlink">
    <w:name w:val="Hyperlink"/>
    <w:rsid w:val="000C31B0"/>
    <w:rPr>
      <w:color w:val="0000FF"/>
      <w:u w:val="single"/>
    </w:rPr>
  </w:style>
  <w:style w:type="character" w:customStyle="1" w:styleId="plainlinks">
    <w:name w:val="plainlinks"/>
    <w:basedOn w:val="DefaultParagraphFont"/>
    <w:rsid w:val="000C31B0"/>
  </w:style>
  <w:style w:type="character" w:customStyle="1" w:styleId="geo-dec">
    <w:name w:val="geo-dec"/>
    <w:basedOn w:val="DefaultParagraphFont"/>
    <w:rsid w:val="000C31B0"/>
  </w:style>
  <w:style w:type="character" w:customStyle="1" w:styleId="BalloonTextChar">
    <w:name w:val="Balloon Text Char"/>
    <w:rsid w:val="000C31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C31B0"/>
    <w:rPr>
      <w:sz w:val="16"/>
      <w:szCs w:val="16"/>
    </w:rPr>
  </w:style>
  <w:style w:type="character" w:customStyle="1" w:styleId="CommentTextChar">
    <w:name w:val="Comment Text Char"/>
    <w:rsid w:val="000C31B0"/>
    <w:rPr>
      <w:rFonts w:ascii="Arial" w:hAnsi="Arial" w:cs="Arial"/>
    </w:rPr>
  </w:style>
  <w:style w:type="character" w:customStyle="1" w:styleId="CommentSubjectChar">
    <w:name w:val="Comment Subject Char"/>
    <w:rsid w:val="000C31B0"/>
    <w:rPr>
      <w:rFonts w:ascii="Arial" w:hAnsi="Arial" w:cs="Arial"/>
      <w:b/>
      <w:bCs/>
    </w:rPr>
  </w:style>
  <w:style w:type="character" w:customStyle="1" w:styleId="HeaderChar">
    <w:name w:val="Header Char"/>
    <w:rsid w:val="000C31B0"/>
    <w:rPr>
      <w:rFonts w:ascii="Arial" w:hAnsi="Arial" w:cs="Arial"/>
      <w:sz w:val="24"/>
    </w:rPr>
  </w:style>
  <w:style w:type="character" w:customStyle="1" w:styleId="FooterChar">
    <w:name w:val="Footer Char"/>
    <w:rsid w:val="000C31B0"/>
    <w:rPr>
      <w:rFonts w:ascii="Arial" w:hAnsi="Arial" w:cs="Arial"/>
      <w:sz w:val="24"/>
    </w:rPr>
  </w:style>
  <w:style w:type="character" w:customStyle="1" w:styleId="usercontent">
    <w:name w:val="usercontent"/>
    <w:basedOn w:val="DefaultParagraphFont"/>
    <w:rsid w:val="000C31B0"/>
  </w:style>
  <w:style w:type="character" w:customStyle="1" w:styleId="apple-converted-space">
    <w:name w:val="apple-converted-space"/>
    <w:basedOn w:val="DefaultParagraphFont"/>
    <w:rsid w:val="000C31B0"/>
  </w:style>
  <w:style w:type="character" w:customStyle="1" w:styleId="apple-style-span">
    <w:name w:val="apple-style-span"/>
    <w:basedOn w:val="DefaultParagraphFont"/>
    <w:rsid w:val="000C31B0"/>
  </w:style>
  <w:style w:type="character" w:styleId="FollowedHyperlink">
    <w:name w:val="FollowedHyperlink"/>
    <w:rsid w:val="000C31B0"/>
    <w:rPr>
      <w:color w:val="800080"/>
      <w:u w:val="single"/>
    </w:rPr>
  </w:style>
  <w:style w:type="character" w:customStyle="1" w:styleId="il">
    <w:name w:val="il"/>
    <w:basedOn w:val="DefaultParagraphFont"/>
    <w:rsid w:val="000C31B0"/>
  </w:style>
  <w:style w:type="character" w:customStyle="1" w:styleId="gd">
    <w:name w:val="gd"/>
    <w:basedOn w:val="DefaultParagraphFont"/>
    <w:rsid w:val="000C31B0"/>
  </w:style>
  <w:style w:type="paragraph" w:customStyle="1" w:styleId="Heading">
    <w:name w:val="Heading"/>
    <w:basedOn w:val="Normal"/>
    <w:next w:val="BodyText"/>
    <w:rsid w:val="000C31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C31B0"/>
    <w:pPr>
      <w:spacing w:after="120"/>
    </w:pPr>
  </w:style>
  <w:style w:type="paragraph" w:styleId="List">
    <w:name w:val="List"/>
    <w:basedOn w:val="BodyText"/>
    <w:rsid w:val="000C31B0"/>
    <w:rPr>
      <w:rFonts w:cs="Mangal"/>
    </w:rPr>
  </w:style>
  <w:style w:type="paragraph" w:styleId="Caption">
    <w:name w:val="caption"/>
    <w:basedOn w:val="Normal"/>
    <w:qFormat/>
    <w:rsid w:val="000C31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C31B0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rsid w:val="000C31B0"/>
    <w:pPr>
      <w:ind w:left="720"/>
    </w:pPr>
  </w:style>
  <w:style w:type="paragraph" w:customStyle="1" w:styleId="textetitrepage">
    <w:name w:val="texte_titre_pag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soustitre">
    <w:name w:val="soustitr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texteintrogris">
    <w:name w:val="texte_intro_gris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styleId="NormalWeb">
    <w:name w:val="Normal (Web)"/>
    <w:basedOn w:val="Normal"/>
    <w:rsid w:val="000C31B0"/>
    <w:pPr>
      <w:spacing w:before="280" w:after="280"/>
    </w:pPr>
    <w:rPr>
      <w:rFonts w:ascii="Times" w:hAnsi="Times" w:cs="Times New Roman"/>
      <w:sz w:val="20"/>
    </w:rPr>
  </w:style>
  <w:style w:type="paragraph" w:styleId="BalloonText">
    <w:name w:val="Balloon Text"/>
    <w:basedOn w:val="Normal"/>
    <w:rsid w:val="000C31B0"/>
    <w:pPr>
      <w:spacing w:after="0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sid w:val="000C31B0"/>
    <w:rPr>
      <w:sz w:val="20"/>
    </w:rPr>
  </w:style>
  <w:style w:type="paragraph" w:styleId="CommentSubject">
    <w:name w:val="annotation subject"/>
    <w:basedOn w:val="CommentText"/>
    <w:next w:val="CommentText"/>
    <w:rsid w:val="000C31B0"/>
    <w:rPr>
      <w:b/>
      <w:bCs/>
    </w:rPr>
  </w:style>
  <w:style w:type="paragraph" w:customStyle="1" w:styleId="MediumGrid21">
    <w:name w:val="Medium Grid 21"/>
    <w:rsid w:val="000C31B0"/>
    <w:pPr>
      <w:tabs>
        <w:tab w:val="left" w:pos="720"/>
      </w:tabs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rsid w:val="000C31B0"/>
    <w:pPr>
      <w:spacing w:after="0"/>
    </w:pPr>
  </w:style>
  <w:style w:type="paragraph" w:styleId="Footer">
    <w:name w:val="footer"/>
    <w:basedOn w:val="Normal"/>
    <w:rsid w:val="000C31B0"/>
    <w:pPr>
      <w:spacing w:after="0"/>
    </w:pPr>
  </w:style>
  <w:style w:type="paragraph" w:customStyle="1" w:styleId="western">
    <w:name w:val="western"/>
    <w:basedOn w:val="Normal"/>
    <w:rsid w:val="000C31B0"/>
    <w:pPr>
      <w:spacing w:before="280" w:after="115"/>
    </w:pPr>
    <w:rPr>
      <w:rFonts w:ascii="Times New Roman" w:hAnsi="Times New Roman" w:cs="Times New Roman"/>
      <w:color w:val="000000"/>
      <w:lang w:val="it-IT"/>
    </w:rPr>
  </w:style>
  <w:style w:type="paragraph" w:customStyle="1" w:styleId="introduction">
    <w:name w:val="introduction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MediumGrid22">
    <w:name w:val="Medium Grid 22"/>
    <w:semiHidden/>
    <w:qFormat/>
    <w:rsid w:val="000C31B0"/>
    <w:pPr>
      <w:suppressAutoHyphens/>
    </w:pPr>
    <w:rPr>
      <w:rFonts w:ascii="Arial" w:hAnsi="Arial" w:cs="Arial"/>
      <w:lang w:val="en-GB" w:eastAsia="ar-SA"/>
    </w:rPr>
  </w:style>
  <w:style w:type="paragraph" w:customStyle="1" w:styleId="Normal1">
    <w:name w:val="Normal1"/>
    <w:rsid w:val="00687B63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uiPriority w:val="99"/>
    <w:semiHidden/>
    <w:unhideWhenUsed/>
    <w:rsid w:val="00687B63"/>
    <w:rPr>
      <w:color w:val="808080"/>
      <w:shd w:val="clear" w:color="auto" w:fill="E6E6E6"/>
    </w:rPr>
  </w:style>
  <w:style w:type="paragraph" w:styleId="Revision">
    <w:name w:val="Revision"/>
    <w:hidden/>
    <w:semiHidden/>
    <w:rsid w:val="003F5990"/>
    <w:rPr>
      <w:rFonts w:ascii="Arial" w:hAnsi="Arial" w:cs="Arial"/>
      <w:lang w:val="en-GB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14929"/>
    <w:rPr>
      <w:color w:val="605E5C"/>
      <w:shd w:val="clear" w:color="auto" w:fill="E1DFDD"/>
    </w:rPr>
  </w:style>
  <w:style w:type="character" w:customStyle="1" w:styleId="selection932vu31">
    <w:name w:val="_selection_932vu_31"/>
    <w:basedOn w:val="DefaultParagraphFont"/>
    <w:rsid w:val="0084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nate.com/" TargetMode="External"/><Relationship Id="rId13" Type="http://schemas.openxmlformats.org/officeDocument/2006/relationships/hyperlink" Target="mailto:shelby@hummingbirdmedia.co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amm.org/" TargetMode="External"/><Relationship Id="rId12" Type="http://schemas.openxmlformats.org/officeDocument/2006/relationships/hyperlink" Target="http://www.synthax.co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rme-usa.com/" TargetMode="External"/><Relationship Id="rId11" Type="http://schemas.openxmlformats.org/officeDocument/2006/relationships/hyperlink" Target="http://rme-usa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mailto:lipoff.alexis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5041</CharactersWithSpaces>
  <SharedDoc>false</SharedDoc>
  <HLinks>
    <vt:vector size="30" baseType="variant">
      <vt:variant>
        <vt:i4>3473474</vt:i4>
      </vt:variant>
      <vt:variant>
        <vt:i4>9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3473474</vt:i4>
      </vt:variant>
      <vt:variant>
        <vt:i4>6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http://www.synthax.com/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http://rme-usa.com/</vt:lpwstr>
      </vt:variant>
      <vt:variant>
        <vt:lpwstr/>
      </vt:variant>
      <vt:variant>
        <vt:i4>3276809</vt:i4>
      </vt:variant>
      <vt:variant>
        <vt:i4>-1</vt:i4>
      </vt:variant>
      <vt:variant>
        <vt:i4>1027</vt:i4>
      </vt:variant>
      <vt:variant>
        <vt:i4>1</vt:i4>
      </vt:variant>
      <vt:variant>
        <vt:lpwstr>IMG_1868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Shelby Coppola</cp:lastModifiedBy>
  <cp:revision>12</cp:revision>
  <cp:lastPrinted>2019-11-26T16:03:00Z</cp:lastPrinted>
  <dcterms:created xsi:type="dcterms:W3CDTF">2022-05-23T22:14:00Z</dcterms:created>
  <dcterms:modified xsi:type="dcterms:W3CDTF">2022-06-02T16:10:00Z</dcterms:modified>
</cp:coreProperties>
</file>