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FD4C5" w14:textId="37651F6B" w:rsidR="002E7630" w:rsidRDefault="00E0175E" w:rsidP="00E0175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4F627038" wp14:editId="37B88E62">
            <wp:extent cx="1905000" cy="81516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924" cy="829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175E">
        <w:rPr>
          <w:rFonts w:ascii="Arial" w:hAnsi="Arial" w:cs="Arial"/>
          <w:b/>
          <w:sz w:val="20"/>
          <w:szCs w:val="20"/>
          <w:u w:val="single"/>
        </w:rPr>
        <w:t>For more information:</w:t>
      </w:r>
    </w:p>
    <w:p w14:paraId="67A4230C" w14:textId="3D731CF2" w:rsidR="00E0175E" w:rsidRDefault="00E0175E" w:rsidP="00E0175E">
      <w:pPr>
        <w:spacing w:after="0" w:line="240" w:lineRule="auto"/>
        <w:ind w:left="7200" w:firstLine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McKenzie Riley</w:t>
      </w:r>
    </w:p>
    <w:p w14:paraId="042A37ED" w14:textId="497F99E9" w:rsidR="00E0175E" w:rsidRDefault="00E0175E" w:rsidP="00E0175E">
      <w:pPr>
        <w:spacing w:after="0" w:line="240" w:lineRule="auto"/>
        <w:ind w:left="6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BRAVE Public Relations</w:t>
      </w:r>
    </w:p>
    <w:p w14:paraId="3F40664C" w14:textId="4882CFE2" w:rsidR="00E0175E" w:rsidRDefault="00E0175E" w:rsidP="00E0175E">
      <w:pPr>
        <w:spacing w:after="0" w:line="240" w:lineRule="auto"/>
        <w:ind w:left="6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404.233.3993</w:t>
      </w:r>
    </w:p>
    <w:p w14:paraId="5D6DEE89" w14:textId="67FE6AE2" w:rsidR="00E0175E" w:rsidRDefault="00E0175E" w:rsidP="00E0175E">
      <w:pPr>
        <w:spacing w:after="0" w:line="240" w:lineRule="auto"/>
        <w:ind w:left="50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hyperlink r:id="rId5" w:history="1">
        <w:r w:rsidRPr="00AE67CD">
          <w:rPr>
            <w:rStyle w:val="Hyperlink"/>
            <w:rFonts w:ascii="Arial" w:hAnsi="Arial" w:cs="Arial"/>
            <w:sz w:val="20"/>
            <w:szCs w:val="20"/>
          </w:rPr>
          <w:t>mriley@bravepublicrelations.com</w:t>
        </w:r>
      </w:hyperlink>
    </w:p>
    <w:p w14:paraId="2E0728AA" w14:textId="26575272" w:rsidR="00E0175E" w:rsidRDefault="00E0175E" w:rsidP="00E0175E">
      <w:pPr>
        <w:spacing w:after="0" w:line="240" w:lineRule="auto"/>
        <w:ind w:left="5040" w:firstLine="720"/>
        <w:rPr>
          <w:rFonts w:ascii="Arial" w:hAnsi="Arial" w:cs="Arial"/>
          <w:sz w:val="20"/>
          <w:szCs w:val="20"/>
        </w:rPr>
      </w:pPr>
    </w:p>
    <w:p w14:paraId="7F0299EE" w14:textId="4B616FBE" w:rsidR="00E0175E" w:rsidRDefault="00E0175E" w:rsidP="00E0175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*MEDIA ADVISORY*</w:t>
      </w:r>
    </w:p>
    <w:p w14:paraId="7408A735" w14:textId="0B039EA2" w:rsidR="00E0175E" w:rsidRDefault="00E0175E" w:rsidP="00E0175E">
      <w:pPr>
        <w:spacing w:after="0" w:line="240" w:lineRule="auto"/>
        <w:jc w:val="center"/>
        <w:rPr>
          <w:rFonts w:ascii="Arial" w:hAnsi="Arial" w:cs="Arial"/>
          <w:b/>
        </w:rPr>
      </w:pPr>
    </w:p>
    <w:p w14:paraId="24E9626D" w14:textId="44BA3DEF" w:rsidR="00E0175E" w:rsidRDefault="00E0175E" w:rsidP="0013310B">
      <w:pPr>
        <w:spacing w:after="0" w:line="240" w:lineRule="auto"/>
        <w:ind w:left="-630"/>
        <w:jc w:val="center"/>
        <w:rPr>
          <w:rFonts w:ascii="Arial" w:hAnsi="Arial" w:cs="Arial"/>
          <w:b/>
          <w:u w:val="single"/>
        </w:rPr>
      </w:pPr>
      <w:r w:rsidRPr="00E0175E">
        <w:rPr>
          <w:rFonts w:ascii="Arial" w:hAnsi="Arial" w:cs="Arial"/>
          <w:b/>
          <w:u w:val="single"/>
        </w:rPr>
        <w:t xml:space="preserve">LEGOLAND® Discovery Center Atlanta </w:t>
      </w:r>
      <w:r w:rsidR="0013310B">
        <w:rPr>
          <w:rFonts w:ascii="Arial" w:hAnsi="Arial" w:cs="Arial"/>
          <w:b/>
          <w:u w:val="single"/>
        </w:rPr>
        <w:t>celebrates Teacher Appreciation Week,</w:t>
      </w:r>
      <w:r w:rsidRPr="00E0175E">
        <w:rPr>
          <w:rFonts w:ascii="Arial" w:hAnsi="Arial" w:cs="Arial"/>
          <w:b/>
          <w:u w:val="single"/>
        </w:rPr>
        <w:t xml:space="preserve"> </w:t>
      </w:r>
      <w:r w:rsidR="0013310B">
        <w:rPr>
          <w:rFonts w:ascii="Arial" w:hAnsi="Arial" w:cs="Arial"/>
          <w:b/>
          <w:u w:val="single"/>
        </w:rPr>
        <w:t>February 25-March 3</w:t>
      </w:r>
    </w:p>
    <w:p w14:paraId="1548C470" w14:textId="55D707A9" w:rsidR="0013310B" w:rsidRDefault="0013310B" w:rsidP="0013310B">
      <w:pPr>
        <w:spacing w:after="0" w:line="240" w:lineRule="auto"/>
        <w:ind w:left="-63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Atlanta’s leading kid-friendly attraction is offering free admission for </w:t>
      </w:r>
      <w:r w:rsidR="000E7E12">
        <w:rPr>
          <w:rFonts w:ascii="Arial" w:hAnsi="Arial" w:cs="Arial"/>
          <w:i/>
        </w:rPr>
        <w:t xml:space="preserve">educators during special </w:t>
      </w:r>
      <w:r w:rsidR="0074501D">
        <w:rPr>
          <w:rFonts w:ascii="Arial" w:hAnsi="Arial" w:cs="Arial"/>
          <w:i/>
        </w:rPr>
        <w:t>week</w:t>
      </w:r>
      <w:r w:rsidR="005973BE">
        <w:rPr>
          <w:rFonts w:ascii="Arial" w:hAnsi="Arial" w:cs="Arial"/>
          <w:i/>
        </w:rPr>
        <w:t>-</w:t>
      </w:r>
      <w:r w:rsidR="0074501D">
        <w:rPr>
          <w:rFonts w:ascii="Arial" w:hAnsi="Arial" w:cs="Arial"/>
          <w:i/>
        </w:rPr>
        <w:t xml:space="preserve">long </w:t>
      </w:r>
      <w:r w:rsidR="000E7E12">
        <w:rPr>
          <w:rFonts w:ascii="Arial" w:hAnsi="Arial" w:cs="Arial"/>
          <w:i/>
        </w:rPr>
        <w:t>celebration</w:t>
      </w:r>
    </w:p>
    <w:p w14:paraId="4A0715B0" w14:textId="0CD7DB74" w:rsidR="0013310B" w:rsidRDefault="0013310B" w:rsidP="0013310B">
      <w:pPr>
        <w:spacing w:after="0" w:line="240" w:lineRule="auto"/>
        <w:ind w:left="-630"/>
        <w:rPr>
          <w:rFonts w:ascii="Arial" w:hAnsi="Arial" w:cs="Arial"/>
          <w:i/>
        </w:rPr>
      </w:pPr>
      <w:bookmarkStart w:id="0" w:name="_GoBack"/>
      <w:bookmarkEnd w:id="0"/>
    </w:p>
    <w:p w14:paraId="500AB4CD" w14:textId="3B6E07FA" w:rsidR="0013310B" w:rsidRDefault="0013310B" w:rsidP="0013310B">
      <w:pPr>
        <w:spacing w:after="0" w:line="240" w:lineRule="auto"/>
        <w:ind w:left="-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ATLANTA (February </w:t>
      </w:r>
      <w:r w:rsidR="00177315">
        <w:rPr>
          <w:rFonts w:ascii="Arial" w:hAnsi="Arial" w:cs="Arial"/>
          <w:b/>
          <w:sz w:val="20"/>
          <w:szCs w:val="20"/>
        </w:rPr>
        <w:t>14</w:t>
      </w:r>
      <w:r>
        <w:rPr>
          <w:rFonts w:ascii="Arial" w:hAnsi="Arial" w:cs="Arial"/>
          <w:b/>
          <w:sz w:val="20"/>
          <w:szCs w:val="20"/>
        </w:rPr>
        <w:t xml:space="preserve">, 2018) - </w:t>
      </w:r>
      <w:r w:rsidRPr="0013310B">
        <w:rPr>
          <w:rFonts w:ascii="Arial" w:hAnsi="Arial" w:cs="Arial"/>
          <w:b/>
          <w:sz w:val="20"/>
          <w:szCs w:val="20"/>
        </w:rPr>
        <w:t>LEGOLAND® Discovery Center Atlanta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47423">
        <w:rPr>
          <w:rFonts w:ascii="Arial" w:hAnsi="Arial" w:cs="Arial"/>
          <w:sz w:val="20"/>
          <w:szCs w:val="20"/>
        </w:rPr>
        <w:t xml:space="preserve">invites </w:t>
      </w:r>
      <w:r w:rsidR="005F374B">
        <w:rPr>
          <w:rFonts w:ascii="Arial" w:hAnsi="Arial" w:cs="Arial"/>
          <w:sz w:val="20"/>
          <w:szCs w:val="20"/>
        </w:rPr>
        <w:t>all</w:t>
      </w:r>
      <w:r w:rsidR="00A47423">
        <w:rPr>
          <w:rFonts w:ascii="Arial" w:hAnsi="Arial" w:cs="Arial"/>
          <w:sz w:val="20"/>
          <w:szCs w:val="20"/>
        </w:rPr>
        <w:t xml:space="preserve"> teachers to enjoy free admission from </w:t>
      </w:r>
      <w:r w:rsidR="00A47423">
        <w:rPr>
          <w:rFonts w:ascii="Arial" w:hAnsi="Arial" w:cs="Arial"/>
          <w:b/>
          <w:sz w:val="20"/>
          <w:szCs w:val="20"/>
        </w:rPr>
        <w:t xml:space="preserve">February 25 through March 3 </w:t>
      </w:r>
      <w:r w:rsidR="00A47423">
        <w:rPr>
          <w:rFonts w:ascii="Arial" w:hAnsi="Arial" w:cs="Arial"/>
          <w:sz w:val="20"/>
          <w:szCs w:val="20"/>
        </w:rPr>
        <w:t xml:space="preserve">to celebrate Teacher Appreciation Week. The </w:t>
      </w:r>
      <w:r w:rsidR="000E7E12">
        <w:rPr>
          <w:rFonts w:ascii="Arial" w:hAnsi="Arial" w:cs="Arial"/>
          <w:sz w:val="20"/>
          <w:szCs w:val="20"/>
        </w:rPr>
        <w:t xml:space="preserve">program </w:t>
      </w:r>
      <w:r w:rsidR="00D82DB2">
        <w:rPr>
          <w:rFonts w:ascii="Arial" w:hAnsi="Arial" w:cs="Arial"/>
          <w:sz w:val="20"/>
          <w:szCs w:val="20"/>
        </w:rPr>
        <w:t>will give</w:t>
      </w:r>
      <w:r w:rsidR="00A47423">
        <w:rPr>
          <w:rFonts w:ascii="Arial" w:hAnsi="Arial" w:cs="Arial"/>
          <w:sz w:val="20"/>
          <w:szCs w:val="20"/>
        </w:rPr>
        <w:t xml:space="preserve"> educators the opportunity to </w:t>
      </w:r>
      <w:r w:rsidR="0074501D">
        <w:rPr>
          <w:rFonts w:ascii="Arial" w:hAnsi="Arial" w:cs="Arial"/>
          <w:sz w:val="20"/>
          <w:szCs w:val="20"/>
        </w:rPr>
        <w:t>experience</w:t>
      </w:r>
      <w:r w:rsidR="00E2678E">
        <w:rPr>
          <w:rFonts w:ascii="Arial" w:hAnsi="Arial" w:cs="Arial"/>
          <w:sz w:val="20"/>
          <w:szCs w:val="20"/>
        </w:rPr>
        <w:t xml:space="preserve"> the ULTIMATE LEGO classroom </w:t>
      </w:r>
      <w:r w:rsidR="0074501D">
        <w:rPr>
          <w:rFonts w:ascii="Arial" w:hAnsi="Arial" w:cs="Arial"/>
          <w:sz w:val="20"/>
          <w:szCs w:val="20"/>
        </w:rPr>
        <w:t>and learn more about the possibility for an</w:t>
      </w:r>
      <w:r w:rsidR="00E2678E">
        <w:rPr>
          <w:rFonts w:ascii="Arial" w:hAnsi="Arial" w:cs="Arial"/>
          <w:sz w:val="20"/>
          <w:szCs w:val="20"/>
        </w:rPr>
        <w:t xml:space="preserve"> unforgettable field trip experience. </w:t>
      </w:r>
    </w:p>
    <w:p w14:paraId="09022B92" w14:textId="334E22A8" w:rsidR="0089489B" w:rsidRDefault="0089489B" w:rsidP="0013310B">
      <w:pPr>
        <w:spacing w:after="0" w:line="240" w:lineRule="auto"/>
        <w:ind w:left="-630"/>
        <w:rPr>
          <w:rFonts w:ascii="Arial" w:hAnsi="Arial" w:cs="Arial"/>
          <w:sz w:val="20"/>
          <w:szCs w:val="20"/>
        </w:rPr>
      </w:pPr>
    </w:p>
    <w:p w14:paraId="57945DB9" w14:textId="006CC811" w:rsidR="0089489B" w:rsidRDefault="00465D16" w:rsidP="0013310B">
      <w:pPr>
        <w:spacing w:after="0" w:line="240" w:lineRule="auto"/>
        <w:ind w:left="-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Educators </w:t>
      </w:r>
      <w:r w:rsidR="00403FAA">
        <w:rPr>
          <w:rFonts w:ascii="Arial" w:hAnsi="Arial" w:cs="Arial"/>
          <w:sz w:val="20"/>
          <w:szCs w:val="20"/>
        </w:rPr>
        <w:t>are welcome to bring</w:t>
      </w:r>
      <w:r w:rsidR="00D82DB2">
        <w:rPr>
          <w:rFonts w:ascii="Arial" w:hAnsi="Arial" w:cs="Arial"/>
          <w:sz w:val="20"/>
          <w:szCs w:val="20"/>
        </w:rPr>
        <w:t xml:space="preserve"> their family</w:t>
      </w:r>
      <w:r w:rsidR="00403FAA">
        <w:rPr>
          <w:rFonts w:ascii="Arial" w:hAnsi="Arial" w:cs="Arial"/>
          <w:sz w:val="20"/>
          <w:szCs w:val="20"/>
        </w:rPr>
        <w:t xml:space="preserve"> or students</w:t>
      </w:r>
      <w:r w:rsidR="00D82DB2">
        <w:rPr>
          <w:rFonts w:ascii="Arial" w:hAnsi="Arial" w:cs="Arial"/>
          <w:sz w:val="20"/>
          <w:szCs w:val="20"/>
        </w:rPr>
        <w:t xml:space="preserve"> </w:t>
      </w:r>
      <w:r w:rsidR="00403FAA">
        <w:rPr>
          <w:rFonts w:ascii="Arial" w:hAnsi="Arial" w:cs="Arial"/>
          <w:sz w:val="20"/>
          <w:szCs w:val="20"/>
        </w:rPr>
        <w:t>to enjoy the</w:t>
      </w:r>
      <w:r>
        <w:rPr>
          <w:rFonts w:ascii="Arial" w:hAnsi="Arial" w:cs="Arial"/>
          <w:sz w:val="20"/>
          <w:szCs w:val="20"/>
        </w:rPr>
        <w:t xml:space="preserve"> </w:t>
      </w:r>
      <w:r w:rsidR="0074501D">
        <w:rPr>
          <w:rFonts w:ascii="Arial" w:hAnsi="Arial" w:cs="Arial"/>
          <w:sz w:val="20"/>
          <w:szCs w:val="20"/>
        </w:rPr>
        <w:t xml:space="preserve">engaging </w:t>
      </w:r>
      <w:r>
        <w:rPr>
          <w:rFonts w:ascii="Arial" w:hAnsi="Arial" w:cs="Arial"/>
          <w:sz w:val="20"/>
          <w:szCs w:val="20"/>
        </w:rPr>
        <w:t xml:space="preserve">atmosphere of LEGOLAND Discovery Center Atlanta, offering the perfect balance of learning and fun. </w:t>
      </w:r>
      <w:r w:rsidR="0089489B">
        <w:rPr>
          <w:rFonts w:ascii="Arial" w:hAnsi="Arial" w:cs="Arial"/>
          <w:sz w:val="20"/>
          <w:szCs w:val="20"/>
        </w:rPr>
        <w:t xml:space="preserve">The special offer allows free admission </w:t>
      </w:r>
      <w:r>
        <w:rPr>
          <w:rFonts w:ascii="Arial" w:hAnsi="Arial" w:cs="Arial"/>
          <w:sz w:val="20"/>
          <w:szCs w:val="20"/>
        </w:rPr>
        <w:t>to full-time</w:t>
      </w:r>
      <w:r w:rsidR="0089489B">
        <w:rPr>
          <w:rFonts w:ascii="Arial" w:hAnsi="Arial" w:cs="Arial"/>
          <w:sz w:val="20"/>
          <w:szCs w:val="20"/>
        </w:rPr>
        <w:t xml:space="preserve"> </w:t>
      </w:r>
      <w:r w:rsidR="00370BE2">
        <w:rPr>
          <w:rFonts w:ascii="Arial" w:hAnsi="Arial" w:cs="Arial"/>
          <w:sz w:val="20"/>
          <w:szCs w:val="20"/>
        </w:rPr>
        <w:t>teachers</w:t>
      </w:r>
      <w:r w:rsidR="0089489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long-term substitute teachers, bus drivers</w:t>
      </w:r>
      <w:r w:rsidR="0089489B">
        <w:rPr>
          <w:rFonts w:ascii="Arial" w:hAnsi="Arial" w:cs="Arial"/>
          <w:sz w:val="20"/>
          <w:szCs w:val="20"/>
        </w:rPr>
        <w:t xml:space="preserve"> and free admission for one guest – additional guests will receive 50 percent off. </w:t>
      </w:r>
    </w:p>
    <w:p w14:paraId="43379101" w14:textId="45C2A8B5" w:rsidR="0089489B" w:rsidRDefault="0089489B" w:rsidP="0013310B">
      <w:pPr>
        <w:spacing w:after="0" w:line="240" w:lineRule="auto"/>
        <w:ind w:left="-630"/>
        <w:rPr>
          <w:rFonts w:ascii="Arial" w:hAnsi="Arial" w:cs="Arial"/>
          <w:sz w:val="20"/>
          <w:szCs w:val="20"/>
        </w:rPr>
      </w:pPr>
    </w:p>
    <w:p w14:paraId="57CEFD52" w14:textId="781442FB" w:rsidR="0089489B" w:rsidRDefault="0089489B" w:rsidP="0013310B">
      <w:pPr>
        <w:spacing w:after="0" w:line="240" w:lineRule="auto"/>
        <w:ind w:left="-63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WHAT:</w:t>
      </w:r>
      <w:r>
        <w:rPr>
          <w:rFonts w:ascii="Arial" w:hAnsi="Arial" w:cs="Arial"/>
          <w:b/>
          <w:sz w:val="20"/>
          <w:szCs w:val="20"/>
        </w:rPr>
        <w:tab/>
        <w:t>Teacher Appreciation Week</w:t>
      </w:r>
    </w:p>
    <w:p w14:paraId="3C5A8853" w14:textId="29AC7BB9" w:rsidR="0089489B" w:rsidRDefault="00465D16" w:rsidP="002F6514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Teachers are able </w:t>
      </w:r>
      <w:r w:rsidR="002F6514">
        <w:rPr>
          <w:rFonts w:ascii="Arial" w:hAnsi="Arial" w:cs="Arial"/>
          <w:sz w:val="20"/>
          <w:szCs w:val="20"/>
        </w:rPr>
        <w:t xml:space="preserve">to demo an experience that offers well-designed, age appropriate, school trips and supports educational curriculum standards. Free admission is offered to all teachers and one additional guest. </w:t>
      </w:r>
    </w:p>
    <w:p w14:paraId="5B0D8C81" w14:textId="31D41A37" w:rsidR="0089489B" w:rsidRDefault="0089489B" w:rsidP="0013310B">
      <w:pPr>
        <w:spacing w:after="0" w:line="240" w:lineRule="auto"/>
        <w:ind w:left="-630"/>
        <w:rPr>
          <w:rFonts w:ascii="Arial" w:hAnsi="Arial" w:cs="Arial"/>
          <w:sz w:val="20"/>
          <w:szCs w:val="20"/>
        </w:rPr>
      </w:pPr>
    </w:p>
    <w:p w14:paraId="30FE724B" w14:textId="500137DF" w:rsidR="0089489B" w:rsidRDefault="0089489B" w:rsidP="0013310B">
      <w:pPr>
        <w:spacing w:after="0" w:line="240" w:lineRule="auto"/>
        <w:ind w:left="-63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WHEN:</w:t>
      </w:r>
      <w:r>
        <w:rPr>
          <w:rFonts w:ascii="Arial" w:hAnsi="Arial" w:cs="Arial"/>
          <w:b/>
          <w:sz w:val="20"/>
          <w:szCs w:val="20"/>
        </w:rPr>
        <w:tab/>
        <w:t>February 25-March 3</w:t>
      </w:r>
    </w:p>
    <w:p w14:paraId="59C942FF" w14:textId="191C1A70" w:rsidR="0089489B" w:rsidRDefault="0089489B" w:rsidP="0013310B">
      <w:pPr>
        <w:spacing w:after="0" w:line="240" w:lineRule="auto"/>
        <w:ind w:left="-630"/>
        <w:rPr>
          <w:rFonts w:ascii="Arial" w:hAnsi="Arial" w:cs="Arial"/>
          <w:b/>
          <w:sz w:val="20"/>
          <w:szCs w:val="20"/>
        </w:rPr>
      </w:pPr>
    </w:p>
    <w:p w14:paraId="662F0072" w14:textId="157197A5" w:rsidR="0089489B" w:rsidRDefault="0089489B" w:rsidP="0013310B">
      <w:pPr>
        <w:spacing w:after="0" w:line="240" w:lineRule="auto"/>
        <w:ind w:left="-63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WHERE:</w:t>
      </w:r>
      <w:r>
        <w:rPr>
          <w:rFonts w:ascii="Arial" w:hAnsi="Arial" w:cs="Arial"/>
          <w:b/>
          <w:sz w:val="20"/>
          <w:szCs w:val="20"/>
        </w:rPr>
        <w:tab/>
        <w:t>LEGOLAND Discovery Center Atlanta</w:t>
      </w:r>
    </w:p>
    <w:p w14:paraId="41D35D19" w14:textId="7BC0BE27" w:rsidR="0089489B" w:rsidRDefault="0089489B" w:rsidP="0013310B">
      <w:pPr>
        <w:spacing w:after="0" w:line="240" w:lineRule="auto"/>
        <w:ind w:left="-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Phipps Plaza | Buckhead</w:t>
      </w:r>
    </w:p>
    <w:p w14:paraId="2C4BE424" w14:textId="620BBDAE" w:rsidR="0089489B" w:rsidRDefault="0089489B" w:rsidP="0013310B">
      <w:pPr>
        <w:spacing w:after="0" w:line="240" w:lineRule="auto"/>
        <w:ind w:left="-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3500 Peachtree Road NE</w:t>
      </w:r>
    </w:p>
    <w:p w14:paraId="77789419" w14:textId="17793470" w:rsidR="0089489B" w:rsidRPr="0089489B" w:rsidRDefault="0089489B" w:rsidP="0013310B">
      <w:pPr>
        <w:spacing w:after="0" w:line="240" w:lineRule="auto"/>
        <w:ind w:left="-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Atlanta, GA 30326</w:t>
      </w:r>
    </w:p>
    <w:p w14:paraId="42A54EAF" w14:textId="5AC85BDA" w:rsidR="0089489B" w:rsidRDefault="0089489B" w:rsidP="0013310B">
      <w:pPr>
        <w:spacing w:after="0" w:line="240" w:lineRule="auto"/>
        <w:ind w:left="-630"/>
        <w:rPr>
          <w:rFonts w:ascii="Arial" w:hAnsi="Arial" w:cs="Arial"/>
          <w:b/>
          <w:sz w:val="20"/>
          <w:szCs w:val="20"/>
        </w:rPr>
      </w:pPr>
    </w:p>
    <w:p w14:paraId="11322BEB" w14:textId="4EC157D3" w:rsidR="005F374B" w:rsidRDefault="0089489B" w:rsidP="005F374B">
      <w:pPr>
        <w:spacing w:after="0" w:line="240" w:lineRule="auto"/>
        <w:ind w:left="72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HOW: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Eligibility is for all </w:t>
      </w:r>
      <w:r w:rsidR="005F374B">
        <w:rPr>
          <w:rFonts w:ascii="Arial" w:hAnsi="Arial" w:cs="Arial"/>
          <w:sz w:val="20"/>
          <w:szCs w:val="20"/>
        </w:rPr>
        <w:t>full-time</w:t>
      </w:r>
      <w:r>
        <w:rPr>
          <w:rFonts w:ascii="Arial" w:hAnsi="Arial" w:cs="Arial"/>
          <w:sz w:val="20"/>
          <w:szCs w:val="20"/>
        </w:rPr>
        <w:t xml:space="preserve"> teachers, </w:t>
      </w:r>
      <w:r w:rsidR="005F374B">
        <w:rPr>
          <w:rFonts w:ascii="Arial" w:hAnsi="Arial" w:cs="Arial"/>
          <w:sz w:val="20"/>
          <w:szCs w:val="20"/>
        </w:rPr>
        <w:t>long-term substitute</w:t>
      </w:r>
      <w:r w:rsidR="002F6514">
        <w:rPr>
          <w:rFonts w:ascii="Arial" w:hAnsi="Arial" w:cs="Arial"/>
          <w:sz w:val="20"/>
          <w:szCs w:val="20"/>
        </w:rPr>
        <w:t xml:space="preserve"> teachers</w:t>
      </w:r>
      <w:r w:rsidR="005F374B">
        <w:rPr>
          <w:rFonts w:ascii="Arial" w:hAnsi="Arial" w:cs="Arial"/>
          <w:sz w:val="20"/>
          <w:szCs w:val="20"/>
        </w:rPr>
        <w:t xml:space="preserve"> and bus drivers. Tickets are to be purchased at the door with valid teacher ID including name and school. </w:t>
      </w:r>
    </w:p>
    <w:p w14:paraId="44D130D2" w14:textId="284AD4DD" w:rsidR="005F374B" w:rsidRDefault="005F374B" w:rsidP="005F374B">
      <w:pPr>
        <w:spacing w:after="0" w:line="240" w:lineRule="auto"/>
        <w:ind w:left="720" w:hanging="1350"/>
        <w:rPr>
          <w:rFonts w:ascii="Arial" w:hAnsi="Arial" w:cs="Arial"/>
          <w:sz w:val="20"/>
          <w:szCs w:val="20"/>
        </w:rPr>
      </w:pPr>
    </w:p>
    <w:p w14:paraId="59D4DD54" w14:textId="24E95D99" w:rsidR="005F374B" w:rsidRDefault="005F374B" w:rsidP="005F374B">
      <w:pPr>
        <w:spacing w:after="0" w:line="240" w:lineRule="auto"/>
        <w:ind w:left="720" w:hanging="135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more information, visit </w:t>
      </w:r>
      <w:hyperlink r:id="rId6" w:history="1">
        <w:r w:rsidRPr="005F374B">
          <w:rPr>
            <w:rStyle w:val="Hyperlink"/>
            <w:rFonts w:ascii="Arial" w:hAnsi="Arial" w:cs="Arial"/>
            <w:sz w:val="20"/>
            <w:szCs w:val="20"/>
          </w:rPr>
          <w:t>http://bit.ly/LDCTeacherAppreciationWeek</w:t>
        </w:r>
      </w:hyperlink>
      <w:r>
        <w:rPr>
          <w:rFonts w:ascii="Arial" w:hAnsi="Arial" w:cs="Arial"/>
          <w:sz w:val="20"/>
          <w:szCs w:val="20"/>
        </w:rPr>
        <w:t xml:space="preserve"> or </w:t>
      </w:r>
      <w:hyperlink r:id="rId7" w:history="1">
        <w:r w:rsidRPr="005F374B">
          <w:rPr>
            <w:rStyle w:val="Hyperlink"/>
            <w:rFonts w:ascii="Arial" w:hAnsi="Arial" w:cs="Arial"/>
            <w:sz w:val="20"/>
            <w:szCs w:val="20"/>
          </w:rPr>
          <w:t>atlanta.legolanddiscoverycenter.com</w:t>
        </w:r>
      </w:hyperlink>
    </w:p>
    <w:p w14:paraId="386590A4" w14:textId="77777777" w:rsidR="005F374B" w:rsidRDefault="005F374B" w:rsidP="005F374B">
      <w:pPr>
        <w:spacing w:after="0" w:line="240" w:lineRule="auto"/>
        <w:ind w:left="720" w:hanging="1350"/>
        <w:rPr>
          <w:rFonts w:ascii="Arial" w:hAnsi="Arial" w:cs="Arial"/>
          <w:sz w:val="20"/>
          <w:szCs w:val="20"/>
        </w:rPr>
      </w:pPr>
    </w:p>
    <w:p w14:paraId="53789096" w14:textId="7B11E309" w:rsidR="0089489B" w:rsidRPr="0089489B" w:rsidRDefault="005F374B" w:rsidP="005F374B">
      <w:pPr>
        <w:spacing w:after="0" w:line="240" w:lineRule="auto"/>
        <w:ind w:left="720" w:hanging="135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###</w:t>
      </w:r>
    </w:p>
    <w:p w14:paraId="7FF03511" w14:textId="2B05B94A" w:rsidR="00E0175E" w:rsidRPr="00E0175E" w:rsidRDefault="00E0175E" w:rsidP="00E0175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49A8B02F" w14:textId="3B535F67" w:rsidR="00E0175E" w:rsidRPr="00E0175E" w:rsidRDefault="00E0175E" w:rsidP="00E0175E">
      <w:pPr>
        <w:spacing w:after="0" w:line="240" w:lineRule="auto"/>
        <w:jc w:val="right"/>
      </w:pPr>
    </w:p>
    <w:p w14:paraId="70574F56" w14:textId="77777777" w:rsidR="00E0175E" w:rsidRPr="00E0175E" w:rsidRDefault="00E0175E" w:rsidP="00E0175E">
      <w:pPr>
        <w:jc w:val="right"/>
        <w:rPr>
          <w:b/>
        </w:rPr>
      </w:pPr>
    </w:p>
    <w:sectPr w:rsidR="00E0175E" w:rsidRPr="00E01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75E"/>
    <w:rsid w:val="000E7E12"/>
    <w:rsid w:val="0013310B"/>
    <w:rsid w:val="00177315"/>
    <w:rsid w:val="002E7630"/>
    <w:rsid w:val="002F6514"/>
    <w:rsid w:val="00370BE2"/>
    <w:rsid w:val="003D0378"/>
    <w:rsid w:val="00403FAA"/>
    <w:rsid w:val="00465D16"/>
    <w:rsid w:val="005973BE"/>
    <w:rsid w:val="005F374B"/>
    <w:rsid w:val="00674D73"/>
    <w:rsid w:val="0074501D"/>
    <w:rsid w:val="0089489B"/>
    <w:rsid w:val="00A00BF2"/>
    <w:rsid w:val="00A47423"/>
    <w:rsid w:val="00D82DB2"/>
    <w:rsid w:val="00E0175E"/>
    <w:rsid w:val="00E2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08842"/>
  <w15:chartTrackingRefBased/>
  <w15:docId w15:val="{C26623B8-C3A9-4610-8A76-C1E6BE52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75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175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E7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E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E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E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Jennifer\AppData\Local\Microsoft\Windows\INetCache\Content.Outlook\R0C9SA2J\atlanta.legolanddiscoverycent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LDCTeacherAppreciationWeek" TargetMode="External"/><Relationship Id="rId5" Type="http://schemas.openxmlformats.org/officeDocument/2006/relationships/hyperlink" Target="mailto:mriley@bravepublicrelations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 Riley</dc:creator>
  <cp:keywords/>
  <dc:description/>
  <cp:lastModifiedBy>McKenzie Riley</cp:lastModifiedBy>
  <cp:revision>3</cp:revision>
  <dcterms:created xsi:type="dcterms:W3CDTF">2018-02-14T16:14:00Z</dcterms:created>
  <dcterms:modified xsi:type="dcterms:W3CDTF">2018-02-14T16:35:00Z</dcterms:modified>
</cp:coreProperties>
</file>