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B8982" w14:textId="2B4961D6" w:rsidR="00C54E06" w:rsidRDefault="00E57BC4" w:rsidP="00853CB5">
      <w:pPr>
        <w:tabs>
          <w:tab w:val="right" w:pos="9070"/>
        </w:tabs>
        <w:spacing w:line="240" w:lineRule="auto"/>
        <w:rPr>
          <w:rFonts w:ascii="游ゴシック" w:eastAsia="游ゴシック" w:hAnsi="游ゴシック" w:cstheme="minorHAnsi"/>
          <w:b/>
          <w:iCs/>
          <w:sz w:val="28"/>
          <w:szCs w:val="28"/>
          <w:lang w:val="en-US" w:eastAsia="ja-JP"/>
        </w:rPr>
      </w:pPr>
      <w:r w:rsidRPr="00E57BC4">
        <w:rPr>
          <w:rFonts w:ascii="游ゴシック" w:eastAsia="游ゴシック" w:hAnsi="游ゴシック" w:cstheme="minorHAnsi"/>
          <w:b/>
          <w:iCs/>
          <w:sz w:val="28"/>
          <w:szCs w:val="28"/>
          <w:lang w:val="en-US" w:eastAsia="ja-JP"/>
        </w:rPr>
        <w:t>Neumann、</w:t>
      </w:r>
      <w:r w:rsidR="00CE5F70">
        <w:rPr>
          <w:rFonts w:ascii="游ゴシック" w:eastAsia="游ゴシック" w:hAnsi="游ゴシック" w:cstheme="minorHAnsi" w:hint="eastAsia"/>
          <w:b/>
          <w:iCs/>
          <w:sz w:val="28"/>
          <w:szCs w:val="28"/>
          <w:lang w:val="en-US" w:eastAsia="ja-JP"/>
        </w:rPr>
        <w:t>Merging Technologies</w:t>
      </w:r>
      <w:r w:rsidR="00185109">
        <w:rPr>
          <w:rFonts w:ascii="游ゴシック" w:eastAsia="游ゴシック" w:hAnsi="游ゴシック" w:cstheme="minorHAnsi" w:hint="eastAsia"/>
          <w:b/>
          <w:iCs/>
          <w:sz w:val="28"/>
          <w:szCs w:val="28"/>
          <w:lang w:val="en-US" w:eastAsia="ja-JP"/>
        </w:rPr>
        <w:t xml:space="preserve"> </w:t>
      </w:r>
      <w:proofErr w:type="spellStart"/>
      <w:r w:rsidR="00CE5F70">
        <w:rPr>
          <w:rFonts w:ascii="游ゴシック" w:eastAsia="游ゴシック" w:hAnsi="游ゴシック" w:cstheme="minorHAnsi" w:hint="eastAsia"/>
          <w:b/>
          <w:iCs/>
          <w:sz w:val="28"/>
          <w:szCs w:val="28"/>
          <w:lang w:val="en-US" w:eastAsia="ja-JP"/>
        </w:rPr>
        <w:t>Pyramix</w:t>
      </w:r>
      <w:proofErr w:type="spellEnd"/>
      <w:r w:rsidR="00CE5F70">
        <w:rPr>
          <w:rFonts w:ascii="游ゴシック" w:eastAsia="游ゴシック" w:hAnsi="游ゴシック" w:cstheme="minorHAnsi" w:hint="eastAsia"/>
          <w:b/>
          <w:iCs/>
          <w:sz w:val="28"/>
          <w:szCs w:val="28"/>
          <w:lang w:val="en-US" w:eastAsia="ja-JP"/>
        </w:rPr>
        <w:t xml:space="preserve"> 16を</w:t>
      </w:r>
      <w:r w:rsidR="00185109">
        <w:rPr>
          <w:rFonts w:ascii="游ゴシック" w:eastAsia="游ゴシック" w:hAnsi="游ゴシック" w:cstheme="minorHAnsi" w:hint="eastAsia"/>
          <w:b/>
          <w:iCs/>
          <w:sz w:val="28"/>
          <w:szCs w:val="28"/>
          <w:lang w:val="en-US" w:eastAsia="ja-JP"/>
        </w:rPr>
        <w:t>発売</w:t>
      </w:r>
      <w:r w:rsidR="00853CB5">
        <w:rPr>
          <w:rFonts w:ascii="游ゴシック" w:eastAsia="游ゴシック" w:hAnsi="游ゴシック" w:cstheme="minorHAnsi"/>
          <w:b/>
          <w:iCs/>
          <w:sz w:val="28"/>
          <w:szCs w:val="28"/>
          <w:lang w:val="en-US" w:eastAsia="ja-JP"/>
        </w:rPr>
        <w:tab/>
      </w:r>
    </w:p>
    <w:p w14:paraId="155AAFB6" w14:textId="79258220" w:rsidR="00CD7EF0" w:rsidRPr="00445B5A" w:rsidRDefault="00CE5F70" w:rsidP="00C54E06">
      <w:pPr>
        <w:spacing w:line="240" w:lineRule="auto"/>
        <w:rPr>
          <w:rFonts w:ascii="游ゴシック" w:eastAsia="游ゴシック" w:hAnsi="游ゴシック" w:cstheme="minorHAnsi"/>
          <w:b/>
          <w:iCs/>
          <w:sz w:val="24"/>
          <w:szCs w:val="24"/>
          <w:lang w:val="en-US" w:eastAsia="ja-JP"/>
        </w:rPr>
      </w:pPr>
      <w:r>
        <w:rPr>
          <w:rFonts w:ascii="游ゴシック" w:eastAsia="游ゴシック" w:hAnsi="游ゴシック" w:cstheme="minorHAnsi" w:hint="eastAsia"/>
          <w:b/>
          <w:iCs/>
          <w:sz w:val="24"/>
          <w:szCs w:val="24"/>
          <w:lang w:val="en-US" w:eastAsia="ja-JP"/>
        </w:rPr>
        <w:t>音楽制作・精度・ワークフロー効率における大きな飛躍</w:t>
      </w:r>
    </w:p>
    <w:p w14:paraId="533B558A" w14:textId="77777777" w:rsidR="00F95D77" w:rsidRDefault="00F95D77" w:rsidP="00CD7EF0">
      <w:pPr>
        <w:spacing w:line="240" w:lineRule="auto"/>
        <w:jc w:val="right"/>
        <w:rPr>
          <w:rFonts w:ascii="游ゴシック" w:eastAsia="游ゴシック" w:hAnsi="游ゴシック" w:cstheme="minorBidi"/>
          <w:color w:val="000000" w:themeColor="text1"/>
          <w:highlight w:val="yellow"/>
          <w:lang w:val="en-US" w:eastAsia="ja-JP"/>
        </w:rPr>
      </w:pPr>
    </w:p>
    <w:p w14:paraId="40A623AC" w14:textId="10779522" w:rsidR="00CD7EF0" w:rsidRPr="005C1315" w:rsidRDefault="00CD7EF0" w:rsidP="2F33358E">
      <w:pPr>
        <w:spacing w:line="240" w:lineRule="auto"/>
        <w:jc w:val="right"/>
        <w:rPr>
          <w:rFonts w:ascii="游ゴシック" w:eastAsia="游ゴシック" w:hAnsi="游ゴシック" w:cstheme="minorBidi"/>
          <w:color w:val="000000" w:themeColor="text1"/>
          <w:lang w:val="en-US" w:eastAsia="ja-JP"/>
        </w:rPr>
      </w:pPr>
      <w:r w:rsidRPr="2F33358E">
        <w:rPr>
          <w:rFonts w:ascii="游ゴシック" w:eastAsia="游ゴシック" w:hAnsi="游ゴシック" w:cstheme="minorBidi"/>
          <w:color w:val="000000" w:themeColor="text1"/>
          <w:lang w:val="en-US" w:eastAsia="ja-JP"/>
        </w:rPr>
        <w:t>2025年</w:t>
      </w:r>
      <w:r w:rsidR="00AF7E7B">
        <w:rPr>
          <w:rFonts w:ascii="游ゴシック" w:eastAsia="游ゴシック" w:hAnsi="游ゴシック" w:cstheme="minorBidi" w:hint="eastAsia"/>
          <w:color w:val="000000" w:themeColor="text1"/>
          <w:lang w:val="en-US" w:eastAsia="ja-JP"/>
        </w:rPr>
        <w:t>5</w:t>
      </w:r>
      <w:r w:rsidRPr="2F33358E">
        <w:rPr>
          <w:rFonts w:ascii="游ゴシック" w:eastAsia="游ゴシック" w:hAnsi="游ゴシック" w:cstheme="minorBidi"/>
          <w:color w:val="000000" w:themeColor="text1"/>
          <w:lang w:val="en-US" w:eastAsia="ja-JP"/>
        </w:rPr>
        <w:t>月</w:t>
      </w:r>
      <w:r w:rsidR="00AF7E7B">
        <w:rPr>
          <w:rFonts w:ascii="游ゴシック" w:eastAsia="游ゴシック" w:hAnsi="游ゴシック" w:cstheme="minorBidi" w:hint="eastAsia"/>
          <w:color w:val="000000" w:themeColor="text1"/>
          <w:lang w:val="en-US" w:eastAsia="ja-JP"/>
        </w:rPr>
        <w:t>8</w:t>
      </w:r>
      <w:r w:rsidRPr="2F33358E">
        <w:rPr>
          <w:rFonts w:ascii="游ゴシック" w:eastAsia="游ゴシック" w:hAnsi="游ゴシック" w:cstheme="minorBidi"/>
          <w:color w:val="000000" w:themeColor="text1"/>
          <w:lang w:val="en-US" w:eastAsia="ja-JP"/>
        </w:rPr>
        <w:t>日</w:t>
      </w:r>
    </w:p>
    <w:p w14:paraId="40B34E68" w14:textId="77777777" w:rsidR="00CD7EF0" w:rsidRPr="005C1315" w:rsidRDefault="00CD7EF0" w:rsidP="00CD7EF0">
      <w:pPr>
        <w:spacing w:line="240" w:lineRule="auto"/>
        <w:jc w:val="right"/>
        <w:rPr>
          <w:rFonts w:ascii="游ゴシック" w:eastAsia="游ゴシック" w:hAnsi="游ゴシック" w:cstheme="minorHAnsi"/>
          <w:bCs/>
          <w:color w:val="000000" w:themeColor="text1"/>
          <w:lang w:val="en-US" w:eastAsia="ja-JP"/>
        </w:rPr>
      </w:pPr>
      <w:r w:rsidRPr="005C1315">
        <w:rPr>
          <w:rFonts w:ascii="游ゴシック" w:eastAsia="游ゴシック" w:hAnsi="游ゴシック" w:cstheme="minorHAnsi" w:hint="eastAsia"/>
          <w:bCs/>
          <w:color w:val="000000" w:themeColor="text1"/>
          <w:lang w:val="en-US" w:eastAsia="ja-JP"/>
        </w:rPr>
        <w:t>ゼンハイザージャパン株式会社</w:t>
      </w:r>
    </w:p>
    <w:p w14:paraId="1803F00D" w14:textId="77777777" w:rsidR="00AF7E7B" w:rsidRDefault="00AF7E7B" w:rsidP="00E90C8D">
      <w:pPr>
        <w:spacing w:line="240" w:lineRule="auto"/>
        <w:rPr>
          <w:rFonts w:ascii="游ゴシック" w:eastAsia="游ゴシック" w:hAnsi="游ゴシック" w:cstheme="minorBidi"/>
          <w:lang w:val="en-US" w:eastAsia="ja-JP"/>
        </w:rPr>
      </w:pPr>
    </w:p>
    <w:p w14:paraId="74697966" w14:textId="6EEF58DD" w:rsidR="00CE5F70" w:rsidRPr="00906474" w:rsidRDefault="00185109" w:rsidP="4D2B8300">
      <w:pPr>
        <w:spacing w:line="240" w:lineRule="auto"/>
        <w:jc w:val="both"/>
        <w:rPr>
          <w:rFonts w:ascii="游ゴシック" w:eastAsia="游ゴシック" w:hAnsi="游ゴシック" w:cstheme="minorBidi"/>
          <w:b/>
          <w:bCs/>
          <w:lang w:val="en-US" w:eastAsia="ja-JP"/>
        </w:rPr>
      </w:pPr>
      <w:r w:rsidRPr="4D2B8300">
        <w:rPr>
          <w:rFonts w:ascii="游ゴシック" w:eastAsia="游ゴシック" w:hAnsi="游ゴシック" w:cstheme="minorBidi"/>
          <w:b/>
          <w:bCs/>
          <w:lang w:val="en-US" w:eastAsia="ja-JP"/>
        </w:rPr>
        <w:t>ゼンハイザージャパン株式会社（代表取締役：宮脇 精一、以下「当社」）は、Merging Technologiesが提供する</w:t>
      </w:r>
      <w:r w:rsidR="00CE5F70" w:rsidRPr="4D2B8300">
        <w:rPr>
          <w:rFonts w:ascii="游ゴシック" w:eastAsia="游ゴシック" w:hAnsi="游ゴシック" w:cstheme="minorBidi"/>
          <w:b/>
          <w:bCs/>
          <w:lang w:val="en-US" w:eastAsia="ja-JP"/>
        </w:rPr>
        <w:t>世界的に評価の高いデジタル・オーディオ・ワークステーションの最新メジャーアップグレード版</w:t>
      </w:r>
      <w:proofErr w:type="spellStart"/>
      <w:r w:rsidR="00CE5F70" w:rsidRPr="4D2B8300">
        <w:rPr>
          <w:rFonts w:ascii="游ゴシック" w:eastAsia="游ゴシック" w:hAnsi="游ゴシック" w:cstheme="minorBidi"/>
          <w:b/>
          <w:bCs/>
          <w:lang w:val="en-US" w:eastAsia="ja-JP"/>
        </w:rPr>
        <w:t>Pyramix</w:t>
      </w:r>
      <w:proofErr w:type="spellEnd"/>
      <w:r w:rsidR="00CE5F70" w:rsidRPr="4D2B8300">
        <w:rPr>
          <w:rFonts w:ascii="游ゴシック" w:eastAsia="游ゴシック" w:hAnsi="游ゴシック" w:cstheme="minorBidi"/>
          <w:b/>
          <w:bCs/>
          <w:lang w:val="en-US" w:eastAsia="ja-JP"/>
        </w:rPr>
        <w:t xml:space="preserve"> 16</w:t>
      </w:r>
      <w:r w:rsidRPr="4D2B8300">
        <w:rPr>
          <w:rFonts w:ascii="游ゴシック" w:eastAsia="游ゴシック" w:hAnsi="游ゴシック" w:cstheme="minorBidi"/>
          <w:b/>
          <w:bCs/>
          <w:lang w:val="en-US" w:eastAsia="ja-JP"/>
        </w:rPr>
        <w:t>を2026年</w:t>
      </w:r>
      <w:r w:rsidR="00A86730" w:rsidRPr="4D2B8300">
        <w:rPr>
          <w:rFonts w:ascii="游ゴシック" w:eastAsia="游ゴシック" w:hAnsi="游ゴシック" w:cstheme="minorBidi"/>
          <w:b/>
          <w:bCs/>
          <w:lang w:val="en-US" w:eastAsia="ja-JP"/>
        </w:rPr>
        <w:t>5</w:t>
      </w:r>
      <w:r w:rsidRPr="4D2B8300">
        <w:rPr>
          <w:rFonts w:ascii="游ゴシック" w:eastAsia="游ゴシック" w:hAnsi="游ゴシック" w:cstheme="minorBidi"/>
          <w:b/>
          <w:bCs/>
          <w:lang w:val="en-US" w:eastAsia="ja-JP"/>
        </w:rPr>
        <w:t>月</w:t>
      </w:r>
      <w:r w:rsidR="00A86730" w:rsidRPr="4D2B8300">
        <w:rPr>
          <w:rFonts w:ascii="游ゴシック" w:eastAsia="游ゴシック" w:hAnsi="游ゴシック" w:cstheme="minorBidi"/>
          <w:b/>
          <w:bCs/>
          <w:lang w:val="en-US" w:eastAsia="ja-JP"/>
        </w:rPr>
        <w:t>8</w:t>
      </w:r>
      <w:r w:rsidRPr="4D2B8300">
        <w:rPr>
          <w:rFonts w:ascii="游ゴシック" w:eastAsia="游ゴシック" w:hAnsi="游ゴシック" w:cstheme="minorBidi"/>
          <w:b/>
          <w:bCs/>
          <w:lang w:val="en-US" w:eastAsia="ja-JP"/>
        </w:rPr>
        <w:t>日より提供します。</w:t>
      </w:r>
    </w:p>
    <w:p w14:paraId="3FCF0D0E" w14:textId="23915B6E" w:rsidR="00C45AD0" w:rsidRDefault="00C45AD0" w:rsidP="00185109">
      <w:pPr>
        <w:spacing w:line="240" w:lineRule="auto"/>
        <w:jc w:val="both"/>
        <w:rPr>
          <w:rFonts w:ascii="游ゴシック" w:eastAsia="游ゴシック" w:hAnsi="游ゴシック" w:cstheme="minorBidi"/>
          <w:lang w:val="en-US" w:eastAsia="ja-JP"/>
        </w:rPr>
      </w:pPr>
    </w:p>
    <w:p w14:paraId="0F7E485C" w14:textId="2DD36707" w:rsidR="00CE5F70" w:rsidRDefault="009E229B" w:rsidP="00185109">
      <w:pPr>
        <w:spacing w:line="240" w:lineRule="auto"/>
        <w:jc w:val="both"/>
        <w:rPr>
          <w:rFonts w:ascii="游ゴシック" w:eastAsia="游ゴシック" w:hAnsi="游ゴシック" w:cstheme="minorBidi"/>
          <w:lang w:val="en-US" w:eastAsia="ja-JP"/>
        </w:rPr>
      </w:pPr>
      <w:proofErr w:type="spellStart"/>
      <w:r w:rsidRPr="009E229B">
        <w:rPr>
          <w:rFonts w:ascii="游ゴシック" w:eastAsia="游ゴシック" w:hAnsi="游ゴシック" w:cstheme="minorBidi" w:hint="eastAsia"/>
          <w:lang w:val="en-US" w:eastAsia="ja-JP"/>
        </w:rPr>
        <w:t>Pyramix</w:t>
      </w:r>
      <w:proofErr w:type="spellEnd"/>
      <w:r w:rsidRPr="009E229B">
        <w:rPr>
          <w:rFonts w:ascii="游ゴシック" w:eastAsia="游ゴシック" w:hAnsi="游ゴシック" w:cstheme="minorBidi" w:hint="eastAsia"/>
          <w:lang w:val="en-US" w:eastAsia="ja-JP"/>
        </w:rPr>
        <w:t xml:space="preserve"> 16は、革新的なオーディオ技術、シームレスなDolby Atmos®ワークフロー、そして現代の制作環境に求められる拡張された互換性を提供します。</w:t>
      </w:r>
      <w:r>
        <w:rPr>
          <w:rFonts w:ascii="游ゴシック" w:eastAsia="游ゴシック" w:hAnsi="游ゴシック" w:cstheme="minorBidi" w:hint="eastAsia"/>
          <w:lang w:val="en-US" w:eastAsia="ja-JP"/>
        </w:rPr>
        <w:t>また、</w:t>
      </w:r>
      <w:r w:rsidR="001552E6">
        <w:rPr>
          <w:rFonts w:ascii="游ゴシック" w:eastAsia="游ゴシック" w:hAnsi="游ゴシック" w:cstheme="minorBidi" w:hint="eastAsia"/>
          <w:lang w:val="en-US" w:eastAsia="ja-JP"/>
        </w:rPr>
        <w:t>ELEMENT、PRO、PREMIUMの３つのバージョンで提供されます。各エディションの機能をさらに強化し、新機能、パフォーマンス向上、高度な統合性を実現しつつ、プロフェショナルが求める明確なワークフローの違いを維持しています。</w:t>
      </w:r>
      <w:r w:rsidR="00906474">
        <w:rPr>
          <w:rFonts w:ascii="游ゴシック" w:eastAsia="游ゴシック" w:hAnsi="游ゴシック" w:cstheme="minorBidi" w:hint="eastAsia"/>
          <w:lang w:val="en-US" w:eastAsia="ja-JP"/>
        </w:rPr>
        <w:t>エンジニアの皆様が「美しい音楽を収録し、最高の音質でより多くのリスナーに届けられるよう支援する」という私たちの使命のもと</w:t>
      </w:r>
      <w:r w:rsidR="003F38F0">
        <w:rPr>
          <w:rFonts w:ascii="游ゴシック" w:eastAsia="游ゴシック" w:hAnsi="游ゴシック" w:cstheme="minorBidi" w:hint="eastAsia"/>
          <w:lang w:val="en-US" w:eastAsia="ja-JP"/>
        </w:rPr>
        <w:t>、</w:t>
      </w:r>
      <w:proofErr w:type="spellStart"/>
      <w:r w:rsidR="00906474">
        <w:rPr>
          <w:rFonts w:ascii="游ゴシック" w:eastAsia="游ゴシック" w:hAnsi="游ゴシック" w:cstheme="minorBidi" w:hint="eastAsia"/>
          <w:lang w:val="en-US" w:eastAsia="ja-JP"/>
        </w:rPr>
        <w:t>Pyramix</w:t>
      </w:r>
      <w:proofErr w:type="spellEnd"/>
      <w:r w:rsidR="00906474">
        <w:rPr>
          <w:rFonts w:ascii="游ゴシック" w:eastAsia="游ゴシック" w:hAnsi="游ゴシック" w:cstheme="minorBidi" w:hint="eastAsia"/>
          <w:lang w:val="en-US" w:eastAsia="ja-JP"/>
        </w:rPr>
        <w:t xml:space="preserve"> 16は新たな革新の柱を打ち立てます。</w:t>
      </w:r>
    </w:p>
    <w:p w14:paraId="30E1B351" w14:textId="77777777" w:rsidR="001552E6" w:rsidRDefault="001552E6" w:rsidP="00E90C8D">
      <w:pPr>
        <w:spacing w:line="240" w:lineRule="auto"/>
        <w:rPr>
          <w:rFonts w:ascii="游ゴシック" w:eastAsia="游ゴシック" w:hAnsi="游ゴシック" w:cstheme="minorBidi"/>
          <w:lang w:val="en-US" w:eastAsia="ja-JP"/>
        </w:rPr>
      </w:pPr>
    </w:p>
    <w:p w14:paraId="386E925E" w14:textId="6951C043" w:rsidR="001552E6" w:rsidRPr="00DB3B51" w:rsidRDefault="00906474" w:rsidP="00185109">
      <w:pPr>
        <w:spacing w:line="240" w:lineRule="auto"/>
        <w:jc w:val="both"/>
        <w:rPr>
          <w:rFonts w:ascii="游ゴシック" w:eastAsia="游ゴシック" w:hAnsi="游ゴシック" w:cstheme="minorBidi"/>
          <w:b/>
          <w:bCs/>
          <w:lang w:val="en-US" w:eastAsia="ja-JP"/>
        </w:rPr>
      </w:pPr>
      <w:r w:rsidRPr="00DB3B51">
        <w:rPr>
          <w:rFonts w:ascii="游ゴシック" w:eastAsia="游ゴシック" w:hAnsi="游ゴシック" w:cstheme="minorBidi" w:hint="eastAsia"/>
          <w:b/>
          <w:bCs/>
          <w:lang w:val="en-US" w:eastAsia="ja-JP"/>
        </w:rPr>
        <w:t>革新的サウンド</w:t>
      </w:r>
      <w:r w:rsidR="00DB3B51" w:rsidRPr="00DB3B51">
        <w:rPr>
          <w:rFonts w:ascii="游ゴシック" w:eastAsia="游ゴシック" w:hAnsi="游ゴシック" w:cstheme="minorBidi" w:hint="eastAsia"/>
          <w:b/>
          <w:bCs/>
          <w:lang w:val="en-US" w:eastAsia="ja-JP"/>
        </w:rPr>
        <w:t>：</w:t>
      </w:r>
      <w:proofErr w:type="spellStart"/>
      <w:r w:rsidR="00DB3B51" w:rsidRPr="00DB3B51">
        <w:rPr>
          <w:rFonts w:ascii="游ゴシック" w:eastAsia="游ゴシック" w:hAnsi="游ゴシック" w:cstheme="minorBidi" w:hint="eastAsia"/>
          <w:b/>
          <w:bCs/>
          <w:lang w:val="en-US" w:eastAsia="ja-JP"/>
        </w:rPr>
        <w:t>PanNoir</w:t>
      </w:r>
      <w:proofErr w:type="spellEnd"/>
    </w:p>
    <w:p w14:paraId="1F32CAA2" w14:textId="579C172E" w:rsidR="00DB3B51" w:rsidRDefault="00DB3B51" w:rsidP="00185109">
      <w:pPr>
        <w:spacing w:line="240" w:lineRule="auto"/>
        <w:jc w:val="both"/>
        <w:rPr>
          <w:rFonts w:ascii="游ゴシック" w:eastAsia="游ゴシック" w:hAnsi="游ゴシック" w:cstheme="minorBidi"/>
          <w:lang w:val="en-US" w:eastAsia="ja-JP"/>
        </w:rPr>
      </w:pPr>
      <w:r>
        <w:rPr>
          <w:rFonts w:ascii="游ゴシック" w:eastAsia="游ゴシック" w:hAnsi="游ゴシック" w:cstheme="minorBidi" w:hint="eastAsia"/>
          <w:lang w:val="en-US" w:eastAsia="ja-JP"/>
        </w:rPr>
        <w:t>著名なレコーディングエンジニア兼プロデューサーである</w:t>
      </w:r>
      <w:r w:rsidR="003F38F0" w:rsidRPr="003F38F0">
        <w:rPr>
          <w:rFonts w:ascii="游ゴシック" w:eastAsia="游ゴシック" w:hAnsi="游ゴシック" w:cstheme="minorBidi" w:hint="eastAsia"/>
          <w:lang w:val="en-US" w:eastAsia="ja-JP"/>
        </w:rPr>
        <w:t>ジャン＝ダニエル・ノワール</w:t>
      </w:r>
      <w:r>
        <w:rPr>
          <w:rFonts w:ascii="游ゴシック" w:eastAsia="游ゴシック" w:hAnsi="游ゴシック" w:cstheme="minorBidi" w:hint="eastAsia"/>
          <w:lang w:val="en-US" w:eastAsia="ja-JP"/>
        </w:rPr>
        <w:t>氏との共同開発により、</w:t>
      </w:r>
      <w:proofErr w:type="spellStart"/>
      <w:r>
        <w:rPr>
          <w:rFonts w:ascii="游ゴシック" w:eastAsia="游ゴシック" w:hAnsi="游ゴシック" w:cstheme="minorBidi" w:hint="eastAsia"/>
          <w:lang w:val="en-US" w:eastAsia="ja-JP"/>
        </w:rPr>
        <w:t>PanNoir</w:t>
      </w:r>
      <w:proofErr w:type="spellEnd"/>
      <w:r>
        <w:rPr>
          <w:rFonts w:ascii="游ゴシック" w:eastAsia="游ゴシック" w:hAnsi="游ゴシック" w:cstheme="minorBidi" w:hint="eastAsia"/>
          <w:lang w:val="en-US" w:eastAsia="ja-JP"/>
        </w:rPr>
        <w:t>はスポットマイクとメインのステレオペアのブレンド方法を根本から再定義します。従来のDAWでは、スポットマイクのパンニングは</w:t>
      </w:r>
      <w:r w:rsidR="003F38F0" w:rsidRPr="003F38F0">
        <w:rPr>
          <w:rFonts w:ascii="游ゴシック" w:eastAsia="游ゴシック" w:hAnsi="游ゴシック" w:cstheme="minorBidi" w:hint="eastAsia"/>
          <w:lang w:val="en-US" w:eastAsia="ja-JP"/>
        </w:rPr>
        <w:t>音量差</w:t>
      </w:r>
      <w:r>
        <w:rPr>
          <w:rFonts w:ascii="游ゴシック" w:eastAsia="游ゴシック" w:hAnsi="游ゴシック" w:cstheme="minorBidi" w:hint="eastAsia"/>
          <w:lang w:val="en-US" w:eastAsia="ja-JP"/>
        </w:rPr>
        <w:t>のみに依存しており、位相</w:t>
      </w:r>
      <w:r w:rsidR="003F38F0">
        <w:rPr>
          <w:rFonts w:ascii="游ゴシック" w:eastAsia="游ゴシック" w:hAnsi="游ゴシック" w:cstheme="minorBidi" w:hint="eastAsia"/>
          <w:lang w:val="en-US" w:eastAsia="ja-JP"/>
        </w:rPr>
        <w:t>の</w:t>
      </w:r>
      <w:r>
        <w:rPr>
          <w:rFonts w:ascii="游ゴシック" w:eastAsia="游ゴシック" w:hAnsi="游ゴシック" w:cstheme="minorBidi" w:hint="eastAsia"/>
          <w:lang w:val="en-US" w:eastAsia="ja-JP"/>
        </w:rPr>
        <w:t>問題</w:t>
      </w:r>
      <w:r w:rsidR="003F38F0">
        <w:rPr>
          <w:rFonts w:ascii="游ゴシック" w:eastAsia="游ゴシック" w:hAnsi="游ゴシック" w:cstheme="minorBidi" w:hint="eastAsia"/>
          <w:lang w:val="en-US" w:eastAsia="ja-JP"/>
        </w:rPr>
        <w:t>や</w:t>
      </w:r>
      <w:r w:rsidR="003F38F0" w:rsidRPr="003F38F0">
        <w:rPr>
          <w:rFonts w:ascii="游ゴシック" w:eastAsia="游ゴシック" w:hAnsi="游ゴシック" w:cstheme="minorBidi" w:hint="eastAsia"/>
          <w:lang w:val="en-US" w:eastAsia="ja-JP"/>
        </w:rPr>
        <w:t>ステレオイメージの崩れを招く原因となっていました。</w:t>
      </w:r>
      <w:r w:rsidR="003F38F0">
        <w:rPr>
          <w:rFonts w:ascii="游ゴシック" w:eastAsia="游ゴシック" w:hAnsi="游ゴシック" w:cstheme="minorBidi" w:hint="eastAsia"/>
          <w:lang w:val="en-US" w:eastAsia="ja-JP"/>
        </w:rPr>
        <w:t>「</w:t>
      </w:r>
      <w:r w:rsidR="0085359F">
        <w:rPr>
          <w:rFonts w:ascii="游ゴシック" w:eastAsia="游ゴシック" w:hAnsi="游ゴシック" w:cstheme="minorBidi" w:hint="eastAsia"/>
          <w:lang w:val="en-US" w:eastAsia="ja-JP"/>
        </w:rPr>
        <w:t>Pyramix</w:t>
      </w:r>
      <w:r w:rsidR="003F38F0">
        <w:rPr>
          <w:rFonts w:ascii="游ゴシック" w:eastAsia="游ゴシック" w:hAnsi="游ゴシック" w:cstheme="minorBidi" w:hint="eastAsia"/>
          <w:lang w:val="en-US" w:eastAsia="ja-JP"/>
        </w:rPr>
        <w:t>16」の</w:t>
      </w:r>
      <w:r w:rsidR="00B368E5">
        <w:rPr>
          <w:rFonts w:ascii="游ゴシック" w:eastAsia="游ゴシック" w:hAnsi="游ゴシック" w:cstheme="minorBidi" w:hint="eastAsia"/>
          <w:lang w:val="en-US" w:eastAsia="ja-JP"/>
        </w:rPr>
        <w:t>ミキサーに</w:t>
      </w:r>
      <w:r w:rsidR="003F38F0">
        <w:rPr>
          <w:rFonts w:ascii="游ゴシック" w:eastAsia="游ゴシック" w:hAnsi="游ゴシック" w:cstheme="minorBidi" w:hint="eastAsia"/>
          <w:lang w:val="en-US" w:eastAsia="ja-JP"/>
        </w:rPr>
        <w:t>標準</w:t>
      </w:r>
      <w:r w:rsidR="00B368E5">
        <w:rPr>
          <w:rFonts w:ascii="游ゴシック" w:eastAsia="游ゴシック" w:hAnsi="游ゴシック" w:cstheme="minorBidi" w:hint="eastAsia"/>
          <w:lang w:val="en-US" w:eastAsia="ja-JP"/>
        </w:rPr>
        <w:t>搭載された</w:t>
      </w:r>
      <w:proofErr w:type="spellStart"/>
      <w:r w:rsidR="00B368E5">
        <w:rPr>
          <w:rFonts w:ascii="游ゴシック" w:eastAsia="游ゴシック" w:hAnsi="游ゴシック" w:cstheme="minorBidi" w:hint="eastAsia"/>
          <w:lang w:val="en-US" w:eastAsia="ja-JP"/>
        </w:rPr>
        <w:t>PanNoir</w:t>
      </w:r>
      <w:proofErr w:type="spellEnd"/>
      <w:r w:rsidR="00B368E5">
        <w:rPr>
          <w:rFonts w:ascii="游ゴシック" w:eastAsia="游ゴシック" w:hAnsi="游ゴシック" w:cstheme="minorBidi" w:hint="eastAsia"/>
          <w:lang w:val="en-US" w:eastAsia="ja-JP"/>
        </w:rPr>
        <w:t>は、音の到達時間と</w:t>
      </w:r>
      <w:r w:rsidR="003F38F0">
        <w:rPr>
          <w:rFonts w:ascii="游ゴシック" w:eastAsia="游ゴシック" w:hAnsi="游ゴシック" w:cstheme="minorBidi" w:hint="eastAsia"/>
          <w:lang w:val="en-US" w:eastAsia="ja-JP"/>
        </w:rPr>
        <w:t>音量</w:t>
      </w:r>
      <w:r w:rsidR="00B368E5">
        <w:rPr>
          <w:rFonts w:ascii="游ゴシック" w:eastAsia="游ゴシック" w:hAnsi="游ゴシック" w:cstheme="minorBidi" w:hint="eastAsia"/>
          <w:lang w:val="en-US" w:eastAsia="ja-JP"/>
        </w:rPr>
        <w:t>差の両方を取り入れることで、</w:t>
      </w:r>
      <w:r w:rsidR="003F38F0" w:rsidRPr="003F38F0">
        <w:rPr>
          <w:rFonts w:ascii="游ゴシック" w:eastAsia="游ゴシック" w:hAnsi="游ゴシック" w:cstheme="minorBidi" w:hint="eastAsia"/>
          <w:lang w:val="en-US" w:eastAsia="ja-JP"/>
        </w:rPr>
        <w:t>人間の聴覚メカニズムに基づき、音がメインマイクに到達する物理現象を忠実に再現します。</w:t>
      </w:r>
    </w:p>
    <w:p w14:paraId="01238BB1" w14:textId="77777777" w:rsidR="007D36D8" w:rsidRDefault="007D36D8" w:rsidP="00185109">
      <w:pPr>
        <w:spacing w:line="240" w:lineRule="auto"/>
        <w:jc w:val="both"/>
        <w:rPr>
          <w:rFonts w:ascii="游ゴシック" w:eastAsia="游ゴシック" w:hAnsi="游ゴシック" w:cstheme="minorBidi"/>
          <w:lang w:val="en-US" w:eastAsia="ja-JP"/>
        </w:rPr>
      </w:pPr>
    </w:p>
    <w:p w14:paraId="79839223" w14:textId="22244732" w:rsidR="00853CB5" w:rsidRDefault="00B368E5" w:rsidP="007D36D8">
      <w:pPr>
        <w:spacing w:line="240" w:lineRule="auto"/>
        <w:jc w:val="both"/>
        <w:rPr>
          <w:rFonts w:ascii="游ゴシック" w:eastAsia="游ゴシック" w:hAnsi="游ゴシック" w:cstheme="minorBidi"/>
          <w:lang w:val="en-US" w:eastAsia="ja-JP"/>
        </w:rPr>
      </w:pPr>
      <w:r>
        <w:rPr>
          <w:rFonts w:ascii="游ゴシック" w:eastAsia="游ゴシック" w:hAnsi="游ゴシック" w:cstheme="minorBidi" w:hint="eastAsia"/>
          <w:lang w:val="en-US" w:eastAsia="ja-JP"/>
        </w:rPr>
        <w:t>「</w:t>
      </w:r>
      <w:proofErr w:type="spellStart"/>
      <w:r>
        <w:rPr>
          <w:rFonts w:ascii="游ゴシック" w:eastAsia="游ゴシック" w:hAnsi="游ゴシック" w:cstheme="minorBidi" w:hint="eastAsia"/>
          <w:lang w:val="en-US" w:eastAsia="ja-JP"/>
        </w:rPr>
        <w:t>PanNoir</w:t>
      </w:r>
      <w:proofErr w:type="spellEnd"/>
      <w:r>
        <w:rPr>
          <w:rFonts w:ascii="游ゴシック" w:eastAsia="游ゴシック" w:hAnsi="游ゴシック" w:cstheme="minorBidi" w:hint="eastAsia"/>
          <w:lang w:val="en-US" w:eastAsia="ja-JP"/>
        </w:rPr>
        <w:t>のサウンドは驚くほど自然です。</w:t>
      </w:r>
      <w:r w:rsidR="00BD232C">
        <w:rPr>
          <w:rFonts w:ascii="游ゴシック" w:eastAsia="游ゴシック" w:hAnsi="游ゴシック" w:cstheme="minorBidi" w:hint="eastAsia"/>
          <w:lang w:val="en-US" w:eastAsia="ja-JP"/>
        </w:rPr>
        <w:t>スポットマイクをミックスに加えると、メインペアのステレオイメージや</w:t>
      </w:r>
      <w:r w:rsidR="003F38F0">
        <w:rPr>
          <w:rFonts w:ascii="游ゴシック" w:eastAsia="游ゴシック" w:hAnsi="游ゴシック" w:cstheme="minorBidi" w:hint="eastAsia"/>
          <w:lang w:val="en-US" w:eastAsia="ja-JP"/>
        </w:rPr>
        <w:t>トーン</w:t>
      </w:r>
      <w:r w:rsidR="00BD232C">
        <w:rPr>
          <w:rFonts w:ascii="游ゴシック" w:eastAsia="游ゴシック" w:hAnsi="游ゴシック" w:cstheme="minorBidi" w:hint="eastAsia"/>
          <w:lang w:val="en-US" w:eastAsia="ja-JP"/>
        </w:rPr>
        <w:t>バランス、音楽性を保ったまま明瞭さが向上します。</w:t>
      </w:r>
      <w:r w:rsidR="003F38F0" w:rsidRPr="003F38F0">
        <w:rPr>
          <w:rFonts w:ascii="游ゴシック" w:eastAsia="游ゴシック" w:hAnsi="游ゴシック" w:cstheme="minorBidi" w:hint="eastAsia"/>
          <w:lang w:val="en-US" w:eastAsia="ja-JP"/>
        </w:rPr>
        <w:t>従来のパンニングよりも大胆にスポットマイクのレベルを上げることができ、音楽に対してこれまでにない親密さと柔軟なアプローチを可能にしてくれます</w:t>
      </w:r>
      <w:r w:rsidR="00BD232C">
        <w:rPr>
          <w:rFonts w:ascii="游ゴシック" w:eastAsia="游ゴシック" w:hAnsi="游ゴシック" w:cstheme="minorBidi" w:hint="eastAsia"/>
          <w:lang w:val="en-US" w:eastAsia="ja-JP"/>
        </w:rPr>
        <w:t>」-</w:t>
      </w:r>
      <w:r w:rsidR="003F38F0" w:rsidRPr="003F38F0">
        <w:rPr>
          <w:rFonts w:ascii="游ゴシック" w:eastAsia="游ゴシック" w:hAnsi="游ゴシック" w:cstheme="minorBidi" w:hint="eastAsia"/>
          <w:lang w:val="en-US" w:eastAsia="ja-JP"/>
        </w:rPr>
        <w:t>ジャン＝ダニエル・ノワール</w:t>
      </w:r>
      <w:r w:rsidR="003F38F0">
        <w:rPr>
          <w:rFonts w:ascii="游ゴシック" w:eastAsia="游ゴシック" w:hAnsi="游ゴシック" w:cstheme="minorBidi" w:hint="eastAsia"/>
          <w:lang w:val="en-US" w:eastAsia="ja-JP"/>
        </w:rPr>
        <w:t>（</w:t>
      </w:r>
      <w:r w:rsidR="00BD232C">
        <w:rPr>
          <w:rFonts w:ascii="游ゴシック" w:eastAsia="游ゴシック" w:hAnsi="游ゴシック" w:cstheme="minorBidi" w:hint="eastAsia"/>
          <w:lang w:val="en-US" w:eastAsia="ja-JP"/>
        </w:rPr>
        <w:t>Jean-Daniel Noi</w:t>
      </w:r>
      <w:r w:rsidR="003F38F0">
        <w:rPr>
          <w:rFonts w:ascii="游ゴシック" w:eastAsia="游ゴシック" w:hAnsi="游ゴシック" w:cstheme="minorBidi" w:hint="eastAsia"/>
          <w:lang w:val="en-US" w:eastAsia="ja-JP"/>
        </w:rPr>
        <w:t>r/</w:t>
      </w:r>
      <w:r w:rsidR="00BD232C">
        <w:rPr>
          <w:rFonts w:ascii="游ゴシック" w:eastAsia="游ゴシック" w:hAnsi="游ゴシック" w:cstheme="minorBidi" w:hint="eastAsia"/>
          <w:lang w:val="en-US" w:eastAsia="ja-JP"/>
        </w:rPr>
        <w:t>レコーディングエンジニア兼プロデューサー）</w:t>
      </w:r>
    </w:p>
    <w:p w14:paraId="593B5A30" w14:textId="7F345D09" w:rsidR="003F38F0" w:rsidRDefault="003F38F0" w:rsidP="00B5447A">
      <w:pPr>
        <w:spacing w:line="240" w:lineRule="auto"/>
        <w:jc w:val="center"/>
        <w:rPr>
          <w:rFonts w:ascii="游ゴシック" w:eastAsia="游ゴシック" w:hAnsi="游ゴシック" w:cstheme="minorBidi"/>
          <w:lang w:val="en-US" w:eastAsia="ja-JP"/>
        </w:rPr>
      </w:pPr>
      <w:r>
        <w:rPr>
          <w:rFonts w:ascii="游ゴシック" w:eastAsia="游ゴシック" w:hAnsi="游ゴシック" w:cstheme="minorHAnsi" w:hint="eastAsia"/>
          <w:bCs/>
          <w:noProof/>
          <w:color w:val="000000" w:themeColor="text1"/>
          <w:lang w:val="en-US" w:eastAsia="ja-JP"/>
        </w:rPr>
        <w:lastRenderedPageBreak/>
        <w:drawing>
          <wp:inline distT="0" distB="0" distL="0" distR="0" wp14:anchorId="5253B9D8" wp14:editId="42FE9E9E">
            <wp:extent cx="3124863" cy="3267525"/>
            <wp:effectExtent l="0" t="0" r="0" b="9525"/>
            <wp:docPr id="19637174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7114" cy="3269878"/>
                    </a:xfrm>
                    <a:prstGeom prst="rect">
                      <a:avLst/>
                    </a:prstGeom>
                    <a:noFill/>
                    <a:ln>
                      <a:noFill/>
                    </a:ln>
                  </pic:spPr>
                </pic:pic>
              </a:graphicData>
            </a:graphic>
          </wp:inline>
        </w:drawing>
      </w:r>
    </w:p>
    <w:p w14:paraId="2090F20F" w14:textId="6D5A9DA5" w:rsidR="001552E6" w:rsidRPr="003F38F0" w:rsidRDefault="00BD232C" w:rsidP="003F38F0">
      <w:pPr>
        <w:spacing w:line="240" w:lineRule="auto"/>
        <w:jc w:val="center"/>
        <w:rPr>
          <w:rFonts w:ascii="游ゴシック" w:eastAsia="游ゴシック" w:hAnsi="游ゴシック" w:cstheme="minorBidi"/>
          <w:lang w:val="en-US" w:eastAsia="ja-JP"/>
        </w:rPr>
      </w:pPr>
      <w:proofErr w:type="spellStart"/>
      <w:r w:rsidRPr="003F38F0">
        <w:rPr>
          <w:rFonts w:ascii="游ゴシック" w:eastAsia="游ゴシック" w:hAnsi="游ゴシック" w:cstheme="minorBidi" w:hint="eastAsia"/>
          <w:lang w:val="en-US" w:eastAsia="ja-JP"/>
        </w:rPr>
        <w:t>PanNoir</w:t>
      </w:r>
      <w:proofErr w:type="spellEnd"/>
      <w:r w:rsidRPr="003F38F0">
        <w:rPr>
          <w:rFonts w:ascii="游ゴシック" w:eastAsia="游ゴシック" w:hAnsi="游ゴシック" w:cstheme="minorBidi" w:hint="eastAsia"/>
          <w:lang w:val="en-US" w:eastAsia="ja-JP"/>
        </w:rPr>
        <w:t>ユーザー操作画面</w:t>
      </w:r>
      <w:r w:rsidR="003F38F0">
        <w:rPr>
          <w:rFonts w:ascii="游ゴシック" w:eastAsia="游ゴシック" w:hAnsi="游ゴシック" w:cstheme="minorBidi" w:hint="eastAsia"/>
          <w:lang w:val="en-US" w:eastAsia="ja-JP"/>
        </w:rPr>
        <w:t>-</w:t>
      </w:r>
      <w:r w:rsidRPr="003F38F0">
        <w:rPr>
          <w:rFonts w:ascii="游ゴシック" w:eastAsia="游ゴシック" w:hAnsi="游ゴシック" w:cstheme="minorBidi" w:hint="eastAsia"/>
          <w:lang w:eastAsia="ja-JP"/>
        </w:rPr>
        <w:t>すべての</w:t>
      </w:r>
      <w:r w:rsidRPr="003F38F0">
        <w:rPr>
          <w:rFonts w:ascii="游ゴシック" w:eastAsia="游ゴシック" w:hAnsi="游ゴシック" w:cstheme="minorBidi"/>
          <w:lang w:eastAsia="ja-JP"/>
        </w:rPr>
        <w:t>トラック</w:t>
      </w:r>
      <w:r w:rsidRPr="003F38F0">
        <w:rPr>
          <w:rFonts w:ascii="游ゴシック" w:eastAsia="游ゴシック" w:hAnsi="游ゴシック" w:cstheme="minorBidi" w:hint="eastAsia"/>
          <w:lang w:eastAsia="ja-JP"/>
        </w:rPr>
        <w:t>が</w:t>
      </w:r>
      <w:r w:rsidRPr="003F38F0">
        <w:rPr>
          <w:rFonts w:ascii="游ゴシック" w:eastAsia="游ゴシック" w:hAnsi="游ゴシック" w:cstheme="minorBidi"/>
          <w:lang w:eastAsia="ja-JP"/>
        </w:rPr>
        <w:t>同一</w:t>
      </w:r>
      <w:r w:rsidRPr="003F38F0">
        <w:rPr>
          <w:rFonts w:ascii="游ゴシック" w:eastAsia="游ゴシック" w:hAnsi="游ゴシック" w:cstheme="minorBidi" w:hint="eastAsia"/>
          <w:lang w:eastAsia="ja-JP"/>
        </w:rPr>
        <w:t>画面上</w:t>
      </w:r>
      <w:r w:rsidRPr="003F38F0">
        <w:rPr>
          <w:rFonts w:ascii="游ゴシック" w:eastAsia="游ゴシック" w:hAnsi="游ゴシック" w:cstheme="minorBidi"/>
          <w:lang w:eastAsia="ja-JP"/>
        </w:rPr>
        <w:t>に表示され、メインペアとの整合性を保ちながら、</w:t>
      </w:r>
      <w:r w:rsidRPr="003F38F0">
        <w:rPr>
          <w:rFonts w:ascii="游ゴシック" w:eastAsia="游ゴシック" w:hAnsi="游ゴシック" w:cstheme="minorBidi" w:hint="eastAsia"/>
          <w:lang w:eastAsia="ja-JP"/>
        </w:rPr>
        <w:t>パンニングを完全に可視化・制御できます。</w:t>
      </w:r>
    </w:p>
    <w:p w14:paraId="0753DBD2" w14:textId="77777777" w:rsidR="00B30812" w:rsidRDefault="00B30812" w:rsidP="00E90C8D">
      <w:pPr>
        <w:spacing w:line="240" w:lineRule="auto"/>
        <w:rPr>
          <w:rFonts w:ascii="游ゴシック" w:eastAsia="游ゴシック" w:hAnsi="游ゴシック" w:cstheme="minorBidi"/>
          <w:i/>
          <w:iCs/>
          <w:lang w:val="en-US" w:eastAsia="ja-JP"/>
        </w:rPr>
      </w:pPr>
    </w:p>
    <w:p w14:paraId="2CB3CEAF" w14:textId="1B7DD38B" w:rsidR="003F38F0" w:rsidRPr="00B5447A" w:rsidRDefault="003F38F0" w:rsidP="00185109">
      <w:pPr>
        <w:spacing w:line="240" w:lineRule="auto"/>
        <w:jc w:val="both"/>
        <w:rPr>
          <w:rFonts w:ascii="游ゴシック" w:eastAsia="游ゴシック" w:hAnsi="游ゴシック" w:cstheme="minorBidi"/>
          <w:b/>
          <w:bCs/>
          <w:lang w:val="en-US" w:eastAsia="ja-JP"/>
        </w:rPr>
      </w:pPr>
      <w:r w:rsidRPr="00B5447A">
        <w:rPr>
          <w:rFonts w:ascii="游ゴシック" w:eastAsia="游ゴシック" w:hAnsi="游ゴシック" w:cstheme="minorBidi" w:hint="eastAsia"/>
          <w:b/>
          <w:bCs/>
          <w:lang w:val="en-US" w:eastAsia="ja-JP"/>
        </w:rPr>
        <w:t>＜</w:t>
      </w:r>
      <w:proofErr w:type="spellStart"/>
      <w:r w:rsidRPr="00B5447A">
        <w:rPr>
          <w:rFonts w:ascii="游ゴシック" w:eastAsia="游ゴシック" w:hAnsi="游ゴシック" w:cstheme="minorBidi"/>
          <w:b/>
          <w:bCs/>
          <w:lang w:val="en-US" w:eastAsia="ja-JP"/>
        </w:rPr>
        <w:t>PanNoir</w:t>
      </w:r>
      <w:proofErr w:type="spellEnd"/>
      <w:r w:rsidRPr="00B5447A">
        <w:rPr>
          <w:rFonts w:ascii="游ゴシック" w:eastAsia="游ゴシック" w:hAnsi="游ゴシック" w:cstheme="minorBidi" w:hint="eastAsia"/>
          <w:b/>
          <w:bCs/>
          <w:lang w:val="en-US" w:eastAsia="ja-JP"/>
        </w:rPr>
        <w:t>の主な製品特徴＞</w:t>
      </w:r>
    </w:p>
    <w:p w14:paraId="13EB9846" w14:textId="3891177E" w:rsidR="00C5737D" w:rsidRDefault="00C5737D" w:rsidP="00185109">
      <w:pPr>
        <w:pStyle w:val="af4"/>
        <w:numPr>
          <w:ilvl w:val="0"/>
          <w:numId w:val="9"/>
        </w:numPr>
        <w:spacing w:line="240" w:lineRule="auto"/>
        <w:jc w:val="both"/>
        <w:rPr>
          <w:rFonts w:ascii="游ゴシック" w:eastAsia="游ゴシック" w:hAnsi="游ゴシック" w:cstheme="minorBidi"/>
          <w:lang w:val="en-US" w:eastAsia="ja-JP"/>
        </w:rPr>
      </w:pPr>
      <w:r>
        <w:rPr>
          <w:rFonts w:ascii="游ゴシック" w:eastAsia="游ゴシック" w:hAnsi="游ゴシック" w:cstheme="minorBidi" w:hint="eastAsia"/>
          <w:lang w:val="en-US" w:eastAsia="ja-JP"/>
        </w:rPr>
        <w:t>スポットマイクはメインペアの両チャンネルとの位相整合</w:t>
      </w:r>
      <w:r w:rsidR="003F38F0">
        <w:rPr>
          <w:rFonts w:ascii="游ゴシック" w:eastAsia="游ゴシック" w:hAnsi="游ゴシック" w:cstheme="minorBidi" w:hint="eastAsia"/>
          <w:lang w:val="en-US" w:eastAsia="ja-JP"/>
        </w:rPr>
        <w:t>性</w:t>
      </w:r>
      <w:r>
        <w:rPr>
          <w:rFonts w:ascii="游ゴシック" w:eastAsia="游ゴシック" w:hAnsi="游ゴシック" w:cstheme="minorBidi" w:hint="eastAsia"/>
          <w:lang w:val="en-US" w:eastAsia="ja-JP"/>
        </w:rPr>
        <w:t>を維持し、コムフィルタリングを防止</w:t>
      </w:r>
    </w:p>
    <w:p w14:paraId="294B468D" w14:textId="7446E51D" w:rsidR="00C5737D" w:rsidRDefault="00C5737D" w:rsidP="00185109">
      <w:pPr>
        <w:pStyle w:val="af4"/>
        <w:numPr>
          <w:ilvl w:val="0"/>
          <w:numId w:val="9"/>
        </w:numPr>
        <w:spacing w:line="240" w:lineRule="auto"/>
        <w:jc w:val="both"/>
        <w:rPr>
          <w:rFonts w:ascii="游ゴシック" w:eastAsia="游ゴシック" w:hAnsi="游ゴシック" w:cstheme="minorBidi"/>
          <w:lang w:val="en-US" w:eastAsia="ja-JP"/>
        </w:rPr>
      </w:pPr>
      <w:r>
        <w:rPr>
          <w:rFonts w:ascii="游ゴシック" w:eastAsia="游ゴシック" w:hAnsi="游ゴシック" w:cstheme="minorBidi" w:hint="eastAsia"/>
          <w:lang w:val="en-US" w:eastAsia="ja-JP"/>
        </w:rPr>
        <w:t>ステレオイメージはより正確で安定し、自然</w:t>
      </w:r>
      <w:r w:rsidR="003F38F0">
        <w:rPr>
          <w:rFonts w:ascii="游ゴシック" w:eastAsia="游ゴシック" w:hAnsi="游ゴシック" w:cstheme="minorBidi" w:hint="eastAsia"/>
          <w:lang w:val="en-US" w:eastAsia="ja-JP"/>
        </w:rPr>
        <w:t>なステレオイメージを</w:t>
      </w:r>
      <w:r w:rsidR="00B5447A">
        <w:rPr>
          <w:rFonts w:ascii="游ゴシック" w:eastAsia="游ゴシック" w:hAnsi="游ゴシック" w:cstheme="minorBidi" w:hint="eastAsia"/>
          <w:lang w:val="en-US" w:eastAsia="ja-JP"/>
        </w:rPr>
        <w:t>叶える</w:t>
      </w:r>
    </w:p>
    <w:p w14:paraId="6982C292" w14:textId="118A615A" w:rsidR="00C5737D" w:rsidRDefault="00C5737D" w:rsidP="00185109">
      <w:pPr>
        <w:pStyle w:val="af4"/>
        <w:numPr>
          <w:ilvl w:val="0"/>
          <w:numId w:val="9"/>
        </w:numPr>
        <w:spacing w:line="240" w:lineRule="auto"/>
        <w:jc w:val="both"/>
        <w:rPr>
          <w:rFonts w:ascii="游ゴシック" w:eastAsia="游ゴシック" w:hAnsi="游ゴシック" w:cstheme="minorBidi"/>
          <w:lang w:val="en-US" w:eastAsia="ja-JP"/>
        </w:rPr>
      </w:pPr>
      <w:r>
        <w:rPr>
          <w:rFonts w:ascii="游ゴシック" w:eastAsia="游ゴシック" w:hAnsi="游ゴシック" w:cstheme="minorBidi" w:hint="eastAsia"/>
          <w:lang w:val="en-US" w:eastAsia="ja-JP"/>
        </w:rPr>
        <w:t>エンジニアはクラシック、ジャス、アコースティック</w:t>
      </w:r>
      <w:r w:rsidR="003F38F0">
        <w:rPr>
          <w:rFonts w:ascii="游ゴシック" w:eastAsia="游ゴシック" w:hAnsi="游ゴシック" w:cstheme="minorBidi" w:hint="eastAsia"/>
          <w:lang w:val="en-US" w:eastAsia="ja-JP"/>
        </w:rPr>
        <w:t>制作</w:t>
      </w:r>
      <w:r>
        <w:rPr>
          <w:rFonts w:ascii="游ゴシック" w:eastAsia="游ゴシック" w:hAnsi="游ゴシック" w:cstheme="minorBidi" w:hint="eastAsia"/>
          <w:lang w:val="en-US" w:eastAsia="ja-JP"/>
        </w:rPr>
        <w:t>において、高度なコントロールを</w:t>
      </w:r>
      <w:r w:rsidR="00B5447A">
        <w:rPr>
          <w:rFonts w:ascii="游ゴシック" w:eastAsia="游ゴシック" w:hAnsi="游ゴシック" w:cstheme="minorBidi" w:hint="eastAsia"/>
          <w:lang w:val="en-US" w:eastAsia="ja-JP"/>
        </w:rPr>
        <w:t>実現</w:t>
      </w:r>
    </w:p>
    <w:p w14:paraId="1CA5AF62" w14:textId="2D9A9601" w:rsidR="00B5447A" w:rsidRDefault="00C5737D" w:rsidP="00185109">
      <w:pPr>
        <w:pStyle w:val="af4"/>
        <w:numPr>
          <w:ilvl w:val="0"/>
          <w:numId w:val="9"/>
        </w:numPr>
        <w:spacing w:line="240" w:lineRule="auto"/>
        <w:jc w:val="both"/>
        <w:rPr>
          <w:rFonts w:ascii="游ゴシック" w:eastAsia="游ゴシック" w:hAnsi="游ゴシック" w:cstheme="minorBidi"/>
          <w:lang w:val="en-US" w:eastAsia="ja-JP"/>
        </w:rPr>
      </w:pPr>
      <w:r>
        <w:rPr>
          <w:rFonts w:ascii="游ゴシック" w:eastAsia="游ゴシック" w:hAnsi="游ゴシック" w:cstheme="minorBidi" w:hint="eastAsia"/>
          <w:lang w:val="en-US" w:eastAsia="ja-JP"/>
        </w:rPr>
        <w:t>マイク配置の自動検出およびNewmann マイク</w:t>
      </w:r>
      <w:r w:rsidR="004E7C9F">
        <w:rPr>
          <w:rFonts w:ascii="游ゴシック" w:eastAsia="游ゴシック" w:hAnsi="游ゴシック" w:cstheme="minorBidi" w:hint="eastAsia"/>
          <w:lang w:val="en-US" w:eastAsia="ja-JP"/>
        </w:rPr>
        <w:t>の指向性プリセットによりワークフローを効率化</w:t>
      </w:r>
    </w:p>
    <w:p w14:paraId="349B28B3" w14:textId="77777777" w:rsidR="00B5447A" w:rsidRPr="00B5447A" w:rsidRDefault="00B5447A" w:rsidP="00B5447A">
      <w:pPr>
        <w:spacing w:line="240" w:lineRule="auto"/>
        <w:rPr>
          <w:rFonts w:ascii="游ゴシック" w:eastAsia="游ゴシック" w:hAnsi="游ゴシック" w:cstheme="minorBidi"/>
          <w:lang w:val="en-US" w:eastAsia="ja-JP"/>
        </w:rPr>
      </w:pPr>
    </w:p>
    <w:p w14:paraId="5667F279" w14:textId="772F9D1B" w:rsidR="004E7C9F" w:rsidRDefault="004E7C9F" w:rsidP="00185109">
      <w:pPr>
        <w:spacing w:line="240" w:lineRule="auto"/>
        <w:jc w:val="both"/>
        <w:rPr>
          <w:rFonts w:ascii="游ゴシック" w:eastAsia="游ゴシック" w:hAnsi="游ゴシック" w:cstheme="minorBidi"/>
          <w:lang w:val="en-US" w:eastAsia="ja-JP"/>
        </w:rPr>
      </w:pPr>
      <w:r>
        <w:rPr>
          <w:rFonts w:ascii="游ゴシック" w:eastAsia="游ゴシック" w:hAnsi="游ゴシック" w:cstheme="minorBidi" w:hint="eastAsia"/>
          <w:lang w:val="en-US" w:eastAsia="ja-JP"/>
        </w:rPr>
        <w:t>これは自然な音を追求する音楽制作における大きな進化です。</w:t>
      </w:r>
      <w:r w:rsidR="00B5447A" w:rsidRPr="00B5447A">
        <w:rPr>
          <w:rFonts w:ascii="游ゴシック" w:eastAsia="游ゴシック" w:hAnsi="游ゴシック" w:cstheme="minorBidi" w:hint="eastAsia"/>
          <w:lang w:val="en-US" w:eastAsia="ja-JP"/>
        </w:rPr>
        <w:t>ジャン＝ダニエル・ノワール</w:t>
      </w:r>
      <w:r w:rsidR="00A63C74">
        <w:rPr>
          <w:rFonts w:ascii="游ゴシック" w:eastAsia="游ゴシック" w:hAnsi="游ゴシック" w:cstheme="minorBidi" w:hint="eastAsia"/>
          <w:lang w:val="en-US" w:eastAsia="ja-JP"/>
        </w:rPr>
        <w:t>氏はさらに次のように述べています。</w:t>
      </w:r>
      <w:r>
        <w:rPr>
          <w:rFonts w:ascii="游ゴシック" w:eastAsia="游ゴシック" w:hAnsi="游ゴシック" w:cstheme="minorBidi" w:hint="eastAsia"/>
          <w:lang w:val="en-US" w:eastAsia="ja-JP"/>
        </w:rPr>
        <w:t>「</w:t>
      </w:r>
      <w:proofErr w:type="spellStart"/>
      <w:r>
        <w:rPr>
          <w:rFonts w:ascii="游ゴシック" w:eastAsia="游ゴシック" w:hAnsi="游ゴシック" w:cstheme="minorBidi" w:hint="eastAsia"/>
          <w:lang w:val="en-US" w:eastAsia="ja-JP"/>
        </w:rPr>
        <w:t>PanNoir</w:t>
      </w:r>
      <w:proofErr w:type="spellEnd"/>
      <w:r>
        <w:rPr>
          <w:rFonts w:ascii="游ゴシック" w:eastAsia="游ゴシック" w:hAnsi="游ゴシック" w:cstheme="minorBidi" w:hint="eastAsia"/>
          <w:lang w:val="en-US" w:eastAsia="ja-JP"/>
        </w:rPr>
        <w:t>のリアリズムは驚異的です。最近のオペラ収録ではメインステレオマイクを設置できませんでしたが、スポットマイクだけで自然で</w:t>
      </w:r>
      <w:r w:rsidR="00B5447A">
        <w:rPr>
          <w:rFonts w:ascii="游ゴシック" w:eastAsia="游ゴシック" w:hAnsi="游ゴシック" w:cstheme="minorBidi" w:hint="eastAsia"/>
          <w:lang w:val="en-US" w:eastAsia="ja-JP"/>
        </w:rPr>
        <w:t>一貫した</w:t>
      </w:r>
      <w:r>
        <w:rPr>
          <w:rFonts w:ascii="游ゴシック" w:eastAsia="游ゴシック" w:hAnsi="游ゴシック" w:cstheme="minorBidi" w:hint="eastAsia"/>
          <w:lang w:val="en-US" w:eastAsia="ja-JP"/>
        </w:rPr>
        <w:t>ステレオイメージを実現できました」</w:t>
      </w:r>
    </w:p>
    <w:p w14:paraId="31435CCD" w14:textId="4DEC8AA1" w:rsidR="004E7C9F" w:rsidRDefault="00B5447A" w:rsidP="00185109">
      <w:pPr>
        <w:spacing w:line="240" w:lineRule="auto"/>
        <w:jc w:val="center"/>
        <w:rPr>
          <w:rFonts w:ascii="游ゴシック" w:eastAsia="游ゴシック" w:hAnsi="游ゴシック" w:cstheme="minorBidi"/>
          <w:lang w:val="en-US" w:eastAsia="ja-JP"/>
        </w:rPr>
      </w:pPr>
      <w:r>
        <w:rPr>
          <w:rFonts w:ascii="游ゴシック" w:eastAsia="游ゴシック" w:hAnsi="游ゴシック" w:cstheme="minorBidi" w:hint="eastAsia"/>
          <w:noProof/>
          <w:lang w:val="en-US" w:eastAsia="ja-JP"/>
        </w:rPr>
        <w:drawing>
          <wp:inline distT="0" distB="0" distL="0" distR="0" wp14:anchorId="068F33A2" wp14:editId="07AAD6DB">
            <wp:extent cx="3539801" cy="1812897"/>
            <wp:effectExtent l="0" t="0" r="3810" b="0"/>
            <wp:docPr id="15686993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5799" cy="1815969"/>
                    </a:xfrm>
                    <a:prstGeom prst="rect">
                      <a:avLst/>
                    </a:prstGeom>
                    <a:noFill/>
                    <a:ln>
                      <a:noFill/>
                    </a:ln>
                  </pic:spPr>
                </pic:pic>
              </a:graphicData>
            </a:graphic>
          </wp:inline>
        </w:drawing>
      </w:r>
    </w:p>
    <w:p w14:paraId="7860E158" w14:textId="006F9191" w:rsidR="00B5447A" w:rsidRPr="00B5447A" w:rsidRDefault="00B5447A" w:rsidP="00185109">
      <w:pPr>
        <w:spacing w:line="240" w:lineRule="auto"/>
        <w:jc w:val="center"/>
        <w:rPr>
          <w:rFonts w:ascii="游ゴシック" w:eastAsia="游ゴシック" w:hAnsi="游ゴシック" w:cstheme="minorBidi"/>
          <w:lang w:val="en-US" w:eastAsia="ja-JP"/>
        </w:rPr>
      </w:pPr>
      <w:r w:rsidRPr="00B5447A">
        <w:rPr>
          <w:rFonts w:ascii="游ゴシック" w:eastAsia="游ゴシック" w:hAnsi="游ゴシック" w:cstheme="minorBidi" w:hint="eastAsia"/>
          <w:lang w:val="en-US" w:eastAsia="ja-JP"/>
        </w:rPr>
        <w:t>ジャン＝ダニエル・ノワール氏のワークフローはAnubisと</w:t>
      </w:r>
      <w:proofErr w:type="spellStart"/>
      <w:r w:rsidRPr="00B5447A">
        <w:rPr>
          <w:rFonts w:ascii="游ゴシック" w:eastAsia="游ゴシック" w:hAnsi="游ゴシック" w:cstheme="minorBidi" w:hint="eastAsia"/>
          <w:lang w:val="en-US" w:eastAsia="ja-JP"/>
        </w:rPr>
        <w:t>Pyramix</w:t>
      </w:r>
      <w:proofErr w:type="spellEnd"/>
      <w:r w:rsidRPr="00B5447A">
        <w:rPr>
          <w:rFonts w:ascii="游ゴシック" w:eastAsia="游ゴシック" w:hAnsi="游ゴシック" w:cstheme="minorBidi" w:hint="eastAsia"/>
          <w:lang w:val="en-US" w:eastAsia="ja-JP"/>
        </w:rPr>
        <w:t>を基本としている</w:t>
      </w:r>
    </w:p>
    <w:p w14:paraId="4C0A22EF" w14:textId="77777777" w:rsidR="00B5447A" w:rsidRDefault="00B5447A" w:rsidP="00185109">
      <w:pPr>
        <w:spacing w:line="240" w:lineRule="auto"/>
        <w:jc w:val="both"/>
        <w:rPr>
          <w:rFonts w:ascii="游ゴシック" w:eastAsia="游ゴシック" w:hAnsi="游ゴシック" w:cstheme="minorHAnsi"/>
          <w:b/>
          <w:color w:val="000000" w:themeColor="text1"/>
          <w:lang w:val="en-US" w:eastAsia="ja-JP"/>
        </w:rPr>
      </w:pPr>
    </w:p>
    <w:p w14:paraId="49D018F9" w14:textId="77777777" w:rsidR="00185109" w:rsidRDefault="00185109" w:rsidP="00185109">
      <w:pPr>
        <w:spacing w:line="240" w:lineRule="auto"/>
        <w:jc w:val="both"/>
        <w:rPr>
          <w:rFonts w:ascii="游ゴシック" w:eastAsia="游ゴシック" w:hAnsi="游ゴシック" w:cstheme="minorHAnsi"/>
          <w:b/>
          <w:color w:val="000000" w:themeColor="text1"/>
          <w:lang w:val="en-US" w:eastAsia="ja-JP"/>
        </w:rPr>
      </w:pPr>
    </w:p>
    <w:p w14:paraId="1E7576DB" w14:textId="77777777" w:rsidR="00B5447A" w:rsidRDefault="00B5447A" w:rsidP="00185109">
      <w:pPr>
        <w:spacing w:line="240" w:lineRule="auto"/>
        <w:jc w:val="both"/>
        <w:rPr>
          <w:rFonts w:ascii="游ゴシック" w:eastAsia="游ゴシック" w:hAnsi="游ゴシック" w:cstheme="minorHAnsi"/>
          <w:b/>
          <w:color w:val="000000" w:themeColor="text1"/>
          <w:lang w:val="en-US" w:eastAsia="ja-JP"/>
        </w:rPr>
      </w:pPr>
    </w:p>
    <w:p w14:paraId="641DB6A9" w14:textId="29204BF4" w:rsidR="004E7C9F" w:rsidRDefault="004E7C9F" w:rsidP="00185109">
      <w:pPr>
        <w:spacing w:line="240" w:lineRule="auto"/>
        <w:jc w:val="both"/>
        <w:rPr>
          <w:rFonts w:ascii="游ゴシック" w:eastAsia="游ゴシック" w:hAnsi="游ゴシック" w:cstheme="minorHAnsi"/>
          <w:b/>
          <w:color w:val="000000" w:themeColor="text1"/>
          <w:lang w:val="en-US" w:eastAsia="ja-JP"/>
        </w:rPr>
      </w:pPr>
      <w:r>
        <w:rPr>
          <w:rFonts w:ascii="游ゴシック" w:eastAsia="游ゴシック" w:hAnsi="游ゴシック" w:cstheme="minorHAnsi" w:hint="eastAsia"/>
          <w:b/>
          <w:color w:val="000000" w:themeColor="text1"/>
          <w:lang w:val="en-US" w:eastAsia="ja-JP"/>
        </w:rPr>
        <w:lastRenderedPageBreak/>
        <w:t>Dolby Atmos Renderer</w:t>
      </w:r>
      <w:r w:rsidR="00B5447A">
        <w:rPr>
          <w:rFonts w:ascii="游ゴシック" w:eastAsia="游ゴシック" w:hAnsi="游ゴシック" w:cstheme="minorHAnsi" w:hint="eastAsia"/>
          <w:b/>
          <w:color w:val="000000" w:themeColor="text1"/>
          <w:lang w:val="en-US" w:eastAsia="ja-JP"/>
        </w:rPr>
        <w:t>を</w:t>
      </w:r>
      <w:r>
        <w:rPr>
          <w:rFonts w:ascii="游ゴシック" w:eastAsia="游ゴシック" w:hAnsi="游ゴシック" w:cstheme="minorHAnsi" w:hint="eastAsia"/>
          <w:b/>
          <w:color w:val="000000" w:themeColor="text1"/>
          <w:lang w:val="en-US" w:eastAsia="ja-JP"/>
        </w:rPr>
        <w:t>内蔵</w:t>
      </w:r>
    </w:p>
    <w:p w14:paraId="096C5EC3" w14:textId="2757CDB1" w:rsidR="008C1C60" w:rsidRPr="008C1C60" w:rsidRDefault="00A34513" w:rsidP="00185109">
      <w:pPr>
        <w:spacing w:line="240" w:lineRule="auto"/>
        <w:jc w:val="both"/>
        <w:rPr>
          <w:rFonts w:ascii="游ゴシック" w:eastAsia="游ゴシック" w:hAnsi="游ゴシック" w:cstheme="minorBidi"/>
          <w:lang w:val="en-US" w:eastAsia="ja-JP"/>
        </w:rPr>
      </w:pPr>
      <w:r w:rsidRPr="008C1C60">
        <w:rPr>
          <w:rFonts w:ascii="游ゴシック" w:eastAsia="游ゴシック" w:hAnsi="游ゴシック" w:cstheme="minorBidi" w:hint="eastAsia"/>
          <w:lang w:val="en-US" w:eastAsia="ja-JP"/>
        </w:rPr>
        <w:t>イマーシブオーディオ</w:t>
      </w:r>
      <w:r w:rsidR="008C1C60" w:rsidRPr="008C1C60">
        <w:rPr>
          <w:rFonts w:ascii="游ゴシック" w:eastAsia="游ゴシック" w:hAnsi="游ゴシック" w:cstheme="minorBidi" w:hint="eastAsia"/>
          <w:lang w:val="en-US" w:eastAsia="ja-JP"/>
        </w:rPr>
        <w:t>への急速な需要拡大に</w:t>
      </w:r>
      <w:r w:rsidR="00A774DA">
        <w:rPr>
          <w:rFonts w:ascii="游ゴシック" w:eastAsia="游ゴシック" w:hAnsi="游ゴシック" w:cstheme="minorBidi" w:hint="eastAsia"/>
          <w:lang w:val="en-US" w:eastAsia="ja-JP"/>
        </w:rPr>
        <w:t>応え、</w:t>
      </w:r>
      <w:proofErr w:type="spellStart"/>
      <w:r w:rsidR="00A774DA">
        <w:rPr>
          <w:rFonts w:ascii="游ゴシック" w:eastAsia="游ゴシック" w:hAnsi="游ゴシック" w:cstheme="minorBidi" w:hint="eastAsia"/>
          <w:lang w:val="en-US" w:eastAsia="ja-JP"/>
        </w:rPr>
        <w:t>Pyramix</w:t>
      </w:r>
      <w:proofErr w:type="spellEnd"/>
      <w:r w:rsidR="00A774DA">
        <w:rPr>
          <w:rFonts w:ascii="游ゴシック" w:eastAsia="游ゴシック" w:hAnsi="游ゴシック" w:cstheme="minorBidi" w:hint="eastAsia"/>
          <w:lang w:val="en-US" w:eastAsia="ja-JP"/>
        </w:rPr>
        <w:t xml:space="preserve"> Premiumには最大9.1.6のスピーカー構成およびヘッドホン向けバイノーラルに対応したDolby Atmos Rendererが内蔵され</w:t>
      </w:r>
      <w:r w:rsidR="008676E6">
        <w:rPr>
          <w:rFonts w:ascii="游ゴシック" w:eastAsia="游ゴシック" w:hAnsi="游ゴシック" w:cstheme="minorBidi" w:hint="eastAsia"/>
          <w:lang w:val="en-US" w:eastAsia="ja-JP"/>
        </w:rPr>
        <w:t>ました</w:t>
      </w:r>
      <w:r w:rsidR="00A774DA">
        <w:rPr>
          <w:rFonts w:ascii="游ゴシック" w:eastAsia="游ゴシック" w:hAnsi="游ゴシック" w:cstheme="minorBidi" w:hint="eastAsia"/>
          <w:lang w:val="en-US" w:eastAsia="ja-JP"/>
        </w:rPr>
        <w:t>。</w:t>
      </w:r>
      <w:r w:rsidR="008C1C60" w:rsidRPr="008C1C60">
        <w:rPr>
          <w:rFonts w:ascii="游ゴシック" w:eastAsia="游ゴシック" w:hAnsi="游ゴシック" w:cstheme="minorBidi" w:hint="eastAsia"/>
          <w:lang w:val="en-US" w:eastAsia="ja-JP"/>
        </w:rPr>
        <w:t>さらに「ライブ・リレンダリング」機能により、</w:t>
      </w:r>
      <w:proofErr w:type="spellStart"/>
      <w:r w:rsidR="00A774DA">
        <w:rPr>
          <w:rFonts w:ascii="游ゴシック" w:eastAsia="游ゴシック" w:hAnsi="游ゴシック" w:cstheme="minorBidi" w:hint="eastAsia"/>
          <w:lang w:val="en-US" w:eastAsia="ja-JP"/>
        </w:rPr>
        <w:t>Pyramix</w:t>
      </w:r>
      <w:proofErr w:type="spellEnd"/>
      <w:r w:rsidR="00A774DA">
        <w:rPr>
          <w:rFonts w:ascii="游ゴシック" w:eastAsia="游ゴシック" w:hAnsi="游ゴシック" w:cstheme="minorBidi" w:hint="eastAsia"/>
          <w:lang w:val="en-US" w:eastAsia="ja-JP"/>
        </w:rPr>
        <w:t xml:space="preserve"> Final checkメーター</w:t>
      </w:r>
      <w:r w:rsidR="008C1C60">
        <w:rPr>
          <w:rFonts w:ascii="游ゴシック" w:eastAsia="游ゴシック" w:hAnsi="游ゴシック" w:cstheme="minorBidi" w:hint="eastAsia"/>
          <w:lang w:val="en-US" w:eastAsia="ja-JP"/>
        </w:rPr>
        <w:t>を用いた</w:t>
      </w:r>
      <w:r w:rsidR="00A774DA">
        <w:rPr>
          <w:rFonts w:ascii="游ゴシック" w:eastAsia="游ゴシック" w:hAnsi="游ゴシック" w:cstheme="minorBidi" w:hint="eastAsia"/>
          <w:lang w:val="en-US" w:eastAsia="ja-JP"/>
        </w:rPr>
        <w:t>ラウドネス測定が可能</w:t>
      </w:r>
      <w:r w:rsidR="008676E6">
        <w:rPr>
          <w:rFonts w:ascii="游ゴシック" w:eastAsia="游ゴシック" w:hAnsi="游ゴシック" w:cstheme="minorBidi" w:hint="eastAsia"/>
          <w:lang w:val="en-US" w:eastAsia="ja-JP"/>
        </w:rPr>
        <w:t>になります</w:t>
      </w:r>
      <w:r w:rsidR="00A774DA">
        <w:rPr>
          <w:rFonts w:ascii="游ゴシック" w:eastAsia="游ゴシック" w:hAnsi="游ゴシック" w:cstheme="minorBidi" w:hint="eastAsia"/>
          <w:lang w:val="en-US" w:eastAsia="ja-JP"/>
        </w:rPr>
        <w:t>。</w:t>
      </w:r>
      <w:r w:rsidR="008C1C60" w:rsidRPr="008C1C60">
        <w:rPr>
          <w:rFonts w:ascii="游ゴシック" w:eastAsia="游ゴシック" w:hAnsi="游ゴシック" w:cstheme="minorBidi" w:hint="eastAsia"/>
          <w:lang w:val="en-US" w:eastAsia="ja-JP"/>
        </w:rPr>
        <w:t>これにより、複雑なセットアップの手間を省き、制作時間を大幅に短縮します。</w:t>
      </w:r>
    </w:p>
    <w:p w14:paraId="0F183C87" w14:textId="1CAB84A8"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p>
    <w:p w14:paraId="5CB586DD" w14:textId="77587F6C"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r>
        <w:rPr>
          <w:rFonts w:ascii="游ゴシック" w:eastAsia="游ゴシック" w:hAnsi="游ゴシック" w:cstheme="minorBidi"/>
          <w:noProof/>
          <w:lang w:val="en-US" w:eastAsia="ja-JP"/>
        </w:rPr>
        <w:drawing>
          <wp:anchor distT="0" distB="0" distL="114300" distR="114300" simplePos="0" relativeHeight="251661312" behindDoc="0" locked="0" layoutInCell="1" allowOverlap="1" wp14:anchorId="05CBBF18" wp14:editId="573BCB72">
            <wp:simplePos x="0" y="0"/>
            <wp:positionH relativeFrom="margin">
              <wp:posOffset>3663950</wp:posOffset>
            </wp:positionH>
            <wp:positionV relativeFrom="paragraph">
              <wp:posOffset>30480</wp:posOffset>
            </wp:positionV>
            <wp:extent cx="2112010" cy="1883527"/>
            <wp:effectExtent l="0" t="0" r="2540" b="2540"/>
            <wp:wrapNone/>
            <wp:docPr id="13750260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2010" cy="18835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cstheme="minorHAnsi" w:hint="eastAsia"/>
          <w:bCs/>
          <w:noProof/>
          <w:color w:val="000000" w:themeColor="text1"/>
          <w:lang w:val="en-US" w:eastAsia="ja-JP"/>
        </w:rPr>
        <w:drawing>
          <wp:anchor distT="0" distB="0" distL="114300" distR="114300" simplePos="0" relativeHeight="251660288" behindDoc="0" locked="0" layoutInCell="1" allowOverlap="1" wp14:anchorId="755631BC" wp14:editId="53A7EE84">
            <wp:simplePos x="0" y="0"/>
            <wp:positionH relativeFrom="margin">
              <wp:align>left</wp:align>
            </wp:positionH>
            <wp:positionV relativeFrom="paragraph">
              <wp:posOffset>5080</wp:posOffset>
            </wp:positionV>
            <wp:extent cx="3528060" cy="1912039"/>
            <wp:effectExtent l="0" t="0" r="0" b="0"/>
            <wp:wrapNone/>
            <wp:docPr id="14506842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060" cy="19120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8B9A3" w14:textId="7CE4F8DA"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p>
    <w:p w14:paraId="35E0C817" w14:textId="2113F780"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p>
    <w:p w14:paraId="50E09CB4" w14:textId="2F3D8686"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p>
    <w:p w14:paraId="19041081" w14:textId="600729E1"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p>
    <w:p w14:paraId="4E9C28DC" w14:textId="060DAA49"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p>
    <w:p w14:paraId="208E2FCF" w14:textId="37DBB145"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p>
    <w:p w14:paraId="13B0DADD" w14:textId="77777777"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p>
    <w:p w14:paraId="75C75451" w14:textId="77777777" w:rsidR="00853CB5" w:rsidRDefault="00853CB5" w:rsidP="00185109">
      <w:pPr>
        <w:spacing w:line="240" w:lineRule="auto"/>
        <w:jc w:val="both"/>
        <w:rPr>
          <w:rFonts w:ascii="游ゴシック" w:eastAsia="游ゴシック" w:hAnsi="游ゴシック" w:cstheme="minorHAnsi"/>
          <w:bCs/>
          <w:color w:val="000000" w:themeColor="text1"/>
          <w:lang w:val="en-US" w:eastAsia="ja-JP"/>
        </w:rPr>
      </w:pPr>
    </w:p>
    <w:p w14:paraId="33374E75" w14:textId="77777777" w:rsidR="00853CB5" w:rsidRDefault="00853CB5" w:rsidP="00185109">
      <w:pPr>
        <w:spacing w:line="240" w:lineRule="auto"/>
        <w:jc w:val="both"/>
        <w:rPr>
          <w:rFonts w:ascii="游ゴシック" w:eastAsia="游ゴシック" w:hAnsi="游ゴシック" w:cstheme="minorHAnsi"/>
          <w:b/>
          <w:color w:val="000000" w:themeColor="text1"/>
          <w:lang w:val="en-US" w:eastAsia="ja-JP"/>
        </w:rPr>
      </w:pPr>
    </w:p>
    <w:p w14:paraId="688B6419" w14:textId="1B5CA7FD" w:rsidR="00AE6345" w:rsidRDefault="00AE6345" w:rsidP="00185109">
      <w:pPr>
        <w:spacing w:line="240" w:lineRule="auto"/>
        <w:jc w:val="both"/>
        <w:rPr>
          <w:rFonts w:ascii="游ゴシック" w:eastAsia="游ゴシック" w:hAnsi="游ゴシック" w:cstheme="minorHAnsi"/>
          <w:b/>
          <w:color w:val="000000" w:themeColor="text1"/>
          <w:lang w:val="en-US" w:eastAsia="ja-JP"/>
        </w:rPr>
      </w:pPr>
      <w:r>
        <w:rPr>
          <w:rFonts w:ascii="游ゴシック" w:eastAsia="游ゴシック" w:hAnsi="游ゴシック" w:cstheme="minorHAnsi" w:hint="eastAsia"/>
          <w:b/>
          <w:color w:val="000000" w:themeColor="text1"/>
          <w:lang w:val="en-US" w:eastAsia="ja-JP"/>
        </w:rPr>
        <w:t>パフォーマンス向上</w:t>
      </w:r>
      <w:r w:rsidR="008C1C60">
        <w:rPr>
          <w:rFonts w:ascii="游ゴシック" w:eastAsia="游ゴシック" w:hAnsi="游ゴシック" w:cstheme="minorHAnsi" w:hint="eastAsia"/>
          <w:b/>
          <w:color w:val="000000" w:themeColor="text1"/>
          <w:lang w:val="en-US" w:eastAsia="ja-JP"/>
        </w:rPr>
        <w:t>と</w:t>
      </w:r>
      <w:r>
        <w:rPr>
          <w:rFonts w:ascii="游ゴシック" w:eastAsia="游ゴシック" w:hAnsi="游ゴシック" w:cstheme="minorHAnsi" w:hint="eastAsia"/>
          <w:b/>
          <w:color w:val="000000" w:themeColor="text1"/>
          <w:lang w:val="en-US" w:eastAsia="ja-JP"/>
        </w:rPr>
        <w:t>新しいI/O機能、macOS向けParallels Desktop</w:t>
      </w:r>
      <w:r w:rsidR="008C1C60">
        <w:rPr>
          <w:rFonts w:ascii="游ゴシック" w:eastAsia="游ゴシック" w:hAnsi="游ゴシック" w:cstheme="minorHAnsi" w:hint="eastAsia"/>
          <w:b/>
          <w:color w:val="000000" w:themeColor="text1"/>
          <w:lang w:val="en-US" w:eastAsia="ja-JP"/>
        </w:rPr>
        <w:t>への</w:t>
      </w:r>
      <w:r>
        <w:rPr>
          <w:rFonts w:ascii="游ゴシック" w:eastAsia="游ゴシック" w:hAnsi="游ゴシック" w:cstheme="minorHAnsi" w:hint="eastAsia"/>
          <w:b/>
          <w:color w:val="000000" w:themeColor="text1"/>
          <w:lang w:val="en-US" w:eastAsia="ja-JP"/>
        </w:rPr>
        <w:t>対応</w:t>
      </w:r>
    </w:p>
    <w:p w14:paraId="03E9EA6F" w14:textId="014E912A" w:rsidR="00AE6345" w:rsidRDefault="008C1C60" w:rsidP="00185109">
      <w:pPr>
        <w:spacing w:line="240" w:lineRule="auto"/>
        <w:jc w:val="both"/>
        <w:rPr>
          <w:rFonts w:ascii="游ゴシック" w:eastAsia="游ゴシック" w:hAnsi="游ゴシック" w:cstheme="minorHAnsi"/>
          <w:bCs/>
          <w:color w:val="000000" w:themeColor="text1"/>
          <w:lang w:val="en-US" w:eastAsia="ja-JP"/>
        </w:rPr>
      </w:pPr>
      <w:r w:rsidRPr="008C1C60">
        <w:rPr>
          <w:rFonts w:ascii="游ゴシック" w:eastAsia="游ゴシック" w:hAnsi="游ゴシック" w:cstheme="minorHAnsi" w:hint="eastAsia"/>
          <w:bCs/>
          <w:color w:val="000000" w:themeColor="text1"/>
          <w:lang w:val="en-US" w:eastAsia="ja-JP"/>
        </w:rPr>
        <w:t>ユーザーからのフィードバックを反映し、</w:t>
      </w:r>
      <w:proofErr w:type="spellStart"/>
      <w:r w:rsidR="00AE6345">
        <w:rPr>
          <w:rFonts w:ascii="游ゴシック" w:eastAsia="游ゴシック" w:hAnsi="游ゴシック" w:cstheme="minorHAnsi" w:hint="eastAsia"/>
          <w:bCs/>
          <w:color w:val="000000" w:themeColor="text1"/>
          <w:lang w:val="en-US" w:eastAsia="ja-JP"/>
        </w:rPr>
        <w:t>Pyramix</w:t>
      </w:r>
      <w:proofErr w:type="spellEnd"/>
      <w:r w:rsidR="00AE6345">
        <w:rPr>
          <w:rFonts w:ascii="游ゴシック" w:eastAsia="游ゴシック" w:hAnsi="游ゴシック" w:cstheme="minorHAnsi" w:hint="eastAsia"/>
          <w:bCs/>
          <w:color w:val="000000" w:themeColor="text1"/>
          <w:lang w:val="en-US" w:eastAsia="ja-JP"/>
        </w:rPr>
        <w:t xml:space="preserve"> 16は大幅なパフォーマンス向上と新たなI/O機能を実現しました。またParallels Desktop</w:t>
      </w:r>
      <w:r w:rsidR="00AE6345">
        <w:rPr>
          <w:rFonts w:ascii="游ゴシック" w:eastAsia="游ゴシック" w:hAnsi="游ゴシック" w:cstheme="minorHAnsi"/>
          <w:bCs/>
          <w:color w:val="000000" w:themeColor="text1"/>
          <w:lang w:val="en-US" w:eastAsia="ja-JP"/>
        </w:rPr>
        <w:t>®</w:t>
      </w:r>
      <w:r w:rsidR="00AE6345">
        <w:rPr>
          <w:rFonts w:ascii="游ゴシック" w:eastAsia="游ゴシック" w:hAnsi="游ゴシック" w:cstheme="minorHAnsi" w:hint="eastAsia"/>
          <w:bCs/>
          <w:color w:val="000000" w:themeColor="text1"/>
          <w:lang w:val="en-US" w:eastAsia="ja-JP"/>
        </w:rPr>
        <w:t>対応により</w:t>
      </w:r>
      <w:r w:rsidR="00EE108C">
        <w:rPr>
          <w:rFonts w:ascii="游ゴシック" w:eastAsia="游ゴシック" w:hAnsi="游ゴシック" w:cstheme="minorHAnsi" w:hint="eastAsia"/>
          <w:bCs/>
          <w:color w:val="000000" w:themeColor="text1"/>
          <w:lang w:val="en-US" w:eastAsia="ja-JP"/>
        </w:rPr>
        <w:t>、Macユーザーはネイティブアプリと並行して</w:t>
      </w:r>
      <w:proofErr w:type="spellStart"/>
      <w:r w:rsidR="00EE108C">
        <w:rPr>
          <w:rFonts w:ascii="游ゴシック" w:eastAsia="游ゴシック" w:hAnsi="游ゴシック" w:cstheme="minorHAnsi" w:hint="eastAsia"/>
          <w:bCs/>
          <w:color w:val="000000" w:themeColor="text1"/>
          <w:lang w:val="en-US" w:eastAsia="ja-JP"/>
        </w:rPr>
        <w:t>Pyramix</w:t>
      </w:r>
      <w:proofErr w:type="spellEnd"/>
      <w:r w:rsidR="00EE108C">
        <w:rPr>
          <w:rFonts w:ascii="游ゴシック" w:eastAsia="游ゴシック" w:hAnsi="游ゴシック" w:cstheme="minorHAnsi" w:hint="eastAsia"/>
          <w:bCs/>
          <w:color w:val="000000" w:themeColor="text1"/>
          <w:lang w:val="en-US" w:eastAsia="ja-JP"/>
        </w:rPr>
        <w:t>をより便利に利用可能になります。</w:t>
      </w:r>
    </w:p>
    <w:p w14:paraId="7E785101" w14:textId="1B15535B" w:rsidR="00EE108C" w:rsidRDefault="00EE108C" w:rsidP="00185109">
      <w:pPr>
        <w:spacing w:line="240" w:lineRule="auto"/>
        <w:jc w:val="both"/>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hint="eastAsia"/>
          <w:bCs/>
          <w:color w:val="000000" w:themeColor="text1"/>
          <w:lang w:val="en-US" w:eastAsia="ja-JP"/>
        </w:rPr>
        <w:t>「お客様からの貴重なフィードバックとチームの努力により、ユーザーの本質的なニーズに応えるバージョンを提供できたことを誇りに思います。」-</w:t>
      </w:r>
      <w:r w:rsidR="008C1C60" w:rsidRPr="008C1C60">
        <w:rPr>
          <w:rFonts w:ascii="游ゴシック" w:eastAsia="游ゴシック" w:hAnsi="游ゴシック" w:cstheme="minorHAnsi" w:hint="eastAsia"/>
          <w:bCs/>
          <w:color w:val="000000" w:themeColor="text1"/>
          <w:lang w:val="en-US" w:eastAsia="ja-JP"/>
        </w:rPr>
        <w:t>モーリス・エングラー</w:t>
      </w:r>
      <w:r w:rsidR="008C1C60">
        <w:rPr>
          <w:rFonts w:ascii="游ゴシック" w:eastAsia="游ゴシック" w:hAnsi="游ゴシック" w:cstheme="minorHAnsi" w:hint="eastAsia"/>
          <w:bCs/>
          <w:color w:val="000000" w:themeColor="text1"/>
          <w:lang w:val="en-US" w:eastAsia="ja-JP"/>
        </w:rPr>
        <w:t>（</w:t>
      </w:r>
      <w:r>
        <w:rPr>
          <w:rFonts w:ascii="游ゴシック" w:eastAsia="游ゴシック" w:hAnsi="游ゴシック" w:cstheme="minorHAnsi" w:hint="eastAsia"/>
          <w:bCs/>
          <w:color w:val="000000" w:themeColor="text1"/>
          <w:lang w:val="en-US" w:eastAsia="ja-JP"/>
        </w:rPr>
        <w:t>Maurice Engler</w:t>
      </w:r>
      <w:r w:rsidR="008C1C60">
        <w:rPr>
          <w:rFonts w:ascii="游ゴシック" w:eastAsia="游ゴシック" w:hAnsi="游ゴシック" w:cstheme="minorHAnsi" w:hint="eastAsia"/>
          <w:bCs/>
          <w:color w:val="000000" w:themeColor="text1"/>
          <w:lang w:val="en-US" w:eastAsia="ja-JP"/>
        </w:rPr>
        <w:t>/</w:t>
      </w:r>
      <w:r>
        <w:rPr>
          <w:rFonts w:ascii="游ゴシック" w:eastAsia="游ゴシック" w:hAnsi="游ゴシック" w:cstheme="minorHAnsi" w:hint="eastAsia"/>
          <w:bCs/>
          <w:color w:val="000000" w:themeColor="text1"/>
          <w:lang w:val="en-US" w:eastAsia="ja-JP"/>
        </w:rPr>
        <w:t>プロダクトマネージャー)</w:t>
      </w:r>
    </w:p>
    <w:p w14:paraId="72282F8A" w14:textId="77777777" w:rsidR="00EE108C" w:rsidRPr="008C1C60" w:rsidRDefault="00EE108C" w:rsidP="00185109">
      <w:pPr>
        <w:spacing w:line="240" w:lineRule="auto"/>
        <w:jc w:val="both"/>
        <w:rPr>
          <w:rFonts w:ascii="游ゴシック" w:eastAsia="游ゴシック" w:hAnsi="游ゴシック" w:cstheme="minorHAnsi"/>
          <w:bCs/>
          <w:color w:val="000000" w:themeColor="text1"/>
          <w:lang w:val="en-US" w:eastAsia="ja-JP"/>
        </w:rPr>
      </w:pPr>
    </w:p>
    <w:p w14:paraId="69587D26" w14:textId="07FE0AEC" w:rsidR="005F15AD" w:rsidRDefault="00EE108C" w:rsidP="00185109">
      <w:pPr>
        <w:spacing w:line="240" w:lineRule="auto"/>
        <w:jc w:val="both"/>
        <w:rPr>
          <w:rFonts w:ascii="游ゴシック" w:eastAsia="游ゴシック" w:hAnsi="游ゴシック" w:cstheme="minorHAnsi"/>
          <w:b/>
          <w:color w:val="000000" w:themeColor="text1"/>
          <w:lang w:val="en-US" w:eastAsia="ja-JP"/>
        </w:rPr>
      </w:pPr>
      <w:r>
        <w:rPr>
          <w:rFonts w:ascii="游ゴシック" w:eastAsia="游ゴシック" w:hAnsi="游ゴシック" w:cstheme="minorHAnsi" w:hint="eastAsia"/>
          <w:b/>
          <w:color w:val="000000" w:themeColor="text1"/>
          <w:lang w:val="en-US" w:eastAsia="ja-JP"/>
        </w:rPr>
        <w:t>あらゆるワークフローに対応する３つのバージョン</w:t>
      </w:r>
    </w:p>
    <w:p w14:paraId="1C6078DA" w14:textId="0C1765B5" w:rsidR="00A63C74" w:rsidRPr="008C1C60" w:rsidRDefault="00A63C74" w:rsidP="00185109">
      <w:pPr>
        <w:pStyle w:val="af4"/>
        <w:numPr>
          <w:ilvl w:val="0"/>
          <w:numId w:val="12"/>
        </w:numPr>
        <w:spacing w:line="240" w:lineRule="auto"/>
        <w:jc w:val="both"/>
        <w:rPr>
          <w:rFonts w:ascii="游ゴシック" w:eastAsia="游ゴシック" w:hAnsi="游ゴシック" w:cstheme="minorHAnsi"/>
          <w:b/>
          <w:color w:val="000000" w:themeColor="text1"/>
          <w:lang w:val="en-US" w:eastAsia="ja-JP"/>
        </w:rPr>
      </w:pPr>
      <w:proofErr w:type="spellStart"/>
      <w:r w:rsidRPr="008C1C60">
        <w:rPr>
          <w:rFonts w:ascii="游ゴシック" w:eastAsia="游ゴシック" w:hAnsi="游ゴシック" w:cstheme="minorHAnsi" w:hint="eastAsia"/>
          <w:b/>
          <w:color w:val="000000" w:themeColor="text1"/>
          <w:lang w:val="en-US" w:eastAsia="ja-JP"/>
        </w:rPr>
        <w:t>Pyramix</w:t>
      </w:r>
      <w:proofErr w:type="spellEnd"/>
      <w:r w:rsidRPr="008C1C60">
        <w:rPr>
          <w:rFonts w:ascii="游ゴシック" w:eastAsia="游ゴシック" w:hAnsi="游ゴシック" w:cstheme="minorHAnsi" w:hint="eastAsia"/>
          <w:b/>
          <w:color w:val="000000" w:themeColor="text1"/>
          <w:lang w:val="en-US" w:eastAsia="ja-JP"/>
        </w:rPr>
        <w:t xml:space="preserve"> ELEMENTS</w:t>
      </w:r>
      <w:r w:rsidR="008C1C60" w:rsidRPr="008C1C60">
        <w:rPr>
          <w:rFonts w:ascii="游ゴシック" w:eastAsia="游ゴシック" w:hAnsi="游ゴシック" w:cstheme="minorHAnsi" w:hint="eastAsia"/>
          <w:b/>
          <w:color w:val="000000" w:themeColor="text1"/>
          <w:lang w:val="en-US" w:eastAsia="ja-JP"/>
        </w:rPr>
        <w:t>-</w:t>
      </w:r>
      <w:r w:rsidRPr="008C1C60">
        <w:rPr>
          <w:rFonts w:ascii="游ゴシック" w:eastAsia="游ゴシック" w:hAnsi="游ゴシック" w:cstheme="minorHAnsi" w:hint="eastAsia"/>
          <w:b/>
          <w:color w:val="000000" w:themeColor="text1"/>
          <w:lang w:val="en-US" w:eastAsia="ja-JP"/>
        </w:rPr>
        <w:t>現代のクリエイターに向けたコスト効率に優れたDAW</w:t>
      </w:r>
    </w:p>
    <w:p w14:paraId="6DED20AA" w14:textId="38FE7736" w:rsidR="00185109" w:rsidRDefault="00A63C74" w:rsidP="00185109">
      <w:pPr>
        <w:spacing w:line="240" w:lineRule="auto"/>
        <w:jc w:val="both"/>
        <w:rPr>
          <w:rFonts w:ascii="游ゴシック" w:eastAsia="游ゴシック" w:hAnsi="游ゴシック" w:cstheme="minorHAnsi"/>
          <w:bCs/>
          <w:color w:val="000000" w:themeColor="text1"/>
          <w:lang w:val="en-US" w:eastAsia="ja-JP"/>
        </w:rPr>
      </w:pPr>
      <w:r w:rsidRPr="00A63C74">
        <w:rPr>
          <w:rFonts w:ascii="游ゴシック" w:eastAsia="游ゴシック" w:hAnsi="游ゴシック" w:cstheme="minorHAnsi" w:hint="eastAsia"/>
          <w:bCs/>
          <w:color w:val="000000" w:themeColor="text1"/>
          <w:lang w:val="en-US" w:eastAsia="ja-JP"/>
        </w:rPr>
        <w:t>小規模</w:t>
      </w:r>
      <w:r>
        <w:rPr>
          <w:rFonts w:ascii="游ゴシック" w:eastAsia="游ゴシック" w:hAnsi="游ゴシック" w:cstheme="minorHAnsi" w:hint="eastAsia"/>
          <w:bCs/>
          <w:color w:val="000000" w:themeColor="text1"/>
          <w:lang w:val="en-US" w:eastAsia="ja-JP"/>
        </w:rPr>
        <w:t>スタジオやプロジェクト</w:t>
      </w:r>
      <w:r w:rsidR="008C1C60">
        <w:rPr>
          <w:rFonts w:ascii="游ゴシック" w:eastAsia="游ゴシック" w:hAnsi="游ゴシック" w:cstheme="minorHAnsi" w:hint="eastAsia"/>
          <w:bCs/>
          <w:color w:val="000000" w:themeColor="text1"/>
          <w:lang w:val="en-US" w:eastAsia="ja-JP"/>
        </w:rPr>
        <w:t>スタジオ</w:t>
      </w:r>
      <w:r>
        <w:rPr>
          <w:rFonts w:ascii="游ゴシック" w:eastAsia="游ゴシック" w:hAnsi="游ゴシック" w:cstheme="minorHAnsi" w:hint="eastAsia"/>
          <w:bCs/>
          <w:color w:val="000000" w:themeColor="text1"/>
          <w:lang w:val="en-US" w:eastAsia="ja-JP"/>
        </w:rPr>
        <w:t>、ポッドキャスト、音楽制作を行うクリエイターに</w:t>
      </w:r>
      <w:r w:rsidR="008C1C60">
        <w:rPr>
          <w:rFonts w:ascii="游ゴシック" w:eastAsia="游ゴシック" w:hAnsi="游ゴシック" w:cstheme="minorHAnsi" w:hint="eastAsia"/>
          <w:bCs/>
          <w:color w:val="000000" w:themeColor="text1"/>
          <w:lang w:val="en-US" w:eastAsia="ja-JP"/>
        </w:rPr>
        <w:t>最適。</w:t>
      </w:r>
      <w:r w:rsidR="008C1C60" w:rsidRPr="008C1C60">
        <w:rPr>
          <w:rFonts w:ascii="游ゴシック" w:eastAsia="游ゴシック" w:hAnsi="游ゴシック" w:cstheme="minorHAnsi" w:hint="eastAsia"/>
          <w:bCs/>
          <w:color w:val="000000" w:themeColor="text1"/>
          <w:lang w:val="en-US" w:eastAsia="ja-JP"/>
        </w:rPr>
        <w:t>手頃な価格ながら、強力な編集ツール、高解像度オーディオ対応、そして</w:t>
      </w:r>
      <w:proofErr w:type="spellStart"/>
      <w:r w:rsidR="008C1C60" w:rsidRPr="008C1C60">
        <w:rPr>
          <w:rFonts w:ascii="游ゴシック" w:eastAsia="游ゴシック" w:hAnsi="游ゴシック" w:cstheme="minorHAnsi" w:hint="eastAsia"/>
          <w:bCs/>
          <w:color w:val="000000" w:themeColor="text1"/>
          <w:lang w:val="en-US" w:eastAsia="ja-JP"/>
        </w:rPr>
        <w:t>PanNoir</w:t>
      </w:r>
      <w:proofErr w:type="spellEnd"/>
      <w:r w:rsidR="008C1C60" w:rsidRPr="008C1C60">
        <w:rPr>
          <w:rFonts w:ascii="游ゴシック" w:eastAsia="游ゴシック" w:hAnsi="游ゴシック" w:cstheme="minorHAnsi" w:hint="eastAsia"/>
          <w:bCs/>
          <w:color w:val="000000" w:themeColor="text1"/>
          <w:lang w:val="en-US" w:eastAsia="ja-JP"/>
        </w:rPr>
        <w:t>テクノロジーを備えています。</w:t>
      </w:r>
    </w:p>
    <w:p w14:paraId="6D126E25" w14:textId="5B7C04F6" w:rsidR="00185109" w:rsidRPr="008C1C60" w:rsidRDefault="00185109" w:rsidP="00185109">
      <w:pPr>
        <w:spacing w:line="240" w:lineRule="auto"/>
        <w:jc w:val="both"/>
        <w:rPr>
          <w:rFonts w:ascii="游ゴシック" w:eastAsia="游ゴシック" w:hAnsi="游ゴシック" w:cstheme="minorHAnsi"/>
          <w:bCs/>
          <w:color w:val="000000" w:themeColor="text1"/>
          <w:lang w:val="en-US" w:eastAsia="ja-JP"/>
        </w:rPr>
      </w:pPr>
    </w:p>
    <w:p w14:paraId="07C3055B" w14:textId="38672833" w:rsidR="00C13CC1" w:rsidRPr="008C1C60" w:rsidRDefault="00C13CC1" w:rsidP="00185109">
      <w:pPr>
        <w:pStyle w:val="af4"/>
        <w:numPr>
          <w:ilvl w:val="0"/>
          <w:numId w:val="12"/>
        </w:numPr>
        <w:spacing w:line="240" w:lineRule="auto"/>
        <w:jc w:val="both"/>
        <w:rPr>
          <w:rFonts w:ascii="游ゴシック" w:eastAsia="游ゴシック" w:hAnsi="游ゴシック" w:cstheme="minorHAnsi"/>
          <w:b/>
          <w:color w:val="000000" w:themeColor="text1"/>
          <w:lang w:val="en-US" w:eastAsia="ja-JP"/>
        </w:rPr>
      </w:pPr>
      <w:proofErr w:type="spellStart"/>
      <w:r w:rsidRPr="008C1C60">
        <w:rPr>
          <w:rFonts w:ascii="游ゴシック" w:eastAsia="游ゴシック" w:hAnsi="游ゴシック" w:cstheme="minorHAnsi" w:hint="eastAsia"/>
          <w:b/>
          <w:color w:val="000000" w:themeColor="text1"/>
          <w:lang w:val="en-US" w:eastAsia="ja-JP"/>
        </w:rPr>
        <w:t>Pyramix</w:t>
      </w:r>
      <w:proofErr w:type="spellEnd"/>
      <w:r w:rsidRPr="008C1C60">
        <w:rPr>
          <w:rFonts w:ascii="游ゴシック" w:eastAsia="游ゴシック" w:hAnsi="游ゴシック" w:cstheme="minorHAnsi" w:hint="eastAsia"/>
          <w:b/>
          <w:color w:val="000000" w:themeColor="text1"/>
          <w:lang w:val="en-US" w:eastAsia="ja-JP"/>
        </w:rPr>
        <w:t xml:space="preserve"> PRO</w:t>
      </w:r>
      <w:r w:rsidR="008C1C60">
        <w:rPr>
          <w:rFonts w:ascii="游ゴシック" w:eastAsia="游ゴシック" w:hAnsi="游ゴシック" w:cstheme="minorHAnsi" w:hint="eastAsia"/>
          <w:b/>
          <w:color w:val="000000" w:themeColor="text1"/>
          <w:lang w:val="en-US" w:eastAsia="ja-JP"/>
        </w:rPr>
        <w:t>-</w:t>
      </w:r>
      <w:r w:rsidRPr="008C1C60">
        <w:rPr>
          <w:rFonts w:ascii="游ゴシック" w:eastAsia="游ゴシック" w:hAnsi="游ゴシック" w:cstheme="minorHAnsi" w:hint="eastAsia"/>
          <w:b/>
          <w:color w:val="000000" w:themeColor="text1"/>
          <w:lang w:val="en-US" w:eastAsia="ja-JP"/>
        </w:rPr>
        <w:t>プロフェショナルスタジオ向け編集モデル</w:t>
      </w:r>
    </w:p>
    <w:p w14:paraId="0007A1BA" w14:textId="54197440" w:rsidR="00185109" w:rsidRDefault="008C1C60" w:rsidP="00185109">
      <w:pPr>
        <w:spacing w:line="240" w:lineRule="auto"/>
        <w:jc w:val="both"/>
        <w:rPr>
          <w:rFonts w:ascii="游ゴシック" w:eastAsia="游ゴシック" w:hAnsi="游ゴシック" w:cstheme="minorHAnsi"/>
          <w:bCs/>
          <w:color w:val="000000" w:themeColor="text1"/>
          <w:lang w:val="en-US" w:eastAsia="ja-JP"/>
        </w:rPr>
      </w:pPr>
      <w:r w:rsidRPr="008C1C60">
        <w:rPr>
          <w:rFonts w:ascii="游ゴシック" w:eastAsia="游ゴシック" w:hAnsi="游ゴシック" w:cstheme="minorHAnsi" w:hint="eastAsia"/>
          <w:bCs/>
          <w:color w:val="000000" w:themeColor="text1"/>
          <w:lang w:val="en-US" w:eastAsia="ja-JP"/>
        </w:rPr>
        <w:t>マルチトラック録音、放送、ポストプロダクションを担うプロフェッショナルのためのワークホース。I/O容量を拡張し、高度なマスタリング機能やソース・デスティネーション編集を搭載しています。</w:t>
      </w:r>
    </w:p>
    <w:p w14:paraId="484F0C89" w14:textId="77777777" w:rsidR="007D36D8" w:rsidRDefault="007D36D8" w:rsidP="00185109">
      <w:pPr>
        <w:spacing w:line="240" w:lineRule="auto"/>
        <w:jc w:val="both"/>
        <w:rPr>
          <w:rFonts w:ascii="游ゴシック" w:eastAsia="游ゴシック" w:hAnsi="游ゴシック" w:cstheme="minorHAnsi"/>
          <w:bCs/>
          <w:color w:val="000000" w:themeColor="text1"/>
          <w:lang w:val="en-US" w:eastAsia="ja-JP"/>
        </w:rPr>
      </w:pPr>
    </w:p>
    <w:p w14:paraId="02FBA25B" w14:textId="68CC826D" w:rsidR="007C0B1D" w:rsidRPr="008C1C60" w:rsidRDefault="007C0B1D" w:rsidP="00185109">
      <w:pPr>
        <w:pStyle w:val="af4"/>
        <w:numPr>
          <w:ilvl w:val="0"/>
          <w:numId w:val="12"/>
        </w:numPr>
        <w:spacing w:line="240" w:lineRule="auto"/>
        <w:jc w:val="both"/>
        <w:rPr>
          <w:rFonts w:ascii="游ゴシック" w:eastAsia="游ゴシック" w:hAnsi="游ゴシック" w:cstheme="minorHAnsi"/>
          <w:b/>
          <w:color w:val="000000" w:themeColor="text1"/>
          <w:lang w:val="en-US" w:eastAsia="ja-JP"/>
        </w:rPr>
      </w:pPr>
      <w:proofErr w:type="spellStart"/>
      <w:r w:rsidRPr="008C1C60">
        <w:rPr>
          <w:rFonts w:ascii="游ゴシック" w:eastAsia="游ゴシック" w:hAnsi="游ゴシック" w:cstheme="minorHAnsi" w:hint="eastAsia"/>
          <w:b/>
          <w:color w:val="000000" w:themeColor="text1"/>
          <w:lang w:val="en-US" w:eastAsia="ja-JP"/>
        </w:rPr>
        <w:t>Pyramix</w:t>
      </w:r>
      <w:proofErr w:type="spellEnd"/>
      <w:r w:rsidRPr="008C1C60">
        <w:rPr>
          <w:rFonts w:ascii="游ゴシック" w:eastAsia="游ゴシック" w:hAnsi="游ゴシック" w:cstheme="minorHAnsi" w:hint="eastAsia"/>
          <w:b/>
          <w:color w:val="000000" w:themeColor="text1"/>
          <w:lang w:val="en-US" w:eastAsia="ja-JP"/>
        </w:rPr>
        <w:t xml:space="preserve"> PREMIUM</w:t>
      </w:r>
      <w:r w:rsidR="008C1C60">
        <w:rPr>
          <w:rFonts w:ascii="游ゴシック" w:eastAsia="游ゴシック" w:hAnsi="游ゴシック" w:cstheme="minorHAnsi" w:hint="eastAsia"/>
          <w:b/>
          <w:color w:val="000000" w:themeColor="text1"/>
          <w:lang w:val="en-US" w:eastAsia="ja-JP"/>
        </w:rPr>
        <w:t>-</w:t>
      </w:r>
      <w:r w:rsidRPr="008C1C60">
        <w:rPr>
          <w:rFonts w:ascii="游ゴシック" w:eastAsia="游ゴシック" w:hAnsi="游ゴシック" w:cstheme="minorHAnsi" w:hint="eastAsia"/>
          <w:b/>
          <w:color w:val="000000" w:themeColor="text1"/>
          <w:lang w:val="en-US" w:eastAsia="ja-JP"/>
        </w:rPr>
        <w:t>フル機能を備えた最上位DAW</w:t>
      </w:r>
    </w:p>
    <w:p w14:paraId="66E23644" w14:textId="0CF63E96" w:rsidR="007D36D8" w:rsidRDefault="007C0B1D" w:rsidP="00185109">
      <w:pPr>
        <w:spacing w:line="240" w:lineRule="auto"/>
        <w:jc w:val="both"/>
        <w:rPr>
          <w:rFonts w:ascii="游ゴシック" w:eastAsia="游ゴシック" w:hAnsi="游ゴシック" w:cstheme="minorBidi"/>
          <w:lang w:val="en-US" w:eastAsia="ja-JP"/>
        </w:rPr>
      </w:pPr>
      <w:r>
        <w:rPr>
          <w:rFonts w:ascii="游ゴシック" w:eastAsia="游ゴシック" w:hAnsi="游ゴシック" w:cstheme="minorHAnsi" w:hint="eastAsia"/>
          <w:bCs/>
          <w:color w:val="000000" w:themeColor="text1"/>
          <w:lang w:val="en-US" w:eastAsia="ja-JP"/>
        </w:rPr>
        <w:t>音楽録音、クラシック制作、映画、</w:t>
      </w:r>
      <w:r w:rsidR="00181E5C">
        <w:rPr>
          <w:rFonts w:ascii="游ゴシック" w:eastAsia="游ゴシック" w:hAnsi="游ゴシック" w:cstheme="minorHAnsi" w:hint="eastAsia"/>
          <w:bCs/>
          <w:color w:val="000000" w:themeColor="text1"/>
          <w:lang w:val="en-US" w:eastAsia="ja-JP"/>
        </w:rPr>
        <w:t>イマーシブオーディオなどの最高水準の制作環境に向けて設計されたモデル。PREMIUMは</w:t>
      </w:r>
      <w:r w:rsidR="00181E5C">
        <w:rPr>
          <w:rFonts w:ascii="游ゴシック" w:eastAsia="游ゴシック" w:hAnsi="游ゴシック" w:cstheme="minorBidi" w:hint="eastAsia"/>
          <w:lang w:val="en-US" w:eastAsia="ja-JP"/>
        </w:rPr>
        <w:t>Dolby Atmos Rendererを内蔵し、カスタムのイマーシブスピーカー構成、DSD/DXDワークフロー、マルチレコーダー構成に対応するほか、</w:t>
      </w:r>
      <w:proofErr w:type="spellStart"/>
      <w:r w:rsidR="00181E5C">
        <w:rPr>
          <w:rFonts w:ascii="游ゴシック" w:eastAsia="游ゴシック" w:hAnsi="游ゴシック" w:cstheme="minorBidi" w:hint="eastAsia"/>
          <w:lang w:val="en-US" w:eastAsia="ja-JP"/>
        </w:rPr>
        <w:t>Pyramix</w:t>
      </w:r>
      <w:proofErr w:type="spellEnd"/>
      <w:r w:rsidR="00181E5C">
        <w:rPr>
          <w:rFonts w:ascii="游ゴシック" w:eastAsia="游ゴシック" w:hAnsi="游ゴシック" w:cstheme="minorBidi" w:hint="eastAsia"/>
          <w:lang w:val="en-US" w:eastAsia="ja-JP"/>
        </w:rPr>
        <w:t>の高度なマスタリング、イマーシブ制作、各種統合機能を網羅し</w:t>
      </w:r>
      <w:r w:rsidR="008C1C60">
        <w:rPr>
          <w:rFonts w:ascii="游ゴシック" w:eastAsia="游ゴシック" w:hAnsi="游ゴシック" w:cstheme="minorBidi" w:hint="eastAsia"/>
          <w:lang w:val="en-US" w:eastAsia="ja-JP"/>
        </w:rPr>
        <w:t>、</w:t>
      </w:r>
      <w:proofErr w:type="spellStart"/>
      <w:r w:rsidR="008C1C60" w:rsidRPr="008C1C60">
        <w:rPr>
          <w:rFonts w:ascii="游ゴシック" w:eastAsia="游ゴシック" w:hAnsi="游ゴシック" w:cstheme="minorBidi" w:hint="eastAsia"/>
          <w:lang w:val="en-US" w:eastAsia="ja-JP"/>
        </w:rPr>
        <w:t>Pyramix</w:t>
      </w:r>
      <w:proofErr w:type="spellEnd"/>
      <w:r w:rsidR="008C1C60" w:rsidRPr="008C1C60">
        <w:rPr>
          <w:rFonts w:ascii="游ゴシック" w:eastAsia="游ゴシック" w:hAnsi="游ゴシック" w:cstheme="minorBidi" w:hint="eastAsia"/>
          <w:lang w:val="en-US" w:eastAsia="ja-JP"/>
        </w:rPr>
        <w:t>の全機能を網羅した究極のシステムです。</w:t>
      </w:r>
    </w:p>
    <w:p w14:paraId="733E49A1" w14:textId="77777777" w:rsidR="007D36D8" w:rsidRDefault="007D36D8" w:rsidP="00185109">
      <w:pPr>
        <w:spacing w:line="240" w:lineRule="auto"/>
        <w:jc w:val="both"/>
        <w:rPr>
          <w:rFonts w:ascii="游ゴシック" w:eastAsia="游ゴシック" w:hAnsi="游ゴシック" w:cstheme="minorBidi"/>
          <w:lang w:val="en-US" w:eastAsia="ja-JP"/>
        </w:rPr>
      </w:pPr>
    </w:p>
    <w:p w14:paraId="68729195" w14:textId="740C7F71" w:rsidR="007D36D8" w:rsidRDefault="007D36D8" w:rsidP="00185109">
      <w:pPr>
        <w:spacing w:line="240" w:lineRule="auto"/>
        <w:jc w:val="both"/>
        <w:rPr>
          <w:rFonts w:ascii="游ゴシック" w:eastAsia="游ゴシック" w:hAnsi="游ゴシック" w:cstheme="minorBidi"/>
          <w:lang w:val="en-US" w:eastAsia="ja-JP"/>
        </w:rPr>
      </w:pPr>
    </w:p>
    <w:p w14:paraId="77267C90" w14:textId="42675707" w:rsidR="007D36D8" w:rsidRDefault="007D36D8" w:rsidP="00185109">
      <w:pPr>
        <w:spacing w:line="240" w:lineRule="auto"/>
        <w:jc w:val="both"/>
        <w:rPr>
          <w:rFonts w:ascii="游ゴシック" w:eastAsia="游ゴシック" w:hAnsi="游ゴシック" w:cstheme="minorBidi"/>
          <w:lang w:val="en-US" w:eastAsia="ja-JP"/>
        </w:rPr>
      </w:pPr>
    </w:p>
    <w:p w14:paraId="11B3ED91" w14:textId="25922390" w:rsidR="007D36D8" w:rsidRDefault="007D36D8" w:rsidP="00185109">
      <w:pPr>
        <w:spacing w:line="240" w:lineRule="auto"/>
        <w:jc w:val="both"/>
        <w:rPr>
          <w:rFonts w:ascii="游ゴシック" w:eastAsia="游ゴシック" w:hAnsi="游ゴシック" w:cstheme="minorBidi"/>
          <w:lang w:val="en-US" w:eastAsia="ja-JP"/>
        </w:rPr>
      </w:pPr>
      <w:r>
        <w:rPr>
          <w:rFonts w:ascii="游ゴシック" w:eastAsia="游ゴシック" w:hAnsi="游ゴシック" w:cstheme="minorHAnsi"/>
          <w:bCs/>
          <w:noProof/>
          <w:color w:val="000000" w:themeColor="text1"/>
          <w:lang w:val="en-US" w:eastAsia="ja-JP"/>
        </w:rPr>
        <w:lastRenderedPageBreak/>
        <w:drawing>
          <wp:anchor distT="0" distB="0" distL="114300" distR="114300" simplePos="0" relativeHeight="251664384" behindDoc="0" locked="0" layoutInCell="1" allowOverlap="1" wp14:anchorId="48EB9CD9" wp14:editId="0B29A450">
            <wp:simplePos x="0" y="0"/>
            <wp:positionH relativeFrom="margin">
              <wp:posOffset>4044315</wp:posOffset>
            </wp:positionH>
            <wp:positionV relativeFrom="paragraph">
              <wp:posOffset>635</wp:posOffset>
            </wp:positionV>
            <wp:extent cx="1619885" cy="1619885"/>
            <wp:effectExtent l="0" t="0" r="0" b="0"/>
            <wp:wrapNone/>
            <wp:docPr id="6293976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cstheme="minorHAnsi" w:hint="eastAsia"/>
          <w:bCs/>
          <w:noProof/>
          <w:color w:val="000000" w:themeColor="text1"/>
          <w:lang w:val="en-US" w:eastAsia="ja-JP"/>
        </w:rPr>
        <w:drawing>
          <wp:anchor distT="0" distB="0" distL="114300" distR="114300" simplePos="0" relativeHeight="251662336" behindDoc="0" locked="0" layoutInCell="1" allowOverlap="1" wp14:anchorId="60A6EF57" wp14:editId="2BC04BD3">
            <wp:simplePos x="0" y="0"/>
            <wp:positionH relativeFrom="margin">
              <wp:posOffset>-635</wp:posOffset>
            </wp:positionH>
            <wp:positionV relativeFrom="paragraph">
              <wp:posOffset>8255</wp:posOffset>
            </wp:positionV>
            <wp:extent cx="1619885" cy="1619885"/>
            <wp:effectExtent l="0" t="0" r="0" b="0"/>
            <wp:wrapNone/>
            <wp:docPr id="1994469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cstheme="minorHAnsi"/>
          <w:bCs/>
          <w:noProof/>
          <w:color w:val="000000" w:themeColor="text1"/>
          <w:lang w:val="en-US" w:eastAsia="ja-JP"/>
        </w:rPr>
        <w:drawing>
          <wp:anchor distT="0" distB="0" distL="114300" distR="114300" simplePos="0" relativeHeight="251663360" behindDoc="0" locked="0" layoutInCell="1" allowOverlap="1" wp14:anchorId="5868601A" wp14:editId="1ADC7536">
            <wp:simplePos x="0" y="0"/>
            <wp:positionH relativeFrom="margin">
              <wp:posOffset>2046936</wp:posOffset>
            </wp:positionH>
            <wp:positionV relativeFrom="paragraph">
              <wp:posOffset>-862</wp:posOffset>
            </wp:positionV>
            <wp:extent cx="1619885" cy="1619885"/>
            <wp:effectExtent l="0" t="0" r="0" b="0"/>
            <wp:wrapNone/>
            <wp:docPr id="7393611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D62F0" w14:textId="77777777" w:rsidR="007D36D8" w:rsidRDefault="007D36D8" w:rsidP="00185109">
      <w:pPr>
        <w:spacing w:line="240" w:lineRule="auto"/>
        <w:jc w:val="both"/>
        <w:rPr>
          <w:rFonts w:ascii="游ゴシック" w:eastAsia="游ゴシック" w:hAnsi="游ゴシック" w:cstheme="minorBidi"/>
          <w:lang w:val="en-US" w:eastAsia="ja-JP"/>
        </w:rPr>
      </w:pPr>
    </w:p>
    <w:p w14:paraId="72CE3142" w14:textId="77777777" w:rsidR="007D36D8" w:rsidRDefault="007D36D8" w:rsidP="00185109">
      <w:pPr>
        <w:spacing w:line="240" w:lineRule="auto"/>
        <w:jc w:val="both"/>
        <w:rPr>
          <w:rFonts w:ascii="游ゴシック" w:eastAsia="游ゴシック" w:hAnsi="游ゴシック" w:cstheme="minorBidi"/>
          <w:lang w:val="en-US" w:eastAsia="ja-JP"/>
        </w:rPr>
      </w:pPr>
    </w:p>
    <w:p w14:paraId="433A3B75" w14:textId="77777777" w:rsidR="007D36D8" w:rsidRDefault="007D36D8" w:rsidP="00185109">
      <w:pPr>
        <w:spacing w:line="240" w:lineRule="auto"/>
        <w:jc w:val="both"/>
        <w:rPr>
          <w:rFonts w:ascii="游ゴシック" w:eastAsia="游ゴシック" w:hAnsi="游ゴシック" w:cstheme="minorBidi"/>
          <w:lang w:val="en-US" w:eastAsia="ja-JP"/>
        </w:rPr>
      </w:pPr>
    </w:p>
    <w:p w14:paraId="7CA5C0CA" w14:textId="77777777" w:rsidR="007D36D8" w:rsidRDefault="007D36D8" w:rsidP="00185109">
      <w:pPr>
        <w:spacing w:line="240" w:lineRule="auto"/>
        <w:jc w:val="both"/>
        <w:rPr>
          <w:rFonts w:ascii="游ゴシック" w:eastAsia="游ゴシック" w:hAnsi="游ゴシック" w:cstheme="minorBidi"/>
          <w:lang w:val="en-US" w:eastAsia="ja-JP"/>
        </w:rPr>
      </w:pPr>
    </w:p>
    <w:p w14:paraId="00C84180" w14:textId="77777777" w:rsidR="007D36D8" w:rsidRDefault="007D36D8" w:rsidP="00185109">
      <w:pPr>
        <w:spacing w:line="240" w:lineRule="auto"/>
        <w:jc w:val="both"/>
        <w:rPr>
          <w:rFonts w:ascii="游ゴシック" w:eastAsia="游ゴシック" w:hAnsi="游ゴシック" w:cstheme="minorBidi"/>
          <w:lang w:val="en-US" w:eastAsia="ja-JP"/>
        </w:rPr>
      </w:pPr>
    </w:p>
    <w:p w14:paraId="2453FAC8" w14:textId="77777777" w:rsidR="007D36D8" w:rsidRDefault="007D36D8" w:rsidP="00185109">
      <w:pPr>
        <w:spacing w:line="240" w:lineRule="auto"/>
        <w:jc w:val="both"/>
        <w:rPr>
          <w:rFonts w:ascii="游ゴシック" w:eastAsia="游ゴシック" w:hAnsi="游ゴシック" w:cstheme="minorBidi"/>
          <w:lang w:val="en-US" w:eastAsia="ja-JP"/>
        </w:rPr>
      </w:pPr>
    </w:p>
    <w:p w14:paraId="44445FA4" w14:textId="77777777" w:rsidR="007D36D8" w:rsidRDefault="007D36D8" w:rsidP="00185109">
      <w:pPr>
        <w:spacing w:line="240" w:lineRule="auto"/>
        <w:jc w:val="both"/>
        <w:rPr>
          <w:rFonts w:ascii="游ゴシック" w:eastAsia="游ゴシック" w:hAnsi="游ゴシック" w:cstheme="minorBidi"/>
          <w:lang w:val="en-US" w:eastAsia="ja-JP"/>
        </w:rPr>
      </w:pPr>
    </w:p>
    <w:p w14:paraId="1DC14B8D" w14:textId="77777777" w:rsidR="00570595" w:rsidRPr="00570595" w:rsidRDefault="00570595" w:rsidP="00185109">
      <w:pPr>
        <w:spacing w:line="240" w:lineRule="auto"/>
        <w:jc w:val="both"/>
        <w:rPr>
          <w:rFonts w:ascii="游ゴシック" w:eastAsia="游ゴシック" w:hAnsi="游ゴシック" w:cstheme="minorBidi"/>
          <w:lang w:val="en-US" w:eastAsia="ja-JP"/>
        </w:rPr>
      </w:pPr>
    </w:p>
    <w:p w14:paraId="1D08600D" w14:textId="32DFDDCD" w:rsidR="00851DDA" w:rsidRPr="00851DDA" w:rsidRDefault="00851DDA" w:rsidP="00185109">
      <w:pPr>
        <w:spacing w:line="240" w:lineRule="auto"/>
        <w:jc w:val="both"/>
        <w:rPr>
          <w:rFonts w:ascii="游ゴシック" w:eastAsia="游ゴシック" w:hAnsi="游ゴシック" w:cstheme="minorHAnsi"/>
          <w:b/>
          <w:color w:val="000000" w:themeColor="text1"/>
          <w:lang w:val="en-US" w:eastAsia="ja-JP"/>
        </w:rPr>
      </w:pPr>
      <w:r w:rsidRPr="00851DDA">
        <w:rPr>
          <w:rFonts w:ascii="游ゴシック" w:eastAsia="游ゴシック" w:hAnsi="游ゴシック" w:cstheme="minorHAnsi" w:hint="eastAsia"/>
          <w:b/>
          <w:color w:val="000000" w:themeColor="text1"/>
          <w:lang w:val="en-US" w:eastAsia="ja-JP"/>
        </w:rPr>
        <w:t>比較表</w:t>
      </w:r>
    </w:p>
    <w:p w14:paraId="7E96C5B0" w14:textId="6004EC9D" w:rsidR="00851DDA" w:rsidRDefault="007051CF" w:rsidP="00570595">
      <w:pPr>
        <w:spacing w:line="240" w:lineRule="auto"/>
        <w:jc w:val="center"/>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bCs/>
          <w:noProof/>
          <w:color w:val="000000" w:themeColor="text1"/>
          <w:lang w:val="en-US" w:eastAsia="ja-JP"/>
        </w:rPr>
        <w:drawing>
          <wp:inline distT="0" distB="0" distL="0" distR="0" wp14:anchorId="77C1324C" wp14:editId="4A74B035">
            <wp:extent cx="4771314" cy="6748045"/>
            <wp:effectExtent l="19050" t="19050" r="10795" b="15240"/>
            <wp:docPr id="126326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6287" cy="6797507"/>
                    </a:xfrm>
                    <a:prstGeom prst="rect">
                      <a:avLst/>
                    </a:prstGeom>
                    <a:noFill/>
                    <a:ln>
                      <a:solidFill>
                        <a:schemeClr val="tx1"/>
                      </a:solidFill>
                    </a:ln>
                  </pic:spPr>
                </pic:pic>
              </a:graphicData>
            </a:graphic>
          </wp:inline>
        </w:drawing>
      </w:r>
    </w:p>
    <w:p w14:paraId="24F06D54" w14:textId="656306F6" w:rsidR="00185109" w:rsidRDefault="00185109" w:rsidP="00301EA6">
      <w:pPr>
        <w:spacing w:line="240" w:lineRule="auto"/>
        <w:jc w:val="both"/>
        <w:rPr>
          <w:rFonts w:ascii="游ゴシック" w:eastAsia="游ゴシック" w:hAnsi="游ゴシック" w:cstheme="minorHAnsi"/>
          <w:b/>
          <w:color w:val="000000" w:themeColor="text1"/>
          <w:lang w:val="en-US" w:eastAsia="ja-JP"/>
        </w:rPr>
      </w:pPr>
      <w:r>
        <w:rPr>
          <w:rFonts w:ascii="游ゴシック" w:eastAsia="游ゴシック" w:hAnsi="游ゴシック" w:cstheme="minorHAnsi" w:hint="eastAsia"/>
          <w:b/>
          <w:color w:val="000000" w:themeColor="text1"/>
          <w:lang w:val="en-US" w:eastAsia="ja-JP"/>
        </w:rPr>
        <w:lastRenderedPageBreak/>
        <w:t>価格</w:t>
      </w:r>
    </w:p>
    <w:tbl>
      <w:tblPr>
        <w:tblStyle w:val="a7"/>
        <w:tblW w:w="0" w:type="auto"/>
        <w:tblLook w:val="04A0" w:firstRow="1" w:lastRow="0" w:firstColumn="1" w:lastColumn="0" w:noHBand="0" w:noVBand="1"/>
      </w:tblPr>
      <w:tblGrid>
        <w:gridCol w:w="2462"/>
        <w:gridCol w:w="1451"/>
      </w:tblGrid>
      <w:tr w:rsidR="00710DC3" w:rsidRPr="00A13FE0" w14:paraId="1D8532E6" w14:textId="77777777" w:rsidTr="00710DC3">
        <w:trPr>
          <w:trHeight w:val="380"/>
        </w:trPr>
        <w:tc>
          <w:tcPr>
            <w:tcW w:w="2462" w:type="dxa"/>
            <w:noWrap/>
          </w:tcPr>
          <w:p w14:paraId="274562E4" w14:textId="50A09922" w:rsidR="00710DC3" w:rsidRPr="000D65DA" w:rsidRDefault="00710DC3" w:rsidP="00857C9B">
            <w:pPr>
              <w:spacing w:line="240" w:lineRule="auto"/>
              <w:jc w:val="both"/>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hint="eastAsia"/>
                <w:bCs/>
                <w:color w:val="000000" w:themeColor="text1"/>
                <w:lang w:val="en-US" w:eastAsia="ja-JP"/>
              </w:rPr>
              <w:t>品名</w:t>
            </w:r>
          </w:p>
        </w:tc>
        <w:tc>
          <w:tcPr>
            <w:tcW w:w="1451" w:type="dxa"/>
            <w:noWrap/>
          </w:tcPr>
          <w:p w14:paraId="2BEF7C6D" w14:textId="1F35935D" w:rsidR="00710DC3" w:rsidRPr="000D65DA" w:rsidRDefault="00710DC3" w:rsidP="00857C9B">
            <w:pPr>
              <w:spacing w:line="240" w:lineRule="auto"/>
              <w:jc w:val="both"/>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hint="eastAsia"/>
                <w:bCs/>
                <w:color w:val="000000" w:themeColor="text1"/>
                <w:lang w:val="en-US" w:eastAsia="ja-JP"/>
              </w:rPr>
              <w:t>税込参考価格</w:t>
            </w:r>
          </w:p>
        </w:tc>
      </w:tr>
      <w:tr w:rsidR="00710DC3" w:rsidRPr="00A13FE0" w14:paraId="722CBB06" w14:textId="77777777" w:rsidTr="00710DC3">
        <w:trPr>
          <w:trHeight w:val="380"/>
        </w:trPr>
        <w:tc>
          <w:tcPr>
            <w:tcW w:w="2462" w:type="dxa"/>
            <w:noWrap/>
            <w:hideMark/>
          </w:tcPr>
          <w:p w14:paraId="572F3B91" w14:textId="4DA19A6C" w:rsidR="00710DC3" w:rsidRPr="00A13FE0" w:rsidRDefault="00710DC3" w:rsidP="00857C9B">
            <w:pPr>
              <w:spacing w:line="240" w:lineRule="auto"/>
              <w:jc w:val="both"/>
              <w:rPr>
                <w:rFonts w:ascii="游ゴシック" w:eastAsia="游ゴシック" w:hAnsi="游ゴシック" w:cstheme="minorHAnsi"/>
                <w:bCs/>
                <w:color w:val="000000" w:themeColor="text1"/>
                <w:lang w:eastAsia="ja-JP"/>
              </w:rPr>
            </w:pPr>
            <w:proofErr w:type="spellStart"/>
            <w:r w:rsidRPr="000D65DA">
              <w:rPr>
                <w:rFonts w:ascii="游ゴシック" w:eastAsia="游ゴシック" w:hAnsi="游ゴシック" w:cstheme="minorHAnsi" w:hint="eastAsia"/>
                <w:bCs/>
                <w:color w:val="000000" w:themeColor="text1"/>
                <w:lang w:val="en-US" w:eastAsia="ja-JP"/>
              </w:rPr>
              <w:t>Pyramix</w:t>
            </w:r>
            <w:proofErr w:type="spellEnd"/>
            <w:r w:rsidRPr="000D65DA">
              <w:rPr>
                <w:rFonts w:ascii="游ゴシック" w:eastAsia="游ゴシック" w:hAnsi="游ゴシック" w:cstheme="minorHAnsi" w:hint="eastAsia"/>
                <w:bCs/>
                <w:color w:val="000000" w:themeColor="text1"/>
                <w:lang w:val="en-US" w:eastAsia="ja-JP"/>
              </w:rPr>
              <w:t xml:space="preserve"> PREMIUM</w:t>
            </w:r>
          </w:p>
        </w:tc>
        <w:tc>
          <w:tcPr>
            <w:tcW w:w="1451" w:type="dxa"/>
            <w:noWrap/>
            <w:hideMark/>
          </w:tcPr>
          <w:p w14:paraId="4A0D1007" w14:textId="54685571" w:rsidR="00710DC3" w:rsidRPr="00A13FE0" w:rsidRDefault="00710DC3" w:rsidP="00710DC3">
            <w:pPr>
              <w:spacing w:line="240" w:lineRule="auto"/>
              <w:jc w:val="right"/>
              <w:rPr>
                <w:rFonts w:ascii="游ゴシック" w:eastAsia="游ゴシック" w:hAnsi="游ゴシック" w:cstheme="minorHAnsi"/>
                <w:bCs/>
                <w:color w:val="000000" w:themeColor="text1"/>
                <w:lang w:eastAsia="ja-JP"/>
              </w:rPr>
            </w:pPr>
            <w:r w:rsidRPr="000D65DA">
              <w:rPr>
                <w:rFonts w:ascii="游ゴシック" w:eastAsia="游ゴシック" w:hAnsi="游ゴシック" w:cstheme="minorHAnsi" w:hint="eastAsia"/>
                <w:bCs/>
                <w:color w:val="000000" w:themeColor="text1"/>
                <w:lang w:val="en-US" w:eastAsia="ja-JP"/>
              </w:rPr>
              <w:t>372,900円</w:t>
            </w:r>
          </w:p>
        </w:tc>
      </w:tr>
      <w:tr w:rsidR="00710DC3" w:rsidRPr="00A13FE0" w14:paraId="36CAC816" w14:textId="77777777" w:rsidTr="00710DC3">
        <w:trPr>
          <w:trHeight w:val="380"/>
        </w:trPr>
        <w:tc>
          <w:tcPr>
            <w:tcW w:w="2462" w:type="dxa"/>
            <w:noWrap/>
            <w:hideMark/>
          </w:tcPr>
          <w:p w14:paraId="390FD742" w14:textId="446040A9" w:rsidR="00710DC3" w:rsidRPr="00A13FE0" w:rsidRDefault="00710DC3" w:rsidP="00857C9B">
            <w:pPr>
              <w:spacing w:line="240" w:lineRule="auto"/>
              <w:jc w:val="both"/>
              <w:rPr>
                <w:rFonts w:ascii="游ゴシック" w:eastAsia="游ゴシック" w:hAnsi="游ゴシック" w:cstheme="minorHAnsi"/>
                <w:bCs/>
                <w:color w:val="000000" w:themeColor="text1"/>
                <w:lang w:eastAsia="ja-JP"/>
              </w:rPr>
            </w:pPr>
            <w:proofErr w:type="spellStart"/>
            <w:r w:rsidRPr="000D65DA">
              <w:rPr>
                <w:rFonts w:ascii="游ゴシック" w:eastAsia="游ゴシック" w:hAnsi="游ゴシック" w:cstheme="minorHAnsi" w:hint="eastAsia"/>
                <w:bCs/>
                <w:color w:val="000000" w:themeColor="text1"/>
                <w:lang w:val="en-US" w:eastAsia="ja-JP"/>
              </w:rPr>
              <w:t>Pyramix</w:t>
            </w:r>
            <w:proofErr w:type="spellEnd"/>
            <w:r w:rsidRPr="000D65DA">
              <w:rPr>
                <w:rFonts w:ascii="游ゴシック" w:eastAsia="游ゴシック" w:hAnsi="游ゴシック" w:cstheme="minorHAnsi" w:hint="eastAsia"/>
                <w:bCs/>
                <w:color w:val="000000" w:themeColor="text1"/>
                <w:lang w:val="en-US" w:eastAsia="ja-JP"/>
              </w:rPr>
              <w:t xml:space="preserve"> PRO</w:t>
            </w:r>
          </w:p>
        </w:tc>
        <w:tc>
          <w:tcPr>
            <w:tcW w:w="1451" w:type="dxa"/>
            <w:noWrap/>
            <w:hideMark/>
          </w:tcPr>
          <w:p w14:paraId="2FC1BF0B" w14:textId="79873F6E" w:rsidR="00710DC3" w:rsidRPr="00A13FE0" w:rsidRDefault="00710DC3" w:rsidP="00710DC3">
            <w:pPr>
              <w:spacing w:line="240" w:lineRule="auto"/>
              <w:jc w:val="right"/>
              <w:rPr>
                <w:rFonts w:ascii="游ゴシック" w:eastAsia="游ゴシック" w:hAnsi="游ゴシック" w:cstheme="minorHAnsi"/>
                <w:bCs/>
                <w:color w:val="000000" w:themeColor="text1"/>
                <w:lang w:eastAsia="ja-JP"/>
              </w:rPr>
            </w:pPr>
            <w:r w:rsidRPr="000D65DA">
              <w:rPr>
                <w:rFonts w:ascii="游ゴシック" w:eastAsia="游ゴシック" w:hAnsi="游ゴシック" w:cstheme="minorHAnsi" w:hint="eastAsia"/>
                <w:bCs/>
                <w:color w:val="000000" w:themeColor="text1"/>
                <w:lang w:val="en-US" w:eastAsia="ja-JP"/>
              </w:rPr>
              <w:t>137,500円</w:t>
            </w:r>
          </w:p>
        </w:tc>
      </w:tr>
      <w:tr w:rsidR="00710DC3" w:rsidRPr="00A13FE0" w14:paraId="4E510164" w14:textId="77777777" w:rsidTr="00710DC3">
        <w:trPr>
          <w:trHeight w:val="380"/>
        </w:trPr>
        <w:tc>
          <w:tcPr>
            <w:tcW w:w="2462" w:type="dxa"/>
            <w:noWrap/>
            <w:hideMark/>
          </w:tcPr>
          <w:p w14:paraId="1C6ACB96" w14:textId="27003275" w:rsidR="00710DC3" w:rsidRPr="00A13FE0" w:rsidRDefault="00710DC3" w:rsidP="00857C9B">
            <w:pPr>
              <w:spacing w:line="240" w:lineRule="auto"/>
              <w:jc w:val="both"/>
              <w:rPr>
                <w:rFonts w:ascii="游ゴシック" w:eastAsia="游ゴシック" w:hAnsi="游ゴシック" w:cstheme="minorHAnsi"/>
                <w:bCs/>
                <w:color w:val="000000" w:themeColor="text1"/>
                <w:lang w:eastAsia="ja-JP"/>
              </w:rPr>
            </w:pPr>
            <w:proofErr w:type="spellStart"/>
            <w:r w:rsidRPr="000D65DA">
              <w:rPr>
                <w:rFonts w:ascii="游ゴシック" w:eastAsia="游ゴシック" w:hAnsi="游ゴシック" w:cstheme="minorHAnsi" w:hint="eastAsia"/>
                <w:bCs/>
                <w:color w:val="000000" w:themeColor="text1"/>
                <w:lang w:val="en-US" w:eastAsia="ja-JP"/>
              </w:rPr>
              <w:t>Pyramix</w:t>
            </w:r>
            <w:proofErr w:type="spellEnd"/>
            <w:r w:rsidRPr="000D65DA">
              <w:rPr>
                <w:rFonts w:ascii="游ゴシック" w:eastAsia="游ゴシック" w:hAnsi="游ゴシック" w:cstheme="minorHAnsi" w:hint="eastAsia"/>
                <w:bCs/>
                <w:color w:val="000000" w:themeColor="text1"/>
                <w:lang w:val="en-US" w:eastAsia="ja-JP"/>
              </w:rPr>
              <w:t xml:space="preserve"> ELEMENTS</w:t>
            </w:r>
          </w:p>
        </w:tc>
        <w:tc>
          <w:tcPr>
            <w:tcW w:w="1451" w:type="dxa"/>
            <w:noWrap/>
            <w:hideMark/>
          </w:tcPr>
          <w:p w14:paraId="4810F9EE" w14:textId="149A02E7" w:rsidR="00710DC3" w:rsidRPr="00710DC3" w:rsidRDefault="00710DC3" w:rsidP="00710DC3">
            <w:pPr>
              <w:spacing w:line="240" w:lineRule="auto"/>
              <w:jc w:val="right"/>
              <w:rPr>
                <w:rFonts w:ascii="游ゴシック" w:eastAsia="游ゴシック" w:hAnsi="游ゴシック" w:cstheme="minorHAnsi"/>
                <w:bCs/>
                <w:color w:val="000000" w:themeColor="text1"/>
                <w:lang w:val="en-US" w:eastAsia="ja-JP"/>
              </w:rPr>
            </w:pPr>
            <w:r w:rsidRPr="000D65DA">
              <w:rPr>
                <w:rFonts w:ascii="游ゴシック" w:eastAsia="游ゴシック" w:hAnsi="游ゴシック" w:cstheme="minorHAnsi" w:hint="eastAsia"/>
                <w:bCs/>
                <w:color w:val="000000" w:themeColor="text1"/>
                <w:lang w:val="en-US" w:eastAsia="ja-JP"/>
              </w:rPr>
              <w:t>23,100円</w:t>
            </w:r>
          </w:p>
        </w:tc>
      </w:tr>
    </w:tbl>
    <w:p w14:paraId="69B2D3C1" w14:textId="602D1B08" w:rsidR="00F84BBB" w:rsidRDefault="00F84BBB" w:rsidP="000D65DA">
      <w:pPr>
        <w:spacing w:line="240" w:lineRule="auto"/>
        <w:jc w:val="both"/>
        <w:rPr>
          <w:rFonts w:ascii="游ゴシック" w:eastAsia="游ゴシック" w:hAnsi="游ゴシック" w:cstheme="minorHAnsi"/>
          <w:b/>
          <w:color w:val="000000" w:themeColor="text1"/>
          <w:lang w:val="en-US" w:eastAsia="ja-JP"/>
        </w:rPr>
      </w:pPr>
    </w:p>
    <w:p w14:paraId="039A273F" w14:textId="77777777" w:rsidR="00DE0AFC" w:rsidRPr="00DE0AFC" w:rsidRDefault="00DE0AFC" w:rsidP="00DE0AFC">
      <w:pPr>
        <w:spacing w:line="240" w:lineRule="auto"/>
        <w:jc w:val="both"/>
        <w:rPr>
          <w:rFonts w:ascii="游ゴシック" w:eastAsia="游ゴシック" w:hAnsi="游ゴシック" w:cstheme="minorHAnsi"/>
          <w:b/>
          <w:color w:val="000000" w:themeColor="text1"/>
          <w:lang w:val="en-US" w:eastAsia="ja-JP"/>
        </w:rPr>
      </w:pPr>
      <w:r w:rsidRPr="00DE0AFC">
        <w:rPr>
          <w:rFonts w:ascii="游ゴシック" w:eastAsia="游ゴシック" w:hAnsi="游ゴシック" w:cstheme="minorHAnsi" w:hint="eastAsia"/>
          <w:b/>
          <w:color w:val="000000" w:themeColor="text1"/>
          <w:lang w:val="en-US" w:eastAsia="ja-JP"/>
        </w:rPr>
        <w:t>アップグレードおよびサポート</w:t>
      </w:r>
    </w:p>
    <w:p w14:paraId="5D6330E9" w14:textId="3433A564" w:rsidR="00DE0AFC" w:rsidRPr="00DE0AFC" w:rsidRDefault="00DE0AFC" w:rsidP="00DE0AFC">
      <w:pPr>
        <w:spacing w:line="240" w:lineRule="auto"/>
        <w:jc w:val="both"/>
        <w:rPr>
          <w:rFonts w:ascii="游ゴシック" w:eastAsia="游ゴシック" w:hAnsi="游ゴシック" w:cstheme="minorHAnsi"/>
          <w:bCs/>
          <w:color w:val="000000" w:themeColor="text1"/>
          <w:lang w:val="en-US" w:eastAsia="ja-JP"/>
        </w:rPr>
      </w:pPr>
      <w:r w:rsidRPr="00DE0AFC">
        <w:rPr>
          <w:rFonts w:ascii="游ゴシック" w:eastAsia="游ゴシック" w:hAnsi="游ゴシック" w:cstheme="minorHAnsi" w:hint="eastAsia"/>
          <w:bCs/>
          <w:color w:val="000000" w:themeColor="text1"/>
          <w:lang w:val="en-US" w:eastAsia="ja-JP"/>
        </w:rPr>
        <w:t>これまでのASM（年間ソフトウェア保守）およびUPGRADEプランは販売が終了され</w:t>
      </w:r>
      <w:r w:rsidR="000C2E6F">
        <w:rPr>
          <w:rFonts w:ascii="游ゴシック" w:eastAsia="游ゴシック" w:hAnsi="游ゴシック" w:cstheme="minorHAnsi" w:hint="eastAsia"/>
          <w:bCs/>
          <w:color w:val="000000" w:themeColor="text1"/>
          <w:lang w:val="en-US" w:eastAsia="ja-JP"/>
        </w:rPr>
        <w:t>、今後は</w:t>
      </w:r>
      <w:r w:rsidRPr="00DE0AFC">
        <w:rPr>
          <w:rFonts w:ascii="游ゴシック" w:eastAsia="游ゴシック" w:hAnsi="游ゴシック" w:cstheme="minorHAnsi" w:hint="eastAsia"/>
          <w:bCs/>
          <w:color w:val="000000" w:themeColor="text1"/>
          <w:lang w:val="en-US" w:eastAsia="ja-JP"/>
        </w:rPr>
        <w:t>USR（アップグレードとサポート更新）およびD-USR（ダブルアップグレードとサポート更新）に置き換えられます。新しいプランにより、</w:t>
      </w:r>
      <w:r w:rsidR="000C2E6F">
        <w:rPr>
          <w:rFonts w:ascii="游ゴシック" w:eastAsia="游ゴシック" w:hAnsi="游ゴシック" w:cstheme="minorHAnsi" w:hint="eastAsia"/>
          <w:bCs/>
          <w:color w:val="000000" w:themeColor="text1"/>
          <w:lang w:val="en-US" w:eastAsia="ja-JP"/>
        </w:rPr>
        <w:t>従来の年間ベースのプランから、</w:t>
      </w:r>
      <w:r w:rsidRPr="00DE0AFC">
        <w:rPr>
          <w:rFonts w:ascii="游ゴシック" w:eastAsia="游ゴシック" w:hAnsi="游ゴシック" w:cstheme="minorHAnsi" w:hint="eastAsia"/>
          <w:bCs/>
          <w:color w:val="000000" w:themeColor="text1"/>
          <w:lang w:val="en-US" w:eastAsia="ja-JP"/>
        </w:rPr>
        <w:t>お支払いやアップグレード時期を自由に調整し、最新バージョンを実行するすべてのお客様がテクニカルサポートにアクセスできるようになります。</w:t>
      </w:r>
    </w:p>
    <w:p w14:paraId="258A9C79" w14:textId="77777777" w:rsidR="00DE0AFC" w:rsidRDefault="00DE0AFC" w:rsidP="00DE0AFC">
      <w:pPr>
        <w:spacing w:line="240" w:lineRule="auto"/>
        <w:jc w:val="both"/>
        <w:rPr>
          <w:rFonts w:ascii="游ゴシック" w:eastAsia="游ゴシック" w:hAnsi="游ゴシック" w:cstheme="minorHAnsi"/>
          <w:b/>
          <w:color w:val="000000" w:themeColor="text1"/>
          <w:lang w:val="en-US" w:eastAsia="ja-JP"/>
        </w:rPr>
      </w:pPr>
    </w:p>
    <w:p w14:paraId="41585035" w14:textId="2469656C" w:rsidR="00DE0AFC" w:rsidRPr="00DE0AFC" w:rsidRDefault="00DE0AFC" w:rsidP="00DE0AFC">
      <w:pPr>
        <w:spacing w:line="240" w:lineRule="auto"/>
        <w:jc w:val="both"/>
        <w:rPr>
          <w:rFonts w:ascii="游ゴシック" w:eastAsia="游ゴシック" w:hAnsi="游ゴシック" w:cstheme="minorHAnsi"/>
          <w:b/>
          <w:color w:val="000000" w:themeColor="text1"/>
          <w:lang w:val="en-US" w:eastAsia="ja-JP"/>
        </w:rPr>
      </w:pPr>
      <w:r w:rsidRPr="00DE0AFC">
        <w:rPr>
          <w:rFonts w:ascii="游ゴシック" w:eastAsia="游ゴシック" w:hAnsi="游ゴシック" w:cstheme="minorHAnsi" w:hint="eastAsia"/>
          <w:b/>
          <w:color w:val="000000" w:themeColor="text1"/>
          <w:lang w:val="en-US" w:eastAsia="ja-JP"/>
        </w:rPr>
        <w:t>スペシャルアップグレードオファー</w:t>
      </w:r>
    </w:p>
    <w:p w14:paraId="7A32307E" w14:textId="305A5284" w:rsidR="00CF4DBC" w:rsidRDefault="00DE0AFC" w:rsidP="00520A0D">
      <w:pPr>
        <w:spacing w:line="240" w:lineRule="auto"/>
        <w:jc w:val="both"/>
        <w:rPr>
          <w:rFonts w:ascii="游ゴシック" w:eastAsia="游ゴシック" w:hAnsi="游ゴシック" w:cstheme="minorHAnsi"/>
          <w:bCs/>
          <w:color w:val="000000" w:themeColor="text1"/>
          <w:lang w:val="en-US" w:eastAsia="ja-JP"/>
        </w:rPr>
      </w:pPr>
      <w:r w:rsidRPr="00DE0AFC">
        <w:rPr>
          <w:rFonts w:ascii="游ゴシック" w:eastAsia="游ゴシック" w:hAnsi="游ゴシック" w:cstheme="minorHAnsi" w:hint="eastAsia"/>
          <w:bCs/>
          <w:color w:val="000000" w:themeColor="text1"/>
          <w:lang w:val="en-US" w:eastAsia="ja-JP"/>
        </w:rPr>
        <w:t>新しいUSR</w:t>
      </w:r>
      <w:r w:rsidR="003E79C2">
        <w:rPr>
          <w:rFonts w:ascii="游ゴシック" w:eastAsia="游ゴシック" w:hAnsi="游ゴシック" w:cstheme="minorHAnsi" w:hint="eastAsia"/>
          <w:bCs/>
          <w:color w:val="000000" w:themeColor="text1"/>
          <w:lang w:val="en-US" w:eastAsia="ja-JP"/>
        </w:rPr>
        <w:t>、</w:t>
      </w:r>
      <w:r w:rsidRPr="00DE0AFC">
        <w:rPr>
          <w:rFonts w:ascii="游ゴシック" w:eastAsia="游ゴシック" w:hAnsi="游ゴシック" w:cstheme="minorHAnsi" w:hint="eastAsia"/>
          <w:bCs/>
          <w:color w:val="000000" w:themeColor="text1"/>
          <w:lang w:val="en-US" w:eastAsia="ja-JP"/>
        </w:rPr>
        <w:t>D-USRプラン</w:t>
      </w:r>
      <w:r w:rsidR="001E1616">
        <w:rPr>
          <w:rFonts w:ascii="游ゴシック" w:eastAsia="游ゴシック" w:hAnsi="游ゴシック" w:cstheme="minorHAnsi" w:hint="eastAsia"/>
          <w:bCs/>
          <w:color w:val="000000" w:themeColor="text1"/>
          <w:lang w:val="en-US" w:eastAsia="ja-JP"/>
        </w:rPr>
        <w:t>では</w:t>
      </w:r>
      <w:r w:rsidRPr="00DE0AFC">
        <w:rPr>
          <w:rFonts w:ascii="游ゴシック" w:eastAsia="游ゴシック" w:hAnsi="游ゴシック" w:cstheme="minorHAnsi" w:hint="eastAsia"/>
          <w:bCs/>
          <w:color w:val="000000" w:themeColor="text1"/>
          <w:lang w:val="en-US" w:eastAsia="ja-JP"/>
        </w:rPr>
        <w:t>、</w:t>
      </w:r>
      <w:proofErr w:type="spellStart"/>
      <w:r w:rsidR="00A63699" w:rsidRPr="00DE0AFC">
        <w:rPr>
          <w:rFonts w:ascii="游ゴシック" w:eastAsia="游ゴシック" w:hAnsi="游ゴシック" w:cstheme="minorHAnsi" w:hint="eastAsia"/>
          <w:bCs/>
          <w:color w:val="000000" w:themeColor="text1"/>
          <w:lang w:val="en-US" w:eastAsia="ja-JP"/>
        </w:rPr>
        <w:t>Pyramix</w:t>
      </w:r>
      <w:proofErr w:type="spellEnd"/>
      <w:r w:rsidR="00A63699" w:rsidRPr="00DE0AFC">
        <w:rPr>
          <w:rFonts w:ascii="游ゴシック" w:eastAsia="游ゴシック" w:hAnsi="游ゴシック" w:cstheme="minorHAnsi" w:hint="eastAsia"/>
          <w:bCs/>
          <w:color w:val="000000" w:themeColor="text1"/>
          <w:lang w:val="en-US" w:eastAsia="ja-JP"/>
        </w:rPr>
        <w:t xml:space="preserve"> 16</w:t>
      </w:r>
      <w:r w:rsidR="00CF4DBC">
        <w:rPr>
          <w:rFonts w:ascii="游ゴシック" w:eastAsia="游ゴシック" w:hAnsi="游ゴシック" w:cstheme="minorHAnsi" w:hint="eastAsia"/>
          <w:bCs/>
          <w:color w:val="000000" w:themeColor="text1"/>
          <w:lang w:val="en-US" w:eastAsia="ja-JP"/>
        </w:rPr>
        <w:t>(および</w:t>
      </w:r>
      <w:r w:rsidR="00A63699" w:rsidRPr="00DE0AFC">
        <w:rPr>
          <w:rFonts w:ascii="游ゴシック" w:eastAsia="游ゴシック" w:hAnsi="游ゴシック" w:cstheme="minorHAnsi" w:hint="eastAsia"/>
          <w:bCs/>
          <w:color w:val="000000" w:themeColor="text1"/>
          <w:lang w:val="en-US" w:eastAsia="ja-JP"/>
        </w:rPr>
        <w:t>Ovation 12</w:t>
      </w:r>
      <w:r w:rsidR="00CF4DBC">
        <w:rPr>
          <w:rFonts w:ascii="游ゴシック" w:eastAsia="游ゴシック" w:hAnsi="游ゴシック" w:cstheme="minorHAnsi" w:hint="eastAsia"/>
          <w:bCs/>
          <w:color w:val="000000" w:themeColor="text1"/>
          <w:lang w:val="en-US" w:eastAsia="ja-JP"/>
        </w:rPr>
        <w:t>)</w:t>
      </w:r>
      <w:r w:rsidRPr="00DE0AFC">
        <w:rPr>
          <w:rFonts w:ascii="游ゴシック" w:eastAsia="游ゴシック" w:hAnsi="游ゴシック" w:cstheme="minorHAnsi" w:hint="eastAsia"/>
          <w:bCs/>
          <w:color w:val="000000" w:themeColor="text1"/>
          <w:lang w:val="en-US" w:eastAsia="ja-JP"/>
        </w:rPr>
        <w:t>より古い</w:t>
      </w:r>
      <w:r w:rsidR="00CF4DBC">
        <w:rPr>
          <w:rFonts w:ascii="游ゴシック" w:eastAsia="游ゴシック" w:hAnsi="游ゴシック" w:cstheme="minorHAnsi" w:hint="eastAsia"/>
          <w:bCs/>
          <w:color w:val="000000" w:themeColor="text1"/>
          <w:lang w:val="en-US" w:eastAsia="ja-JP"/>
        </w:rPr>
        <w:t>バージョンの</w:t>
      </w:r>
      <w:proofErr w:type="spellStart"/>
      <w:r w:rsidRPr="00DE0AFC">
        <w:rPr>
          <w:rFonts w:ascii="游ゴシック" w:eastAsia="游ゴシック" w:hAnsi="游ゴシック" w:cstheme="minorHAnsi" w:hint="eastAsia"/>
          <w:bCs/>
          <w:color w:val="000000" w:themeColor="text1"/>
          <w:lang w:val="en-US" w:eastAsia="ja-JP"/>
        </w:rPr>
        <w:t>Pyramix</w:t>
      </w:r>
      <w:proofErr w:type="spellEnd"/>
      <w:r w:rsidR="00CF4DBC">
        <w:rPr>
          <w:rFonts w:ascii="游ゴシック" w:eastAsia="游ゴシック" w:hAnsi="游ゴシック" w:cstheme="minorHAnsi" w:hint="eastAsia"/>
          <w:bCs/>
          <w:color w:val="000000" w:themeColor="text1"/>
          <w:lang w:val="en-US" w:eastAsia="ja-JP"/>
        </w:rPr>
        <w:t>（</w:t>
      </w:r>
      <w:r w:rsidRPr="00DE0AFC">
        <w:rPr>
          <w:rFonts w:ascii="游ゴシック" w:eastAsia="游ゴシック" w:hAnsi="游ゴシック" w:cstheme="minorHAnsi" w:hint="eastAsia"/>
          <w:bCs/>
          <w:color w:val="000000" w:themeColor="text1"/>
          <w:lang w:val="en-US" w:eastAsia="ja-JP"/>
        </w:rPr>
        <w:t>およびOvation</w:t>
      </w:r>
      <w:r w:rsidR="00CF4DBC">
        <w:rPr>
          <w:rFonts w:ascii="游ゴシック" w:eastAsia="游ゴシック" w:hAnsi="游ゴシック" w:cstheme="minorHAnsi"/>
          <w:bCs/>
          <w:color w:val="000000" w:themeColor="text1"/>
          <w:lang w:val="en-US" w:eastAsia="ja-JP"/>
        </w:rPr>
        <w:t>）</w:t>
      </w:r>
      <w:r w:rsidRPr="00DE0AFC">
        <w:rPr>
          <w:rFonts w:ascii="游ゴシック" w:eastAsia="游ゴシック" w:hAnsi="游ゴシック" w:cstheme="minorHAnsi" w:hint="eastAsia"/>
          <w:bCs/>
          <w:color w:val="000000" w:themeColor="text1"/>
          <w:lang w:val="en-US" w:eastAsia="ja-JP"/>
        </w:rPr>
        <w:t>をお持ちのお客様は、USRまたはD-USRをご購入いただけ</w:t>
      </w:r>
      <w:r w:rsidR="00480A09">
        <w:rPr>
          <w:rFonts w:ascii="游ゴシック" w:eastAsia="游ゴシック" w:hAnsi="游ゴシック" w:cstheme="minorHAnsi" w:hint="eastAsia"/>
          <w:bCs/>
          <w:color w:val="000000" w:themeColor="text1"/>
          <w:lang w:val="en-US" w:eastAsia="ja-JP"/>
        </w:rPr>
        <w:t>ない仕組みとなっておりますが、新製品リリース</w:t>
      </w:r>
      <w:r w:rsidR="00355775">
        <w:rPr>
          <w:rFonts w:ascii="游ゴシック" w:eastAsia="游ゴシック" w:hAnsi="游ゴシック" w:cstheme="minorHAnsi" w:hint="eastAsia"/>
          <w:bCs/>
          <w:color w:val="000000" w:themeColor="text1"/>
          <w:lang w:val="en-US" w:eastAsia="ja-JP"/>
        </w:rPr>
        <w:t>に伴いまして</w:t>
      </w:r>
      <w:r w:rsidRPr="00DE0AFC">
        <w:rPr>
          <w:rFonts w:ascii="游ゴシック" w:eastAsia="游ゴシック" w:hAnsi="游ゴシック" w:cstheme="minorHAnsi" w:hint="eastAsia"/>
          <w:bCs/>
          <w:color w:val="000000" w:themeColor="text1"/>
          <w:lang w:val="en-US" w:eastAsia="ja-JP"/>
        </w:rPr>
        <w:t>、上記に該当するお客様にもD-USRにアップグレードできる6か月間</w:t>
      </w:r>
      <w:r w:rsidR="000C04BA">
        <w:rPr>
          <w:rFonts w:ascii="游ゴシック" w:eastAsia="游ゴシック" w:hAnsi="游ゴシック" w:cstheme="minorHAnsi" w:hint="eastAsia"/>
          <w:bCs/>
          <w:color w:val="000000" w:themeColor="text1"/>
          <w:lang w:val="en-US" w:eastAsia="ja-JP"/>
        </w:rPr>
        <w:t>の</w:t>
      </w:r>
      <w:r w:rsidR="00CF4DBC">
        <w:rPr>
          <w:rFonts w:ascii="游ゴシック" w:eastAsia="游ゴシック" w:hAnsi="游ゴシック" w:cstheme="minorHAnsi" w:hint="eastAsia"/>
          <w:bCs/>
          <w:color w:val="000000" w:themeColor="text1"/>
          <w:lang w:val="en-US" w:eastAsia="ja-JP"/>
        </w:rPr>
        <w:t>スペシャル</w:t>
      </w:r>
      <w:r w:rsidR="000C04BA">
        <w:rPr>
          <w:rFonts w:ascii="游ゴシック" w:eastAsia="游ゴシック" w:hAnsi="游ゴシック" w:cstheme="minorHAnsi" w:hint="eastAsia"/>
          <w:bCs/>
          <w:color w:val="000000" w:themeColor="text1"/>
          <w:lang w:val="en-US" w:eastAsia="ja-JP"/>
        </w:rPr>
        <w:t>アップグレード期間</w:t>
      </w:r>
      <w:r w:rsidRPr="00DE0AFC">
        <w:rPr>
          <w:rFonts w:ascii="游ゴシック" w:eastAsia="游ゴシック" w:hAnsi="游ゴシック" w:cstheme="minorHAnsi" w:hint="eastAsia"/>
          <w:bCs/>
          <w:color w:val="000000" w:themeColor="text1"/>
          <w:lang w:val="en-US" w:eastAsia="ja-JP"/>
        </w:rPr>
        <w:t>を提供いたします。</w:t>
      </w:r>
    </w:p>
    <w:p w14:paraId="7FE2371E" w14:textId="001AEAC7" w:rsidR="00CF4DBC" w:rsidRDefault="00520A0D" w:rsidP="00520A0D">
      <w:pPr>
        <w:spacing w:line="240" w:lineRule="auto"/>
        <w:jc w:val="both"/>
        <w:rPr>
          <w:rFonts w:ascii="游ゴシック" w:eastAsia="游ゴシック" w:hAnsi="游ゴシック" w:cstheme="minorHAnsi"/>
          <w:bCs/>
          <w:color w:val="000000" w:themeColor="text1"/>
          <w:lang w:val="en-US" w:eastAsia="ja-JP"/>
        </w:rPr>
      </w:pPr>
      <w:proofErr w:type="spellStart"/>
      <w:r w:rsidRPr="00520A0D">
        <w:rPr>
          <w:rFonts w:ascii="游ゴシック" w:eastAsia="游ゴシック" w:hAnsi="游ゴシック" w:cstheme="minorHAnsi" w:hint="eastAsia"/>
          <w:bCs/>
          <w:color w:val="000000" w:themeColor="text1"/>
          <w:lang w:val="en-US" w:eastAsia="ja-JP"/>
        </w:rPr>
        <w:t>Pyramix</w:t>
      </w:r>
      <w:proofErr w:type="spellEnd"/>
      <w:r w:rsidRPr="00520A0D">
        <w:rPr>
          <w:rFonts w:ascii="游ゴシック" w:eastAsia="游ゴシック" w:hAnsi="游ゴシック" w:cstheme="minorHAnsi" w:hint="eastAsia"/>
          <w:bCs/>
          <w:color w:val="000000" w:themeColor="text1"/>
          <w:lang w:val="en-US" w:eastAsia="ja-JP"/>
        </w:rPr>
        <w:t xml:space="preserve"> 25th Anniversaryまたはそれ以前のバージョンをお持ちのお客様は、2026年9月30日</w:t>
      </w:r>
      <w:r w:rsidR="003E79C2">
        <w:rPr>
          <w:rFonts w:ascii="游ゴシック" w:eastAsia="游ゴシック" w:hAnsi="游ゴシック" w:cstheme="minorHAnsi" w:hint="eastAsia"/>
          <w:bCs/>
          <w:color w:val="000000" w:themeColor="text1"/>
          <w:lang w:val="en-US" w:eastAsia="ja-JP"/>
        </w:rPr>
        <w:t>（水）</w:t>
      </w:r>
      <w:r w:rsidRPr="00520A0D">
        <w:rPr>
          <w:rFonts w:ascii="游ゴシック" w:eastAsia="游ゴシック" w:hAnsi="游ゴシック" w:cstheme="minorHAnsi" w:hint="eastAsia"/>
          <w:bCs/>
          <w:color w:val="000000" w:themeColor="text1"/>
          <w:lang w:val="en-US" w:eastAsia="ja-JP"/>
        </w:rPr>
        <w:t>まで、D-USRとともに</w:t>
      </w:r>
      <w:proofErr w:type="spellStart"/>
      <w:r w:rsidRPr="00520A0D">
        <w:rPr>
          <w:rFonts w:ascii="游ゴシック" w:eastAsia="游ゴシック" w:hAnsi="游ゴシック" w:cstheme="minorHAnsi" w:hint="eastAsia"/>
          <w:bCs/>
          <w:color w:val="000000" w:themeColor="text1"/>
          <w:lang w:val="en-US" w:eastAsia="ja-JP"/>
        </w:rPr>
        <w:t>Pyramix</w:t>
      </w:r>
      <w:proofErr w:type="spellEnd"/>
      <w:r w:rsidRPr="00520A0D">
        <w:rPr>
          <w:rFonts w:ascii="游ゴシック" w:eastAsia="游ゴシック" w:hAnsi="游ゴシック" w:cstheme="minorHAnsi" w:hint="eastAsia"/>
          <w:bCs/>
          <w:color w:val="000000" w:themeColor="text1"/>
          <w:lang w:val="en-US" w:eastAsia="ja-JP"/>
        </w:rPr>
        <w:t xml:space="preserve"> 16にアップグレードすることができます。</w:t>
      </w:r>
    </w:p>
    <w:p w14:paraId="022F4E57" w14:textId="7DDC1D06" w:rsidR="00520A0D" w:rsidRDefault="00520A0D" w:rsidP="00520A0D">
      <w:pPr>
        <w:spacing w:line="240" w:lineRule="auto"/>
        <w:jc w:val="both"/>
        <w:rPr>
          <w:rFonts w:ascii="游ゴシック" w:eastAsia="游ゴシック" w:hAnsi="游ゴシック" w:cstheme="minorHAnsi"/>
          <w:bCs/>
          <w:color w:val="000000" w:themeColor="text1"/>
          <w:lang w:val="en-US" w:eastAsia="ja-JP"/>
        </w:rPr>
      </w:pPr>
      <w:r w:rsidRPr="00520A0D">
        <w:rPr>
          <w:rFonts w:ascii="游ゴシック" w:eastAsia="游ゴシック" w:hAnsi="游ゴシック" w:cstheme="minorHAnsi" w:hint="eastAsia"/>
          <w:bCs/>
          <w:color w:val="000000" w:themeColor="text1"/>
          <w:lang w:val="en-US" w:eastAsia="ja-JP"/>
        </w:rPr>
        <w:t>Ovation 9またはそれ以前のバージョンをお持ちのお客様は、2026年10月30日</w:t>
      </w:r>
      <w:r w:rsidR="003E79C2">
        <w:rPr>
          <w:rFonts w:ascii="游ゴシック" w:eastAsia="游ゴシック" w:hAnsi="游ゴシック" w:cstheme="minorHAnsi" w:hint="eastAsia"/>
          <w:bCs/>
          <w:color w:val="000000" w:themeColor="text1"/>
          <w:lang w:val="en-US" w:eastAsia="ja-JP"/>
        </w:rPr>
        <w:t>（金）</w:t>
      </w:r>
      <w:r w:rsidRPr="00520A0D">
        <w:rPr>
          <w:rFonts w:ascii="游ゴシック" w:eastAsia="游ゴシック" w:hAnsi="游ゴシック" w:cstheme="minorHAnsi" w:hint="eastAsia"/>
          <w:bCs/>
          <w:color w:val="000000" w:themeColor="text1"/>
          <w:lang w:val="en-US" w:eastAsia="ja-JP"/>
        </w:rPr>
        <w:t>まで、D-USRとともにOvation 12にアップグレードすることができます。</w:t>
      </w:r>
    </w:p>
    <w:p w14:paraId="6CDBB98D" w14:textId="77777777" w:rsidR="009A146B" w:rsidRDefault="009A146B" w:rsidP="00520A0D">
      <w:pPr>
        <w:spacing w:line="240" w:lineRule="auto"/>
        <w:jc w:val="both"/>
        <w:rPr>
          <w:rFonts w:ascii="游ゴシック" w:eastAsia="游ゴシック" w:hAnsi="游ゴシック" w:cstheme="minorHAnsi"/>
          <w:bCs/>
          <w:color w:val="000000" w:themeColor="text1"/>
          <w:lang w:val="en-US" w:eastAsia="ja-JP"/>
        </w:rPr>
      </w:pPr>
    </w:p>
    <w:p w14:paraId="7054F3BB" w14:textId="55D1CACB" w:rsidR="00DE7CF8" w:rsidRPr="00504FA0" w:rsidRDefault="00504FA0" w:rsidP="00520A0D">
      <w:pPr>
        <w:spacing w:line="240" w:lineRule="auto"/>
        <w:jc w:val="both"/>
        <w:rPr>
          <w:rFonts w:ascii="游ゴシック" w:eastAsia="游ゴシック" w:hAnsi="游ゴシック" w:cstheme="minorHAnsi"/>
          <w:b/>
          <w:color w:val="000000" w:themeColor="text1"/>
          <w:lang w:val="en-US" w:eastAsia="ja-JP"/>
        </w:rPr>
      </w:pPr>
      <w:r w:rsidRPr="00504FA0">
        <w:rPr>
          <w:rFonts w:ascii="游ゴシック" w:eastAsia="游ゴシック" w:hAnsi="游ゴシック" w:cstheme="minorHAnsi" w:hint="eastAsia"/>
          <w:b/>
          <w:color w:val="000000" w:themeColor="text1"/>
          <w:lang w:val="en-US" w:eastAsia="ja-JP"/>
        </w:rPr>
        <w:t>アップグレード価格</w:t>
      </w:r>
    </w:p>
    <w:tbl>
      <w:tblPr>
        <w:tblStyle w:val="a7"/>
        <w:tblW w:w="0" w:type="auto"/>
        <w:tblLook w:val="04A0" w:firstRow="1" w:lastRow="0" w:firstColumn="1" w:lastColumn="0" w:noHBand="0" w:noVBand="1"/>
      </w:tblPr>
      <w:tblGrid>
        <w:gridCol w:w="3451"/>
        <w:gridCol w:w="1506"/>
      </w:tblGrid>
      <w:tr w:rsidR="00710DC3" w:rsidRPr="00A13FE0" w14:paraId="2C43E656" w14:textId="77777777" w:rsidTr="001D023B">
        <w:trPr>
          <w:trHeight w:val="351"/>
        </w:trPr>
        <w:tc>
          <w:tcPr>
            <w:tcW w:w="3451" w:type="dxa"/>
            <w:noWrap/>
          </w:tcPr>
          <w:p w14:paraId="2687CD3E" w14:textId="77777777" w:rsidR="00710DC3" w:rsidRPr="000D65DA" w:rsidRDefault="00710DC3" w:rsidP="00857C9B">
            <w:pPr>
              <w:spacing w:line="240" w:lineRule="auto"/>
              <w:jc w:val="both"/>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hint="eastAsia"/>
                <w:bCs/>
                <w:color w:val="000000" w:themeColor="text1"/>
                <w:lang w:val="en-US" w:eastAsia="ja-JP"/>
              </w:rPr>
              <w:t>品名</w:t>
            </w:r>
          </w:p>
        </w:tc>
        <w:tc>
          <w:tcPr>
            <w:tcW w:w="1506" w:type="dxa"/>
            <w:noWrap/>
          </w:tcPr>
          <w:p w14:paraId="42D97AAC" w14:textId="77777777" w:rsidR="00710DC3" w:rsidRPr="000D65DA" w:rsidRDefault="00710DC3" w:rsidP="00857C9B">
            <w:pPr>
              <w:spacing w:line="240" w:lineRule="auto"/>
              <w:jc w:val="both"/>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hint="eastAsia"/>
                <w:bCs/>
                <w:color w:val="000000" w:themeColor="text1"/>
                <w:lang w:val="en-US" w:eastAsia="ja-JP"/>
              </w:rPr>
              <w:t>税込参考価格</w:t>
            </w:r>
          </w:p>
        </w:tc>
      </w:tr>
      <w:tr w:rsidR="00A13FE0" w:rsidRPr="00A13FE0" w14:paraId="3566D62A" w14:textId="77777777" w:rsidTr="001D023B">
        <w:trPr>
          <w:trHeight w:val="351"/>
        </w:trPr>
        <w:tc>
          <w:tcPr>
            <w:tcW w:w="3451" w:type="dxa"/>
            <w:noWrap/>
            <w:hideMark/>
          </w:tcPr>
          <w:p w14:paraId="5ED267B2" w14:textId="77777777" w:rsidR="00A13FE0" w:rsidRPr="00A13FE0" w:rsidRDefault="00A13FE0" w:rsidP="00A13FE0">
            <w:pPr>
              <w:spacing w:line="240" w:lineRule="auto"/>
              <w:jc w:val="both"/>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USR Pyramix ELEMENTS</w:t>
            </w:r>
          </w:p>
        </w:tc>
        <w:tc>
          <w:tcPr>
            <w:tcW w:w="1506" w:type="dxa"/>
            <w:noWrap/>
            <w:hideMark/>
          </w:tcPr>
          <w:p w14:paraId="1D1E7B24" w14:textId="384D92C9" w:rsidR="00A13FE0" w:rsidRPr="00A13FE0" w:rsidRDefault="00A13FE0" w:rsidP="00710DC3">
            <w:pPr>
              <w:spacing w:line="240" w:lineRule="auto"/>
              <w:jc w:val="right"/>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6,</w:t>
            </w:r>
            <w:r w:rsidR="000C2E6F">
              <w:rPr>
                <w:rFonts w:ascii="游ゴシック" w:eastAsia="游ゴシック" w:hAnsi="游ゴシック" w:cstheme="minorHAnsi" w:hint="eastAsia"/>
                <w:bCs/>
                <w:color w:val="000000" w:themeColor="text1"/>
                <w:lang w:eastAsia="ja-JP"/>
              </w:rPr>
              <w:t>6</w:t>
            </w:r>
            <w:r w:rsidRPr="00A13FE0">
              <w:rPr>
                <w:rFonts w:ascii="游ゴシック" w:eastAsia="游ゴシック" w:hAnsi="游ゴシック" w:cstheme="minorHAnsi" w:hint="eastAsia"/>
                <w:bCs/>
                <w:color w:val="000000" w:themeColor="text1"/>
                <w:lang w:eastAsia="ja-JP"/>
              </w:rPr>
              <w:t>00</w:t>
            </w:r>
            <w:r w:rsidR="00710DC3" w:rsidRPr="000D65DA">
              <w:rPr>
                <w:rFonts w:ascii="游ゴシック" w:eastAsia="游ゴシック" w:hAnsi="游ゴシック" w:cstheme="minorHAnsi" w:hint="eastAsia"/>
                <w:bCs/>
                <w:color w:val="000000" w:themeColor="text1"/>
                <w:lang w:val="en-US" w:eastAsia="ja-JP"/>
              </w:rPr>
              <w:t>円</w:t>
            </w:r>
          </w:p>
        </w:tc>
      </w:tr>
      <w:tr w:rsidR="00A13FE0" w:rsidRPr="00A13FE0" w14:paraId="24E41610" w14:textId="77777777" w:rsidTr="001D023B">
        <w:trPr>
          <w:trHeight w:val="351"/>
        </w:trPr>
        <w:tc>
          <w:tcPr>
            <w:tcW w:w="3451" w:type="dxa"/>
            <w:noWrap/>
            <w:hideMark/>
          </w:tcPr>
          <w:p w14:paraId="4D6FBA0B" w14:textId="77777777" w:rsidR="00A13FE0" w:rsidRPr="00A13FE0" w:rsidRDefault="00A13FE0" w:rsidP="00A13FE0">
            <w:pPr>
              <w:spacing w:line="240" w:lineRule="auto"/>
              <w:jc w:val="both"/>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D-USR Pyramix ELEMENTS</w:t>
            </w:r>
          </w:p>
        </w:tc>
        <w:tc>
          <w:tcPr>
            <w:tcW w:w="1506" w:type="dxa"/>
            <w:noWrap/>
            <w:hideMark/>
          </w:tcPr>
          <w:p w14:paraId="7A94433B" w14:textId="523A3ADF" w:rsidR="00A13FE0" w:rsidRPr="00A13FE0" w:rsidRDefault="00A13FE0" w:rsidP="00710DC3">
            <w:pPr>
              <w:spacing w:line="240" w:lineRule="auto"/>
              <w:jc w:val="right"/>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1</w:t>
            </w:r>
            <w:r w:rsidR="000C2E6F">
              <w:rPr>
                <w:rFonts w:ascii="游ゴシック" w:eastAsia="游ゴシック" w:hAnsi="游ゴシック" w:cstheme="minorHAnsi" w:hint="eastAsia"/>
                <w:bCs/>
                <w:color w:val="000000" w:themeColor="text1"/>
                <w:lang w:eastAsia="ja-JP"/>
              </w:rPr>
              <w:t>2</w:t>
            </w:r>
            <w:r w:rsidRPr="00A13FE0">
              <w:rPr>
                <w:rFonts w:ascii="游ゴシック" w:eastAsia="游ゴシック" w:hAnsi="游ゴシック" w:cstheme="minorHAnsi" w:hint="eastAsia"/>
                <w:bCs/>
                <w:color w:val="000000" w:themeColor="text1"/>
                <w:lang w:eastAsia="ja-JP"/>
              </w:rPr>
              <w:t>,</w:t>
            </w:r>
            <w:r w:rsidR="000C2E6F">
              <w:rPr>
                <w:rFonts w:ascii="游ゴシック" w:eastAsia="游ゴシック" w:hAnsi="游ゴシック" w:cstheme="minorHAnsi" w:hint="eastAsia"/>
                <w:bCs/>
                <w:color w:val="000000" w:themeColor="text1"/>
                <w:lang w:eastAsia="ja-JP"/>
              </w:rPr>
              <w:t>1</w:t>
            </w:r>
            <w:r w:rsidRPr="00A13FE0">
              <w:rPr>
                <w:rFonts w:ascii="游ゴシック" w:eastAsia="游ゴシック" w:hAnsi="游ゴシック" w:cstheme="minorHAnsi" w:hint="eastAsia"/>
                <w:bCs/>
                <w:color w:val="000000" w:themeColor="text1"/>
                <w:lang w:eastAsia="ja-JP"/>
              </w:rPr>
              <w:t>00</w:t>
            </w:r>
            <w:r w:rsidR="00710DC3" w:rsidRPr="000D65DA">
              <w:rPr>
                <w:rFonts w:ascii="游ゴシック" w:eastAsia="游ゴシック" w:hAnsi="游ゴシック" w:cstheme="minorHAnsi" w:hint="eastAsia"/>
                <w:bCs/>
                <w:color w:val="000000" w:themeColor="text1"/>
                <w:lang w:val="en-US" w:eastAsia="ja-JP"/>
              </w:rPr>
              <w:t>円</w:t>
            </w:r>
          </w:p>
        </w:tc>
      </w:tr>
      <w:tr w:rsidR="00A13FE0" w:rsidRPr="00A13FE0" w14:paraId="09D7DAF9" w14:textId="77777777" w:rsidTr="001D023B">
        <w:trPr>
          <w:trHeight w:val="351"/>
        </w:trPr>
        <w:tc>
          <w:tcPr>
            <w:tcW w:w="3451" w:type="dxa"/>
            <w:noWrap/>
            <w:hideMark/>
          </w:tcPr>
          <w:p w14:paraId="73D3B596" w14:textId="77777777" w:rsidR="00A13FE0" w:rsidRPr="00A13FE0" w:rsidRDefault="00A13FE0" w:rsidP="00A13FE0">
            <w:pPr>
              <w:spacing w:line="240" w:lineRule="auto"/>
              <w:jc w:val="both"/>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USR Pyramix PRO</w:t>
            </w:r>
          </w:p>
        </w:tc>
        <w:tc>
          <w:tcPr>
            <w:tcW w:w="1506" w:type="dxa"/>
            <w:noWrap/>
            <w:hideMark/>
          </w:tcPr>
          <w:p w14:paraId="4EC5804D" w14:textId="4629446C" w:rsidR="00A13FE0" w:rsidRPr="00A13FE0" w:rsidRDefault="00A13FE0" w:rsidP="00710DC3">
            <w:pPr>
              <w:spacing w:line="240" w:lineRule="auto"/>
              <w:jc w:val="right"/>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3</w:t>
            </w:r>
            <w:r w:rsidR="000C2E6F">
              <w:rPr>
                <w:rFonts w:ascii="游ゴシック" w:eastAsia="游ゴシック" w:hAnsi="游ゴシック" w:cstheme="minorHAnsi" w:hint="eastAsia"/>
                <w:bCs/>
                <w:color w:val="000000" w:themeColor="text1"/>
                <w:lang w:eastAsia="ja-JP"/>
              </w:rPr>
              <w:t>5</w:t>
            </w:r>
            <w:r w:rsidRPr="00A13FE0">
              <w:rPr>
                <w:rFonts w:ascii="游ゴシック" w:eastAsia="游ゴシック" w:hAnsi="游ゴシック" w:cstheme="minorHAnsi" w:hint="eastAsia"/>
                <w:bCs/>
                <w:color w:val="000000" w:themeColor="text1"/>
                <w:lang w:eastAsia="ja-JP"/>
              </w:rPr>
              <w:t>,</w:t>
            </w:r>
            <w:r w:rsidR="000C2E6F">
              <w:rPr>
                <w:rFonts w:ascii="游ゴシック" w:eastAsia="游ゴシック" w:hAnsi="游ゴシック" w:cstheme="minorHAnsi" w:hint="eastAsia"/>
                <w:bCs/>
                <w:color w:val="000000" w:themeColor="text1"/>
                <w:lang w:eastAsia="ja-JP"/>
              </w:rPr>
              <w:t>2</w:t>
            </w:r>
            <w:r w:rsidRPr="00A13FE0">
              <w:rPr>
                <w:rFonts w:ascii="游ゴシック" w:eastAsia="游ゴシック" w:hAnsi="游ゴシック" w:cstheme="minorHAnsi" w:hint="eastAsia"/>
                <w:bCs/>
                <w:color w:val="000000" w:themeColor="text1"/>
                <w:lang w:eastAsia="ja-JP"/>
              </w:rPr>
              <w:t>00</w:t>
            </w:r>
            <w:r w:rsidR="00710DC3" w:rsidRPr="000D65DA">
              <w:rPr>
                <w:rFonts w:ascii="游ゴシック" w:eastAsia="游ゴシック" w:hAnsi="游ゴシック" w:cstheme="minorHAnsi" w:hint="eastAsia"/>
                <w:bCs/>
                <w:color w:val="000000" w:themeColor="text1"/>
                <w:lang w:val="en-US" w:eastAsia="ja-JP"/>
              </w:rPr>
              <w:t>円</w:t>
            </w:r>
          </w:p>
        </w:tc>
      </w:tr>
      <w:tr w:rsidR="00A13FE0" w:rsidRPr="00A13FE0" w14:paraId="66B9588A" w14:textId="77777777" w:rsidTr="001D023B">
        <w:trPr>
          <w:trHeight w:val="351"/>
        </w:trPr>
        <w:tc>
          <w:tcPr>
            <w:tcW w:w="3451" w:type="dxa"/>
            <w:noWrap/>
            <w:hideMark/>
          </w:tcPr>
          <w:p w14:paraId="27422C17" w14:textId="77777777" w:rsidR="00A13FE0" w:rsidRPr="00A13FE0" w:rsidRDefault="00A13FE0" w:rsidP="00A13FE0">
            <w:pPr>
              <w:spacing w:line="240" w:lineRule="auto"/>
              <w:jc w:val="both"/>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D-USR Pyramix PRO</w:t>
            </w:r>
          </w:p>
        </w:tc>
        <w:tc>
          <w:tcPr>
            <w:tcW w:w="1506" w:type="dxa"/>
            <w:noWrap/>
            <w:hideMark/>
          </w:tcPr>
          <w:p w14:paraId="6A80B554" w14:textId="3D2F2291" w:rsidR="00A13FE0" w:rsidRPr="00A13FE0" w:rsidRDefault="000C2E6F" w:rsidP="00710DC3">
            <w:pPr>
              <w:spacing w:line="240" w:lineRule="auto"/>
              <w:jc w:val="right"/>
              <w:rPr>
                <w:rFonts w:ascii="游ゴシック" w:eastAsia="游ゴシック" w:hAnsi="游ゴシック" w:cstheme="minorHAnsi"/>
                <w:bCs/>
                <w:color w:val="000000" w:themeColor="text1"/>
                <w:lang w:eastAsia="ja-JP"/>
              </w:rPr>
            </w:pPr>
            <w:r>
              <w:rPr>
                <w:rFonts w:ascii="游ゴシック" w:eastAsia="游ゴシック" w:hAnsi="游ゴシック" w:cstheme="minorHAnsi" w:hint="eastAsia"/>
                <w:bCs/>
                <w:color w:val="000000" w:themeColor="text1"/>
                <w:lang w:eastAsia="ja-JP"/>
              </w:rPr>
              <w:t>62</w:t>
            </w:r>
            <w:r w:rsidR="00A13FE0" w:rsidRPr="00A13FE0">
              <w:rPr>
                <w:rFonts w:ascii="游ゴシック" w:eastAsia="游ゴシック" w:hAnsi="游ゴシック" w:cstheme="minorHAnsi" w:hint="eastAsia"/>
                <w:bCs/>
                <w:color w:val="000000" w:themeColor="text1"/>
                <w:lang w:eastAsia="ja-JP"/>
              </w:rPr>
              <w:t>,</w:t>
            </w:r>
            <w:r>
              <w:rPr>
                <w:rFonts w:ascii="游ゴシック" w:eastAsia="游ゴシック" w:hAnsi="游ゴシック" w:cstheme="minorHAnsi" w:hint="eastAsia"/>
                <w:bCs/>
                <w:color w:val="000000" w:themeColor="text1"/>
                <w:lang w:eastAsia="ja-JP"/>
              </w:rPr>
              <w:t>7</w:t>
            </w:r>
            <w:r w:rsidR="00A13FE0" w:rsidRPr="00A13FE0">
              <w:rPr>
                <w:rFonts w:ascii="游ゴシック" w:eastAsia="游ゴシック" w:hAnsi="游ゴシック" w:cstheme="minorHAnsi" w:hint="eastAsia"/>
                <w:bCs/>
                <w:color w:val="000000" w:themeColor="text1"/>
                <w:lang w:eastAsia="ja-JP"/>
              </w:rPr>
              <w:t>00</w:t>
            </w:r>
            <w:r w:rsidR="00710DC3" w:rsidRPr="000D65DA">
              <w:rPr>
                <w:rFonts w:ascii="游ゴシック" w:eastAsia="游ゴシック" w:hAnsi="游ゴシック" w:cstheme="minorHAnsi" w:hint="eastAsia"/>
                <w:bCs/>
                <w:color w:val="000000" w:themeColor="text1"/>
                <w:lang w:val="en-US" w:eastAsia="ja-JP"/>
              </w:rPr>
              <w:t>円</w:t>
            </w:r>
          </w:p>
        </w:tc>
      </w:tr>
      <w:tr w:rsidR="00A13FE0" w:rsidRPr="00A13FE0" w14:paraId="06E57587" w14:textId="77777777" w:rsidTr="001D023B">
        <w:trPr>
          <w:trHeight w:val="351"/>
        </w:trPr>
        <w:tc>
          <w:tcPr>
            <w:tcW w:w="3451" w:type="dxa"/>
            <w:noWrap/>
            <w:hideMark/>
          </w:tcPr>
          <w:p w14:paraId="1A6BD124" w14:textId="77777777" w:rsidR="00A13FE0" w:rsidRPr="00A13FE0" w:rsidRDefault="00A13FE0" w:rsidP="00A13FE0">
            <w:pPr>
              <w:spacing w:line="240" w:lineRule="auto"/>
              <w:jc w:val="both"/>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USR Pyramix PREMIUM</w:t>
            </w:r>
          </w:p>
        </w:tc>
        <w:tc>
          <w:tcPr>
            <w:tcW w:w="1506" w:type="dxa"/>
            <w:noWrap/>
            <w:hideMark/>
          </w:tcPr>
          <w:p w14:paraId="47AE5AFD" w14:textId="35C28D69" w:rsidR="00A13FE0" w:rsidRPr="00A13FE0" w:rsidRDefault="000C2E6F" w:rsidP="00710DC3">
            <w:pPr>
              <w:spacing w:line="240" w:lineRule="auto"/>
              <w:jc w:val="right"/>
              <w:rPr>
                <w:rFonts w:ascii="游ゴシック" w:eastAsia="游ゴシック" w:hAnsi="游ゴシック" w:cstheme="minorHAnsi"/>
                <w:bCs/>
                <w:color w:val="000000" w:themeColor="text1"/>
                <w:lang w:eastAsia="ja-JP"/>
              </w:rPr>
            </w:pPr>
            <w:r>
              <w:rPr>
                <w:rFonts w:ascii="游ゴシック" w:eastAsia="游ゴシック" w:hAnsi="游ゴシック" w:cstheme="minorHAnsi" w:hint="eastAsia"/>
                <w:bCs/>
                <w:color w:val="000000" w:themeColor="text1"/>
                <w:lang w:eastAsia="ja-JP"/>
              </w:rPr>
              <w:t>94</w:t>
            </w:r>
            <w:r w:rsidR="00A13FE0" w:rsidRPr="00A13FE0">
              <w:rPr>
                <w:rFonts w:ascii="游ゴシック" w:eastAsia="游ゴシック" w:hAnsi="游ゴシック" w:cstheme="minorHAnsi" w:hint="eastAsia"/>
                <w:bCs/>
                <w:color w:val="000000" w:themeColor="text1"/>
                <w:lang w:eastAsia="ja-JP"/>
              </w:rPr>
              <w:t>,</w:t>
            </w:r>
            <w:r>
              <w:rPr>
                <w:rFonts w:ascii="游ゴシック" w:eastAsia="游ゴシック" w:hAnsi="游ゴシック" w:cstheme="minorHAnsi" w:hint="eastAsia"/>
                <w:bCs/>
                <w:color w:val="000000" w:themeColor="text1"/>
                <w:lang w:eastAsia="ja-JP"/>
              </w:rPr>
              <w:t>6</w:t>
            </w:r>
            <w:r w:rsidR="00A13FE0" w:rsidRPr="00A13FE0">
              <w:rPr>
                <w:rFonts w:ascii="游ゴシック" w:eastAsia="游ゴシック" w:hAnsi="游ゴシック" w:cstheme="minorHAnsi" w:hint="eastAsia"/>
                <w:bCs/>
                <w:color w:val="000000" w:themeColor="text1"/>
                <w:lang w:eastAsia="ja-JP"/>
              </w:rPr>
              <w:t>00</w:t>
            </w:r>
            <w:r w:rsidR="00710DC3" w:rsidRPr="000D65DA">
              <w:rPr>
                <w:rFonts w:ascii="游ゴシック" w:eastAsia="游ゴシック" w:hAnsi="游ゴシック" w:cstheme="minorHAnsi" w:hint="eastAsia"/>
                <w:bCs/>
                <w:color w:val="000000" w:themeColor="text1"/>
                <w:lang w:val="en-US" w:eastAsia="ja-JP"/>
              </w:rPr>
              <w:t>円</w:t>
            </w:r>
          </w:p>
        </w:tc>
      </w:tr>
      <w:tr w:rsidR="00A13FE0" w:rsidRPr="00A13FE0" w14:paraId="7C365F96" w14:textId="77777777" w:rsidTr="001D023B">
        <w:trPr>
          <w:trHeight w:val="351"/>
        </w:trPr>
        <w:tc>
          <w:tcPr>
            <w:tcW w:w="3451" w:type="dxa"/>
            <w:noWrap/>
            <w:hideMark/>
          </w:tcPr>
          <w:p w14:paraId="775982F3" w14:textId="77777777" w:rsidR="00A13FE0" w:rsidRPr="00A13FE0" w:rsidRDefault="00A13FE0" w:rsidP="00A13FE0">
            <w:pPr>
              <w:spacing w:line="240" w:lineRule="auto"/>
              <w:jc w:val="both"/>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D-USR Pyramix PREMIUM</w:t>
            </w:r>
          </w:p>
        </w:tc>
        <w:tc>
          <w:tcPr>
            <w:tcW w:w="1506" w:type="dxa"/>
            <w:noWrap/>
            <w:hideMark/>
          </w:tcPr>
          <w:p w14:paraId="71AFB16C" w14:textId="5DBEFC25" w:rsidR="00A13FE0" w:rsidRPr="00A13FE0" w:rsidRDefault="00A13FE0" w:rsidP="00710DC3">
            <w:pPr>
              <w:spacing w:line="240" w:lineRule="auto"/>
              <w:jc w:val="right"/>
              <w:rPr>
                <w:rFonts w:ascii="游ゴシック" w:eastAsia="游ゴシック" w:hAnsi="游ゴシック" w:cstheme="minorHAnsi"/>
                <w:bCs/>
                <w:color w:val="000000" w:themeColor="text1"/>
                <w:lang w:eastAsia="ja-JP"/>
              </w:rPr>
            </w:pPr>
            <w:r w:rsidRPr="00A13FE0">
              <w:rPr>
                <w:rFonts w:ascii="游ゴシック" w:eastAsia="游ゴシック" w:hAnsi="游ゴシック" w:cstheme="minorHAnsi" w:hint="eastAsia"/>
                <w:bCs/>
                <w:color w:val="000000" w:themeColor="text1"/>
                <w:lang w:eastAsia="ja-JP"/>
              </w:rPr>
              <w:t>1</w:t>
            </w:r>
            <w:r w:rsidR="000C2E6F">
              <w:rPr>
                <w:rFonts w:ascii="游ゴシック" w:eastAsia="游ゴシック" w:hAnsi="游ゴシック" w:cstheme="minorHAnsi" w:hint="eastAsia"/>
                <w:bCs/>
                <w:color w:val="000000" w:themeColor="text1"/>
                <w:lang w:eastAsia="ja-JP"/>
              </w:rPr>
              <w:t>73</w:t>
            </w:r>
            <w:r w:rsidRPr="00A13FE0">
              <w:rPr>
                <w:rFonts w:ascii="游ゴシック" w:eastAsia="游ゴシック" w:hAnsi="游ゴシック" w:cstheme="minorHAnsi" w:hint="eastAsia"/>
                <w:bCs/>
                <w:color w:val="000000" w:themeColor="text1"/>
                <w:lang w:eastAsia="ja-JP"/>
              </w:rPr>
              <w:t>,</w:t>
            </w:r>
            <w:r w:rsidR="000C2E6F">
              <w:rPr>
                <w:rFonts w:ascii="游ゴシック" w:eastAsia="游ゴシック" w:hAnsi="游ゴシック" w:cstheme="minorHAnsi" w:hint="eastAsia"/>
                <w:bCs/>
                <w:color w:val="000000" w:themeColor="text1"/>
                <w:lang w:eastAsia="ja-JP"/>
              </w:rPr>
              <w:t>8</w:t>
            </w:r>
            <w:r w:rsidRPr="00A13FE0">
              <w:rPr>
                <w:rFonts w:ascii="游ゴシック" w:eastAsia="游ゴシック" w:hAnsi="游ゴシック" w:cstheme="minorHAnsi" w:hint="eastAsia"/>
                <w:bCs/>
                <w:color w:val="000000" w:themeColor="text1"/>
                <w:lang w:eastAsia="ja-JP"/>
              </w:rPr>
              <w:t>00</w:t>
            </w:r>
            <w:r w:rsidR="00710DC3" w:rsidRPr="000D65DA">
              <w:rPr>
                <w:rFonts w:ascii="游ゴシック" w:eastAsia="游ゴシック" w:hAnsi="游ゴシック" w:cstheme="minorHAnsi" w:hint="eastAsia"/>
                <w:bCs/>
                <w:color w:val="000000" w:themeColor="text1"/>
                <w:lang w:val="en-US" w:eastAsia="ja-JP"/>
              </w:rPr>
              <w:t>円</w:t>
            </w:r>
          </w:p>
        </w:tc>
      </w:tr>
    </w:tbl>
    <w:p w14:paraId="6B6C3C20" w14:textId="18234EB4" w:rsidR="00C96D76" w:rsidRDefault="000B2529" w:rsidP="00185109">
      <w:pPr>
        <w:spacing w:line="240" w:lineRule="auto"/>
        <w:jc w:val="both"/>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hint="eastAsia"/>
          <w:bCs/>
          <w:color w:val="000000" w:themeColor="text1"/>
          <w:lang w:val="en-US" w:eastAsia="ja-JP"/>
        </w:rPr>
        <w:t>※</w:t>
      </w:r>
      <w:r w:rsidRPr="000B2529">
        <w:rPr>
          <w:rFonts w:ascii="游ゴシック" w:eastAsia="游ゴシック" w:hAnsi="游ゴシック" w:cstheme="minorHAnsi" w:hint="eastAsia"/>
          <w:bCs/>
          <w:color w:val="000000" w:themeColor="text1"/>
          <w:lang w:val="en-US" w:eastAsia="ja-JP"/>
        </w:rPr>
        <w:t>コンピューターなどの新しいハードウェアやOSのアップデートも必要になる場合が</w:t>
      </w:r>
      <w:r w:rsidR="00903DB4">
        <w:rPr>
          <w:rFonts w:ascii="游ゴシック" w:eastAsia="游ゴシック" w:hAnsi="游ゴシック" w:cstheme="minorHAnsi" w:hint="eastAsia"/>
          <w:bCs/>
          <w:color w:val="000000" w:themeColor="text1"/>
          <w:lang w:val="en-US" w:eastAsia="ja-JP"/>
        </w:rPr>
        <w:t>ございます。</w:t>
      </w:r>
    </w:p>
    <w:p w14:paraId="16A26D7F" w14:textId="77777777" w:rsidR="00C96D76" w:rsidRDefault="00C96D76" w:rsidP="00185109">
      <w:pPr>
        <w:spacing w:line="240" w:lineRule="auto"/>
        <w:jc w:val="both"/>
        <w:rPr>
          <w:rFonts w:ascii="游ゴシック" w:eastAsia="游ゴシック" w:hAnsi="游ゴシック" w:cstheme="minorHAnsi"/>
          <w:bCs/>
          <w:color w:val="000000" w:themeColor="text1"/>
          <w:lang w:val="en-US" w:eastAsia="ja-JP"/>
        </w:rPr>
      </w:pPr>
    </w:p>
    <w:p w14:paraId="1E04503B" w14:textId="3C324A6D" w:rsidR="00C96D76" w:rsidRPr="0019076F" w:rsidRDefault="00C96D76" w:rsidP="00185109">
      <w:pPr>
        <w:spacing w:line="240" w:lineRule="auto"/>
        <w:jc w:val="both"/>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hint="eastAsia"/>
          <w:bCs/>
          <w:color w:val="000000" w:themeColor="text1"/>
          <w:lang w:val="en-US" w:eastAsia="ja-JP"/>
        </w:rPr>
        <w:t>製品の</w:t>
      </w:r>
      <w:r w:rsidR="00D81A8A">
        <w:rPr>
          <w:rFonts w:ascii="游ゴシック" w:eastAsia="游ゴシック" w:hAnsi="游ゴシック" w:cstheme="minorHAnsi" w:hint="eastAsia"/>
          <w:bCs/>
          <w:color w:val="000000" w:themeColor="text1"/>
          <w:lang w:val="en-US" w:eastAsia="ja-JP"/>
        </w:rPr>
        <w:t>詳細につきましては</w:t>
      </w:r>
      <w:r w:rsidR="001A734C">
        <w:rPr>
          <w:rFonts w:ascii="游ゴシック" w:eastAsia="游ゴシック" w:hAnsi="游ゴシック" w:cstheme="minorHAnsi" w:hint="eastAsia"/>
          <w:bCs/>
          <w:color w:val="000000" w:themeColor="text1"/>
          <w:lang w:val="en-US" w:eastAsia="ja-JP"/>
        </w:rPr>
        <w:t>、</w:t>
      </w:r>
      <w:r w:rsidR="0019076F">
        <w:rPr>
          <w:rFonts w:ascii="游ゴシック" w:eastAsia="游ゴシック" w:hAnsi="游ゴシック" w:cstheme="minorHAnsi" w:hint="eastAsia"/>
          <w:bCs/>
          <w:color w:val="000000" w:themeColor="text1"/>
          <w:lang w:val="en-US" w:eastAsia="ja-JP"/>
        </w:rPr>
        <w:t>下記ページ</w:t>
      </w:r>
      <w:r w:rsidR="00D81A8A">
        <w:rPr>
          <w:rFonts w:ascii="游ゴシック" w:eastAsia="游ゴシック" w:hAnsi="游ゴシック" w:cstheme="minorHAnsi" w:hint="eastAsia"/>
          <w:bCs/>
          <w:color w:val="000000" w:themeColor="text1"/>
          <w:lang w:val="en-US" w:eastAsia="ja-JP"/>
        </w:rPr>
        <w:t>をご参照ください。</w:t>
      </w:r>
    </w:p>
    <w:p w14:paraId="16F6035F" w14:textId="708D9CDF" w:rsidR="00E02978" w:rsidRPr="003E79C2" w:rsidRDefault="008850D8" w:rsidP="003E79C2">
      <w:pPr>
        <w:pStyle w:val="af4"/>
        <w:numPr>
          <w:ilvl w:val="0"/>
          <w:numId w:val="13"/>
        </w:numPr>
        <w:spacing w:line="240" w:lineRule="auto"/>
        <w:jc w:val="both"/>
        <w:rPr>
          <w:rFonts w:ascii="游ゴシック" w:eastAsia="游ゴシック" w:hAnsi="游ゴシック" w:cstheme="minorHAnsi"/>
          <w:bCs/>
          <w:color w:val="000000" w:themeColor="text1"/>
          <w:lang w:val="en-US" w:eastAsia="ja-JP"/>
        </w:rPr>
      </w:pPr>
      <w:r w:rsidRPr="003E79C2">
        <w:rPr>
          <w:rFonts w:ascii="游ゴシック" w:eastAsia="游ゴシック" w:hAnsi="游ゴシック" w:cstheme="minorHAnsi" w:hint="eastAsia"/>
          <w:bCs/>
          <w:color w:val="000000" w:themeColor="text1"/>
          <w:lang w:val="en-US" w:eastAsia="ja-JP"/>
        </w:rPr>
        <w:t>DSPジャパン</w:t>
      </w:r>
      <w:r w:rsidR="00E02978" w:rsidRPr="003E79C2">
        <w:rPr>
          <w:rFonts w:ascii="游ゴシック" w:eastAsia="游ゴシック" w:hAnsi="游ゴシック" w:cstheme="minorHAnsi" w:hint="eastAsia"/>
          <w:bCs/>
          <w:color w:val="000000" w:themeColor="text1"/>
          <w:lang w:val="en-US" w:eastAsia="ja-JP"/>
        </w:rPr>
        <w:t>株式会社製品ページ</w:t>
      </w:r>
      <w:r w:rsidR="007D2DC2" w:rsidRPr="003E79C2">
        <w:rPr>
          <w:rFonts w:ascii="游ゴシック" w:eastAsia="游ゴシック" w:hAnsi="游ゴシック" w:cstheme="minorHAnsi" w:hint="eastAsia"/>
          <w:bCs/>
          <w:color w:val="000000" w:themeColor="text1"/>
          <w:lang w:val="en-US" w:eastAsia="ja-JP"/>
        </w:rPr>
        <w:t xml:space="preserve"> (日本語)</w:t>
      </w:r>
      <w:r w:rsidR="00E02978" w:rsidRPr="003E79C2">
        <w:rPr>
          <w:rFonts w:ascii="游ゴシック" w:eastAsia="游ゴシック" w:hAnsi="游ゴシック" w:cstheme="minorHAnsi" w:hint="eastAsia"/>
          <w:bCs/>
          <w:color w:val="000000" w:themeColor="text1"/>
          <w:lang w:val="en-US" w:eastAsia="ja-JP"/>
        </w:rPr>
        <w:t>：</w:t>
      </w:r>
    </w:p>
    <w:p w14:paraId="03CD81B8" w14:textId="0A1B16F2" w:rsidR="00E02978" w:rsidRPr="003E79C2" w:rsidRDefault="003E79C2" w:rsidP="003E79C2">
      <w:pPr>
        <w:pStyle w:val="af4"/>
        <w:spacing w:line="240" w:lineRule="auto"/>
        <w:ind w:left="440"/>
        <w:jc w:val="both"/>
        <w:rPr>
          <w:rFonts w:ascii="游ゴシック" w:eastAsia="游ゴシック" w:hAnsi="游ゴシック" w:cstheme="minorHAnsi"/>
          <w:bCs/>
          <w:color w:val="000000" w:themeColor="text1"/>
          <w:lang w:val="en-US" w:eastAsia="ja-JP"/>
        </w:rPr>
      </w:pPr>
      <w:hyperlink r:id="rId19" w:anchor="top" w:history="1">
        <w:r w:rsidRPr="00E63243">
          <w:rPr>
            <w:rStyle w:val="aa"/>
            <w:rFonts w:ascii="游ゴシック" w:eastAsia="游ゴシック" w:hAnsi="游ゴシック" w:cstheme="minorHAnsi"/>
            <w:bCs/>
            <w:lang w:val="en-US" w:eastAsia="ja-JP"/>
          </w:rPr>
          <w:t>https://dspj.co.jp/products/Merging/pyramix_fearutes.htm#top</w:t>
        </w:r>
      </w:hyperlink>
    </w:p>
    <w:p w14:paraId="4BCF6568" w14:textId="74840170" w:rsidR="0019076F" w:rsidRPr="003E79C2" w:rsidRDefault="0069452A" w:rsidP="003E79C2">
      <w:pPr>
        <w:pStyle w:val="af4"/>
        <w:numPr>
          <w:ilvl w:val="0"/>
          <w:numId w:val="13"/>
        </w:numPr>
        <w:spacing w:line="240" w:lineRule="auto"/>
        <w:jc w:val="both"/>
        <w:rPr>
          <w:rFonts w:ascii="游ゴシック" w:eastAsia="游ゴシック" w:hAnsi="游ゴシック" w:cstheme="minorHAnsi"/>
          <w:bCs/>
          <w:color w:val="000000" w:themeColor="text1"/>
          <w:lang w:val="en-US" w:eastAsia="ja-JP"/>
        </w:rPr>
      </w:pPr>
      <w:r w:rsidRPr="003E79C2">
        <w:rPr>
          <w:rFonts w:ascii="游ゴシック" w:eastAsia="游ゴシック" w:hAnsi="游ゴシック" w:cstheme="minorHAnsi" w:hint="eastAsia"/>
          <w:bCs/>
          <w:color w:val="000000" w:themeColor="text1"/>
          <w:lang w:val="en-US" w:eastAsia="ja-JP"/>
        </w:rPr>
        <w:t xml:space="preserve">Merging本社運営 </w:t>
      </w:r>
      <w:r w:rsidR="0019076F" w:rsidRPr="003E79C2">
        <w:rPr>
          <w:rFonts w:ascii="游ゴシック" w:eastAsia="游ゴシック" w:hAnsi="游ゴシック" w:cstheme="minorHAnsi" w:hint="eastAsia"/>
          <w:bCs/>
          <w:color w:val="000000" w:themeColor="text1"/>
          <w:lang w:val="en-US" w:eastAsia="ja-JP"/>
        </w:rPr>
        <w:t>Merging Knowledge Base</w:t>
      </w:r>
      <w:r w:rsidR="00903DB4" w:rsidRPr="003E79C2">
        <w:rPr>
          <w:rFonts w:ascii="游ゴシック" w:eastAsia="游ゴシック" w:hAnsi="游ゴシック" w:cstheme="minorHAnsi" w:hint="eastAsia"/>
          <w:bCs/>
          <w:color w:val="000000" w:themeColor="text1"/>
          <w:lang w:val="en-US" w:eastAsia="ja-JP"/>
        </w:rPr>
        <w:t xml:space="preserve"> (英語)</w:t>
      </w:r>
    </w:p>
    <w:p w14:paraId="776BB3A1" w14:textId="25D3C04D" w:rsidR="0019076F" w:rsidRPr="003E79C2" w:rsidRDefault="007D36D8" w:rsidP="003E79C2">
      <w:pPr>
        <w:pStyle w:val="af4"/>
        <w:spacing w:line="240" w:lineRule="auto"/>
        <w:ind w:left="440"/>
        <w:jc w:val="both"/>
        <w:rPr>
          <w:rFonts w:ascii="游ゴシック" w:eastAsia="游ゴシック" w:hAnsi="游ゴシック" w:cstheme="minorHAnsi"/>
          <w:bCs/>
          <w:color w:val="000000" w:themeColor="text1"/>
          <w:lang w:val="en-US" w:eastAsia="ja-JP"/>
        </w:rPr>
      </w:pPr>
      <w:hyperlink r:id="rId20" w:history="1">
        <w:r w:rsidRPr="00E63243">
          <w:rPr>
            <w:rStyle w:val="aa"/>
            <w:rFonts w:ascii="游ゴシック" w:eastAsia="游ゴシック" w:hAnsi="游ゴシック" w:cstheme="minorHAnsi"/>
            <w:bCs/>
            <w:lang w:val="en-US" w:eastAsia="ja-JP"/>
          </w:rPr>
          <w:t>https://merging.atlassian.net/wiki/spaces/PUBLICDOC/overview</w:t>
        </w:r>
      </w:hyperlink>
    </w:p>
    <w:p w14:paraId="6FE95124" w14:textId="77777777" w:rsidR="007D2DC2" w:rsidRPr="0019076F" w:rsidRDefault="007D2DC2" w:rsidP="00185109">
      <w:pPr>
        <w:spacing w:line="240" w:lineRule="auto"/>
        <w:jc w:val="both"/>
        <w:rPr>
          <w:rFonts w:ascii="游ゴシック" w:eastAsia="游ゴシック" w:hAnsi="游ゴシック" w:cstheme="minorHAnsi"/>
          <w:bCs/>
          <w:color w:val="000000" w:themeColor="text1"/>
          <w:lang w:val="en-US" w:eastAsia="ja-JP"/>
        </w:rPr>
      </w:pPr>
    </w:p>
    <w:p w14:paraId="766E74F8" w14:textId="593D1BCF" w:rsidR="00131131" w:rsidRDefault="00E22B7D" w:rsidP="00345EAA">
      <w:pPr>
        <w:spacing w:line="240" w:lineRule="auto"/>
        <w:jc w:val="center"/>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hint="eastAsia"/>
          <w:b/>
          <w:noProof/>
          <w:color w:val="000000" w:themeColor="text1"/>
          <w:lang w:val="en-US" w:eastAsia="ja-JP"/>
        </w:rPr>
        <w:lastRenderedPageBreak/>
        <w:drawing>
          <wp:inline distT="0" distB="0" distL="0" distR="0" wp14:anchorId="2654B84A" wp14:editId="5BAC29DA">
            <wp:extent cx="4419538" cy="2949934"/>
            <wp:effectExtent l="0" t="0" r="635" b="3175"/>
            <wp:docPr id="761498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9844" name="図 76149844"/>
                    <pic:cNvPicPr/>
                  </pic:nvPicPr>
                  <pic:blipFill>
                    <a:blip r:embed="rId21"/>
                    <a:stretch>
                      <a:fillRect/>
                    </a:stretch>
                  </pic:blipFill>
                  <pic:spPr>
                    <a:xfrm>
                      <a:off x="0" y="0"/>
                      <a:ext cx="4436916" cy="2961534"/>
                    </a:xfrm>
                    <a:prstGeom prst="rect">
                      <a:avLst/>
                    </a:prstGeom>
                  </pic:spPr>
                </pic:pic>
              </a:graphicData>
            </a:graphic>
          </wp:inline>
        </w:drawing>
      </w:r>
    </w:p>
    <w:p w14:paraId="4F8BAC9B" w14:textId="77777777" w:rsidR="008C1C60" w:rsidRPr="008C1C60" w:rsidRDefault="008C1C60" w:rsidP="00185109">
      <w:pPr>
        <w:spacing w:line="240" w:lineRule="auto"/>
        <w:jc w:val="both"/>
        <w:rPr>
          <w:rFonts w:ascii="游ゴシック" w:eastAsia="游ゴシック" w:hAnsi="游ゴシック" w:cstheme="minorHAnsi"/>
          <w:bCs/>
          <w:color w:val="000000" w:themeColor="text1"/>
          <w:lang w:val="en-US" w:eastAsia="ja-JP"/>
        </w:rPr>
      </w:pPr>
    </w:p>
    <w:p w14:paraId="00E522A4" w14:textId="7D6F45A7" w:rsidR="00131131" w:rsidRDefault="00131131" w:rsidP="00185109">
      <w:pPr>
        <w:spacing w:line="240" w:lineRule="auto"/>
        <w:jc w:val="both"/>
        <w:rPr>
          <w:rFonts w:ascii="游ゴシック" w:eastAsia="游ゴシック" w:hAnsi="游ゴシック" w:cstheme="minorHAnsi"/>
          <w:bCs/>
          <w:color w:val="000000" w:themeColor="text1"/>
          <w:lang w:val="en-US" w:eastAsia="ja-JP"/>
        </w:rPr>
      </w:pPr>
      <w:r w:rsidRPr="00131131">
        <w:rPr>
          <w:rFonts w:ascii="游ゴシック" w:eastAsia="游ゴシック" w:hAnsi="游ゴシック" w:cstheme="minorHAnsi" w:hint="eastAsia"/>
          <w:bCs/>
          <w:color w:val="000000" w:themeColor="text1"/>
          <w:lang w:val="en-US" w:eastAsia="ja-JP"/>
        </w:rPr>
        <w:t>Dolby Atomos は</w:t>
      </w:r>
      <w:r>
        <w:rPr>
          <w:rFonts w:ascii="游ゴシック" w:eastAsia="游ゴシック" w:hAnsi="游ゴシック" w:cstheme="minorHAnsi" w:hint="eastAsia"/>
          <w:bCs/>
          <w:color w:val="000000" w:themeColor="text1"/>
          <w:lang w:val="en-US" w:eastAsia="ja-JP"/>
        </w:rPr>
        <w:t>Dolby Laboratories Licensing Corporationの商標。</w:t>
      </w:r>
    </w:p>
    <w:p w14:paraId="37BDF3F4" w14:textId="4B77D48F" w:rsidR="00131131" w:rsidRDefault="00131131" w:rsidP="00185109">
      <w:pPr>
        <w:spacing w:line="240" w:lineRule="auto"/>
        <w:jc w:val="both"/>
        <w:rPr>
          <w:rFonts w:ascii="游ゴシック" w:eastAsia="游ゴシック" w:hAnsi="游ゴシック" w:cstheme="minorHAnsi"/>
          <w:bCs/>
          <w:color w:val="000000" w:themeColor="text1"/>
          <w:lang w:val="en-US" w:eastAsia="ja-JP"/>
        </w:rPr>
      </w:pPr>
      <w:r>
        <w:rPr>
          <w:rFonts w:ascii="游ゴシック" w:eastAsia="游ゴシック" w:hAnsi="游ゴシック" w:cstheme="minorHAnsi" w:hint="eastAsia"/>
          <w:bCs/>
          <w:color w:val="000000" w:themeColor="text1"/>
          <w:lang w:val="en-US" w:eastAsia="ja-JP"/>
        </w:rPr>
        <w:t>Parallels、Parallelsロゴ、およびCoherenceはParallels International GmbHの商標または商標登録。</w:t>
      </w:r>
    </w:p>
    <w:p w14:paraId="394E287B" w14:textId="77777777" w:rsidR="00131131" w:rsidRDefault="00131131" w:rsidP="00185109">
      <w:pPr>
        <w:spacing w:line="240" w:lineRule="auto"/>
        <w:jc w:val="both"/>
        <w:rPr>
          <w:rFonts w:ascii="游ゴシック" w:eastAsia="游ゴシック" w:hAnsi="游ゴシック" w:cstheme="minorHAnsi"/>
          <w:b/>
          <w:color w:val="000000" w:themeColor="text1"/>
          <w:lang w:val="en-US" w:eastAsia="ja-JP"/>
        </w:rPr>
      </w:pPr>
    </w:p>
    <w:p w14:paraId="21059988" w14:textId="05A722E3" w:rsidR="00131131" w:rsidRDefault="00052A4E" w:rsidP="00345EAA">
      <w:pPr>
        <w:spacing w:line="240" w:lineRule="auto"/>
        <w:rPr>
          <w:rFonts w:ascii="游ゴシック" w:eastAsia="游ゴシック" w:hAnsi="游ゴシック" w:cstheme="minorHAnsi"/>
          <w:b/>
          <w:color w:val="000000" w:themeColor="text1"/>
          <w:lang w:val="en-US" w:eastAsia="ja-JP"/>
        </w:rPr>
      </w:pPr>
      <w:r>
        <w:rPr>
          <w:rFonts w:ascii="游ゴシック" w:eastAsia="游ゴシック" w:hAnsi="游ゴシック" w:cstheme="minorHAnsi" w:hint="eastAsia"/>
          <w:b/>
          <w:color w:val="000000" w:themeColor="text1"/>
          <w:lang w:val="en-US" w:eastAsia="ja-JP"/>
        </w:rPr>
        <w:t>Merging Technologiesについて</w:t>
      </w:r>
    </w:p>
    <w:p w14:paraId="6C6923C4" w14:textId="15A2560D" w:rsidR="00052A4E" w:rsidRDefault="00052A4E" w:rsidP="00345EAA">
      <w:pPr>
        <w:spacing w:line="240" w:lineRule="auto"/>
        <w:rPr>
          <w:rFonts w:ascii="游ゴシック" w:eastAsia="游ゴシック" w:hAnsi="游ゴシック" w:cstheme="minorHAnsi"/>
          <w:bCs/>
          <w:color w:val="000000" w:themeColor="text1"/>
          <w:lang w:val="en-US" w:eastAsia="ja-JP"/>
        </w:rPr>
      </w:pPr>
      <w:r w:rsidRPr="00052A4E">
        <w:rPr>
          <w:rFonts w:ascii="游ゴシック" w:eastAsia="游ゴシック" w:hAnsi="游ゴシック" w:cstheme="minorHAnsi" w:hint="eastAsia"/>
          <w:bCs/>
          <w:color w:val="000000" w:themeColor="text1"/>
          <w:lang w:val="en-US" w:eastAsia="ja-JP"/>
        </w:rPr>
        <w:t>Merging Technologiesは、30年以上にわたり、エンターテインメントおよびメディア業界に向けた革新的なプロフェッショナル向けオーディオ／ビデオ製品の開発を手がけてきたスイスのメーカー。2022年7月にSennheiser Groupの一員となり、Neumannとの統合を進めている。音楽、映画、テレビ、マスタリング、パフォーマンス分野における高度な制作現場での導入実績を有し、用途を問わず、高い品質と柔軟性を備えた製品開発に取り組んで</w:t>
      </w:r>
      <w:r w:rsidR="00345EAA">
        <w:rPr>
          <w:rFonts w:ascii="游ゴシック" w:eastAsia="游ゴシック" w:hAnsi="游ゴシック" w:cstheme="minorHAnsi" w:hint="eastAsia"/>
          <w:bCs/>
          <w:color w:val="000000" w:themeColor="text1"/>
          <w:lang w:val="en-US" w:eastAsia="ja-JP"/>
        </w:rPr>
        <w:t>おり、</w:t>
      </w:r>
      <w:r w:rsidRPr="00052A4E">
        <w:rPr>
          <w:rFonts w:ascii="游ゴシック" w:eastAsia="游ゴシック" w:hAnsi="游ゴシック" w:cstheme="minorHAnsi" w:hint="eastAsia"/>
          <w:bCs/>
          <w:color w:val="000000" w:themeColor="text1"/>
          <w:lang w:val="en-US" w:eastAsia="ja-JP"/>
        </w:rPr>
        <w:t>限界への挑戦を志向し、システムにさらなる性能を求めるユーザーに向けたツールを提供してい</w:t>
      </w:r>
      <w:r w:rsidR="00345EAA">
        <w:rPr>
          <w:rFonts w:ascii="游ゴシック" w:eastAsia="游ゴシック" w:hAnsi="游ゴシック" w:cstheme="minorHAnsi" w:hint="eastAsia"/>
          <w:bCs/>
          <w:color w:val="000000" w:themeColor="text1"/>
          <w:lang w:val="en-US" w:eastAsia="ja-JP"/>
        </w:rPr>
        <w:t>ます</w:t>
      </w:r>
      <w:r w:rsidRPr="00052A4E">
        <w:rPr>
          <w:rFonts w:ascii="游ゴシック" w:eastAsia="游ゴシック" w:hAnsi="游ゴシック" w:cstheme="minorHAnsi" w:hint="eastAsia"/>
          <w:bCs/>
          <w:color w:val="000000" w:themeColor="text1"/>
          <w:lang w:val="en-US" w:eastAsia="ja-JP"/>
        </w:rPr>
        <w:t>。詳細は公式</w:t>
      </w:r>
      <w:r w:rsidR="00345EAA">
        <w:rPr>
          <w:rFonts w:ascii="游ゴシック" w:eastAsia="游ゴシック" w:hAnsi="游ゴシック" w:cstheme="minorHAnsi" w:hint="eastAsia"/>
          <w:bCs/>
          <w:color w:val="000000" w:themeColor="text1"/>
          <w:lang w:val="en-US" w:eastAsia="ja-JP"/>
        </w:rPr>
        <w:t>サイト</w:t>
      </w:r>
      <w:r w:rsidRPr="00052A4E">
        <w:rPr>
          <w:rFonts w:ascii="游ゴシック" w:eastAsia="游ゴシック" w:hAnsi="游ゴシック" w:cstheme="minorHAnsi" w:hint="eastAsia"/>
          <w:bCs/>
          <w:color w:val="000000" w:themeColor="text1"/>
          <w:lang w:val="en-US" w:eastAsia="ja-JP"/>
        </w:rPr>
        <w:t>を参照</w:t>
      </w:r>
      <w:r w:rsidR="00345EAA">
        <w:rPr>
          <w:rFonts w:ascii="游ゴシック" w:eastAsia="游ゴシック" w:hAnsi="游ゴシック" w:cstheme="minorHAnsi" w:hint="eastAsia"/>
          <w:bCs/>
          <w:color w:val="000000" w:themeColor="text1"/>
          <w:lang w:val="en-US" w:eastAsia="ja-JP"/>
        </w:rPr>
        <w:t>ください</w:t>
      </w:r>
      <w:r w:rsidRPr="00052A4E">
        <w:rPr>
          <w:rFonts w:ascii="游ゴシック" w:eastAsia="游ゴシック" w:hAnsi="游ゴシック" w:cstheme="minorHAnsi" w:hint="eastAsia"/>
          <w:bCs/>
          <w:color w:val="000000" w:themeColor="text1"/>
          <w:lang w:val="en-US" w:eastAsia="ja-JP"/>
        </w:rPr>
        <w:t>。</w:t>
      </w:r>
    </w:p>
    <w:p w14:paraId="16B5C711" w14:textId="42B4CFF7" w:rsidR="00131131" w:rsidRDefault="00345EAA" w:rsidP="00345EAA">
      <w:pPr>
        <w:spacing w:line="240" w:lineRule="auto"/>
        <w:rPr>
          <w:rFonts w:ascii="游ゴシック" w:eastAsia="游ゴシック" w:hAnsi="游ゴシック" w:cstheme="minorHAnsi"/>
          <w:bCs/>
          <w:color w:val="000000" w:themeColor="text1"/>
          <w:lang w:val="en-US" w:eastAsia="ja-JP"/>
        </w:rPr>
      </w:pPr>
      <w:hyperlink r:id="rId22" w:history="1">
        <w:r w:rsidRPr="00C87638">
          <w:rPr>
            <w:rStyle w:val="aa"/>
            <w:rFonts w:ascii="游ゴシック" w:eastAsia="游ゴシック" w:hAnsi="游ゴシック" w:cstheme="minorHAnsi"/>
            <w:bCs/>
            <w:lang w:val="en-US" w:eastAsia="ja-JP"/>
          </w:rPr>
          <w:t>https://www.merging.com/</w:t>
        </w:r>
      </w:hyperlink>
    </w:p>
    <w:p w14:paraId="305BE846" w14:textId="77777777" w:rsidR="007D36D8" w:rsidRPr="00345EAA" w:rsidRDefault="007D36D8" w:rsidP="00345EAA">
      <w:pPr>
        <w:spacing w:line="240" w:lineRule="auto"/>
        <w:rPr>
          <w:rFonts w:ascii="游ゴシック" w:eastAsia="游ゴシック" w:hAnsi="游ゴシック" w:cstheme="minorHAnsi"/>
          <w:bCs/>
          <w:color w:val="000000" w:themeColor="text1"/>
          <w:lang w:val="en-US" w:eastAsia="ja-JP"/>
        </w:rPr>
      </w:pPr>
    </w:p>
    <w:p w14:paraId="0D09F540" w14:textId="69AA5D1E" w:rsidR="00E90C8D" w:rsidRPr="00E90C8D" w:rsidRDefault="00E90C8D" w:rsidP="00185109">
      <w:pPr>
        <w:spacing w:line="240" w:lineRule="auto"/>
        <w:jc w:val="both"/>
        <w:rPr>
          <w:rFonts w:ascii="游ゴシック" w:eastAsia="游ゴシック" w:hAnsi="游ゴシック" w:cstheme="minorHAnsi"/>
          <w:b/>
          <w:color w:val="000000" w:themeColor="text1"/>
          <w:lang w:val="en-US" w:eastAsia="ja-JP"/>
        </w:rPr>
      </w:pPr>
      <w:r w:rsidRPr="00E90C8D">
        <w:rPr>
          <w:rFonts w:ascii="游ゴシック" w:eastAsia="游ゴシック" w:hAnsi="游ゴシック" w:cstheme="minorHAnsi" w:hint="eastAsia"/>
          <w:b/>
          <w:color w:val="000000" w:themeColor="text1"/>
          <w:lang w:val="en-US" w:eastAsia="ja-JP"/>
        </w:rPr>
        <w:t>Neumannについて</w:t>
      </w:r>
    </w:p>
    <w:p w14:paraId="52123D6A" w14:textId="66B9A7BE" w:rsidR="00E90C8D" w:rsidRDefault="00E90C8D" w:rsidP="00185109">
      <w:pPr>
        <w:spacing w:line="240" w:lineRule="auto"/>
        <w:jc w:val="both"/>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w:t>
      </w:r>
      <w:proofErr w:type="spellStart"/>
      <w:r w:rsidRPr="00E90C8D">
        <w:rPr>
          <w:rFonts w:ascii="游ゴシック" w:eastAsia="游ゴシック" w:hAnsi="游ゴシック" w:cstheme="minorBidi"/>
          <w:color w:val="000000" w:themeColor="text1"/>
          <w:lang w:val="en-US" w:eastAsia="ja-JP"/>
        </w:rPr>
        <w:t>Neumann.Berlin</w:t>
      </w:r>
      <w:proofErr w:type="spellEnd"/>
      <w:r w:rsidRPr="00E90C8D">
        <w:rPr>
          <w:rFonts w:ascii="游ゴシック" w:eastAsia="游ゴシック" w:hAnsi="游ゴシック" w:cstheme="minorBidi"/>
          <w:color w:val="000000" w:themeColor="text1"/>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E90C8D">
        <w:rPr>
          <w:rFonts w:ascii="游ゴシック" w:eastAsia="游ゴシック" w:hAnsi="游ゴシック" w:cstheme="minorBidi"/>
          <w:color w:val="000000" w:themeColor="text1"/>
          <w:lang w:val="en-US" w:eastAsia="ja-JP"/>
        </w:rPr>
        <w:t>Neumann.Berlin</w:t>
      </w:r>
      <w:proofErr w:type="spellEnd"/>
      <w:r w:rsidRPr="00E90C8D">
        <w:rPr>
          <w:rFonts w:ascii="游ゴシック" w:eastAsia="游ゴシック" w:hAnsi="游ゴシック" w:cstheme="minorBidi"/>
          <w:color w:val="000000" w:themeColor="text1"/>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w:t>
      </w:r>
      <w:r w:rsidR="00596BDC">
        <w:rPr>
          <w:rFonts w:ascii="游ゴシック" w:eastAsia="游ゴシック" w:hAnsi="游ゴシック" w:cstheme="minorBidi"/>
          <w:color w:val="000000" w:themeColor="text1"/>
          <w:lang w:val="en-US" w:eastAsia="ja-JP"/>
        </w:rPr>
        <w:t>ヘッドホン</w:t>
      </w:r>
      <w:r w:rsidRPr="00E90C8D">
        <w:rPr>
          <w:rFonts w:ascii="游ゴシック" w:eastAsia="游ゴシック" w:hAnsi="游ゴシック" w:cstheme="minorBidi"/>
          <w:color w:val="000000" w:themeColor="text1"/>
          <w:lang w:val="en-US" w:eastAsia="ja-JP"/>
        </w:rPr>
        <w:t>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20CAE8F2" w14:textId="4469931E" w:rsidR="00E90C8D" w:rsidRDefault="009025D3" w:rsidP="00185109">
      <w:pPr>
        <w:spacing w:line="240" w:lineRule="auto"/>
        <w:jc w:val="both"/>
        <w:rPr>
          <w:rFonts w:ascii="游ゴシック" w:eastAsia="游ゴシック" w:hAnsi="游ゴシック" w:cstheme="minorBidi"/>
          <w:color w:val="000000" w:themeColor="text1"/>
          <w:lang w:val="en-US" w:eastAsia="ja-JP"/>
        </w:rPr>
      </w:pPr>
      <w:hyperlink r:id="rId23" w:history="1">
        <w:r w:rsidRPr="003C7209">
          <w:rPr>
            <w:rStyle w:val="aa"/>
            <w:rFonts w:ascii="游ゴシック" w:eastAsia="游ゴシック" w:hAnsi="游ゴシック" w:cstheme="minorBidi"/>
            <w:lang w:val="en-US" w:eastAsia="ja-JP"/>
          </w:rPr>
          <w:t>https://www.neumann.com/ja-jp</w:t>
        </w:r>
      </w:hyperlink>
    </w:p>
    <w:p w14:paraId="5B90AC99" w14:textId="77777777" w:rsidR="009025D3" w:rsidRDefault="009025D3" w:rsidP="00E90C8D">
      <w:pPr>
        <w:spacing w:line="240" w:lineRule="auto"/>
        <w:rPr>
          <w:rFonts w:ascii="游ゴシック" w:eastAsia="游ゴシック" w:hAnsi="游ゴシック" w:cstheme="minorBidi"/>
          <w:color w:val="000000" w:themeColor="text1"/>
          <w:lang w:val="en-US" w:eastAsia="ja-JP"/>
        </w:rPr>
      </w:pPr>
    </w:p>
    <w:p w14:paraId="51AB25BB" w14:textId="77777777" w:rsidR="007D36D8" w:rsidRPr="009025D3" w:rsidRDefault="007D36D8" w:rsidP="00E90C8D">
      <w:pPr>
        <w:spacing w:line="240" w:lineRule="auto"/>
        <w:rPr>
          <w:rFonts w:ascii="游ゴシック" w:eastAsia="游ゴシック" w:hAnsi="游ゴシック" w:cstheme="minorBidi"/>
          <w:color w:val="000000" w:themeColor="text1"/>
          <w:lang w:val="en-US" w:eastAsia="ja-JP"/>
        </w:rPr>
      </w:pPr>
    </w:p>
    <w:p w14:paraId="235752CC" w14:textId="77777777" w:rsidR="00E90C8D" w:rsidRPr="00E90C8D" w:rsidRDefault="00E90C8D" w:rsidP="00E90C8D">
      <w:pPr>
        <w:pStyle w:val="About"/>
        <w:spacing w:line="276" w:lineRule="auto"/>
        <w:rPr>
          <w:rFonts w:ascii="游ゴシック" w:eastAsia="游ゴシック" w:hAnsi="游ゴシック" w:cstheme="minorBidi"/>
          <w:b/>
          <w:color w:val="000000" w:themeColor="text1"/>
          <w:lang w:val="en-US" w:eastAsia="ja-JP"/>
        </w:rPr>
      </w:pPr>
      <w:r w:rsidRPr="00E90C8D">
        <w:rPr>
          <w:rFonts w:ascii="游ゴシック" w:eastAsia="游ゴシック" w:hAnsi="游ゴシック" w:cstheme="minorBidi"/>
          <w:b/>
          <w:color w:val="000000" w:themeColor="text1"/>
          <w:lang w:val="en-US" w:eastAsia="ja-JP"/>
        </w:rPr>
        <w:lastRenderedPageBreak/>
        <w:t>&lt;本リリースに関する報道関係者のお問い合わせ先&gt;</w:t>
      </w:r>
    </w:p>
    <w:p w14:paraId="68102F81" w14:textId="77777777" w:rsidR="00E90C8D" w:rsidRPr="00E90C8D" w:rsidRDefault="00E90C8D" w:rsidP="00E90C8D">
      <w:pPr>
        <w:pStyle w:val="About"/>
        <w:spacing w:line="276" w:lineRule="auto"/>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ゼンハイザージャパンPR事務局 （ブレインズ・カンパニー内）</w:t>
      </w:r>
    </w:p>
    <w:p w14:paraId="4FFB4812" w14:textId="2F52E92E" w:rsidR="00E90C8D" w:rsidRPr="00E90C8D" w:rsidRDefault="00E90C8D" w:rsidP="00E90C8D">
      <w:pPr>
        <w:pStyle w:val="About"/>
        <w:spacing w:line="276" w:lineRule="auto"/>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中村・</w:t>
      </w:r>
      <w:r w:rsidR="002E1C7B">
        <w:rPr>
          <w:rFonts w:ascii="游ゴシック" w:eastAsia="游ゴシック" w:hAnsi="游ゴシック" w:cstheme="minorBidi" w:hint="eastAsia"/>
          <w:color w:val="000000" w:themeColor="text1"/>
          <w:lang w:val="en-US" w:eastAsia="ja-JP"/>
        </w:rPr>
        <w:t>田村・中島</w:t>
      </w:r>
    </w:p>
    <w:p w14:paraId="05879EE6" w14:textId="7D329544" w:rsidR="00BA55F9" w:rsidRPr="002E1C7B" w:rsidRDefault="00E90C8D" w:rsidP="002E1C7B">
      <w:pPr>
        <w:pStyle w:val="About"/>
        <w:spacing w:line="276" w:lineRule="auto"/>
        <w:rPr>
          <w:rFonts w:ascii="游ゴシック" w:eastAsia="游ゴシック" w:hAnsi="游ゴシック" w:cstheme="minorBidi"/>
          <w:color w:val="000000" w:themeColor="text1"/>
          <w:lang w:eastAsia="ja-JP"/>
        </w:rPr>
      </w:pPr>
      <w:r w:rsidRPr="00E90C8D">
        <w:rPr>
          <w:rFonts w:ascii="游ゴシック" w:eastAsia="游ゴシック" w:hAnsi="游ゴシック" w:cstheme="minorBidi"/>
          <w:color w:val="000000" w:themeColor="text1"/>
          <w:lang w:eastAsia="ja-JP"/>
        </w:rPr>
        <w:t>TEL：03-4580-9156 / MAIL：</w:t>
      </w:r>
      <w:hyperlink r:id="rId24" w:history="1">
        <w:r w:rsidRPr="00E90C8D">
          <w:rPr>
            <w:rFonts w:ascii="游ゴシック" w:eastAsia="游ゴシック" w:hAnsi="游ゴシック" w:cstheme="minorBidi"/>
            <w:color w:val="000000" w:themeColor="text1"/>
            <w:lang w:eastAsia="ja-JP"/>
          </w:rPr>
          <w:t>sennheiser@pjbc.co.jp</w:t>
        </w:r>
      </w:hyperlink>
    </w:p>
    <w:sectPr w:rsidR="00BA55F9" w:rsidRPr="002E1C7B" w:rsidSect="00CD7EF0">
      <w:headerReference w:type="default" r:id="rId25"/>
      <w:footerReference w:type="even" r:id="rId26"/>
      <w:headerReference w:type="first" r:id="rId27"/>
      <w:pgSz w:w="11906" w:h="16838" w:code="9"/>
      <w:pgMar w:top="1985" w:right="1418" w:bottom="79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29E71" w14:textId="77777777" w:rsidR="002D6E54" w:rsidRDefault="002D6E54" w:rsidP="00CF26E7">
      <w:pPr>
        <w:spacing w:line="240" w:lineRule="auto"/>
      </w:pPr>
      <w:r>
        <w:separator/>
      </w:r>
    </w:p>
  </w:endnote>
  <w:endnote w:type="continuationSeparator" w:id="0">
    <w:p w14:paraId="2D0C0EF0" w14:textId="77777777" w:rsidR="002D6E54" w:rsidRDefault="002D6E54"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embedRegular r:id="rId1" w:subsetted="1" w:fontKey="{858F2673-2621-4D76-91F1-4EAB2206C36F}"/>
    <w:embedBold r:id="rId2" w:subsetted="1" w:fontKey="{DC1CF71B-1019-4410-A93F-82B968E52B9B}"/>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3" w:fontKey="{EBCB39F8-692D-4C32-8E56-4C5DE58045AE}"/>
    <w:embedBold r:id="rId4" w:fontKey="{3AE3F5FB-ABAC-4DBB-9307-58B3313C274C}"/>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D3E314C-A823-4909-8FB6-0229B0671281}"/>
  </w:font>
  <w:font w:name="Avenir Next Condensed Regular">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6" w:fontKey="{B21957EF-0427-4901-A25B-D3C86295CB0C}"/>
  </w:font>
  <w:font w:name="UnitPro">
    <w:altName w:val="Calibri"/>
    <w:panose1 w:val="00000000000000000000"/>
    <w:charset w:val="00"/>
    <w:family w:val="swiss"/>
    <w:notTrueType/>
    <w:pitch w:val="variable"/>
    <w:sig w:usb0="A00002FF" w:usb1="5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9556" w14:textId="29A31AE5" w:rsidR="000C2E6F" w:rsidRDefault="000C2E6F">
    <w:pPr>
      <w:pStyle w:val="a5"/>
    </w:pPr>
    <w:r>
      <w:rPr>
        <w:noProof/>
      </w:rPr>
      <mc:AlternateContent>
        <mc:Choice Requires="wps">
          <w:drawing>
            <wp:anchor distT="0" distB="0" distL="0" distR="0" simplePos="0" relativeHeight="251660289" behindDoc="0" locked="0" layoutInCell="1" allowOverlap="1" wp14:anchorId="714B9217" wp14:editId="6D857EFA">
              <wp:simplePos x="635" y="635"/>
              <wp:positionH relativeFrom="page">
                <wp:align>center</wp:align>
              </wp:positionH>
              <wp:positionV relativeFrom="page">
                <wp:align>bottom</wp:align>
              </wp:positionV>
              <wp:extent cx="494665" cy="472440"/>
              <wp:effectExtent l="0" t="0" r="635" b="0"/>
              <wp:wrapNone/>
              <wp:docPr id="154469364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0B67CF3B" w14:textId="2885C63A" w:rsidR="000C2E6F" w:rsidRPr="000C2E6F" w:rsidRDefault="000C2E6F" w:rsidP="000C2E6F">
                          <w:pPr>
                            <w:rPr>
                              <w:rFonts w:eastAsia="Sennheiser Office" w:cs="Sennheiser Office"/>
                              <w:noProof/>
                              <w:color w:val="037CC2"/>
                              <w:sz w:val="22"/>
                              <w:szCs w:val="22"/>
                            </w:rPr>
                          </w:pPr>
                          <w:r w:rsidRPr="000C2E6F">
                            <w:rPr>
                              <w:rFonts w:eastAsia="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714B9217">
              <v:stroke joinstyle="miter"/>
              <v:path gradientshapeok="t" o:connecttype="rect"/>
            </v:shapetype>
            <v:shape id="Text Box 2" style="position:absolute;margin-left:0;margin-top:0;width:38.95pt;height:37.2pt;z-index:251660289;visibility:visible;mso-wrap-style:none;mso-wrap-distance-left:0;mso-wrap-distance-top:0;mso-wrap-distance-right:0;mso-wrap-distance-bottom:0;mso-position-horizontal:center;mso-position-horizontal-relative:page;mso-position-vertical:bottom;mso-position-vertical-relative:page;v-text-anchor:bottom" alt="Intern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v:textbox style="mso-fit-shape-to-text:t" inset="0,0,0,15pt">
                <w:txbxContent>
                  <w:p w:rsidRPr="000C2E6F" w:rsidR="000C2E6F" w:rsidP="000C2E6F" w:rsidRDefault="000C2E6F" w14:paraId="0B67CF3B" w14:textId="2885C63A">
                    <w:pPr>
                      <w:rPr>
                        <w:rFonts w:eastAsia="Sennheiser Office" w:cs="Sennheiser Office"/>
                        <w:noProof/>
                        <w:color w:val="037CC2"/>
                        <w:sz w:val="22"/>
                        <w:szCs w:val="22"/>
                      </w:rPr>
                    </w:pPr>
                    <w:r w:rsidRPr="000C2E6F">
                      <w:rPr>
                        <w:rFonts w:eastAsia="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ACE8B" w14:textId="77777777" w:rsidR="002D6E54" w:rsidRDefault="002D6E54" w:rsidP="00CF26E7">
      <w:pPr>
        <w:spacing w:line="240" w:lineRule="auto"/>
      </w:pPr>
      <w:r>
        <w:separator/>
      </w:r>
    </w:p>
  </w:footnote>
  <w:footnote w:type="continuationSeparator" w:id="0">
    <w:p w14:paraId="2BC36ABA" w14:textId="77777777" w:rsidR="002D6E54" w:rsidRDefault="002D6E54"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9736" w14:textId="0A2ABB7B" w:rsidR="00E93F5E" w:rsidRPr="00A22F27" w:rsidRDefault="00E93F5E" w:rsidP="00E93F5E">
    <w:pPr>
      <w:pStyle w:val="a3"/>
      <w:ind w:right="281"/>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Pr>
        <w:rFonts w:asciiTheme="minorHAnsi" w:hAnsiTheme="minorHAnsi" w:cstheme="minorHAnsi"/>
        <w:color w:val="414141" w:themeColor="accent2"/>
      </w:rPr>
      <w:t xml:space="preserve"> RELEASE</w:t>
    </w:r>
  </w:p>
  <w:p w14:paraId="393E682B" w14:textId="0A7AC1AD" w:rsidR="00CF26E7" w:rsidRPr="00A22F27" w:rsidRDefault="00B61B25" w:rsidP="00E93F5E">
    <w:pPr>
      <w:pStyle w:val="a3"/>
      <w:ind w:right="281"/>
      <w:rPr>
        <w:rFonts w:asciiTheme="minorHAnsi" w:hAnsiTheme="minorHAnsi" w:cstheme="minorHAnsi"/>
      </w:rPr>
    </w:pPr>
    <w:r w:rsidRPr="00A22F27">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04426446" wp14:editId="267377D6">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D074A9">
      <w:rPr>
        <w:rFonts w:asciiTheme="minorHAnsi" w:hAnsiTheme="minorHAnsi" w:cstheme="minorHAnsi"/>
        <w:noProof/>
      </w:rPr>
      <w:t>3</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D074A9">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7C00CC" w:rsidP="00CD7EF0">
    <w:pPr>
      <w:pStyle w:val="a3"/>
      <w:ind w:right="281"/>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5C2C2464" wp14:editId="1326B2A8">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7C">
      <w:rPr>
        <w:rFonts w:asciiTheme="minorHAnsi" w:hAnsiTheme="minorHAnsi" w:cstheme="minorHAnsi"/>
        <w:color w:val="414141" w:themeColor="accent2"/>
      </w:rPr>
      <w:t xml:space="preserve"> </w:t>
    </w:r>
    <w:r w:rsidR="00A5767C">
      <w:rPr>
        <w:rFonts w:asciiTheme="minorHAnsi" w:hAnsiTheme="minorHAnsi" w:cstheme="minorHAnsi"/>
        <w:color w:val="414141" w:themeColor="accent2"/>
      </w:rPr>
      <w:t>RELEASE</w:t>
    </w:r>
  </w:p>
  <w:p w14:paraId="035F293A" w14:textId="373AFE6B" w:rsidR="00CF26E7" w:rsidRPr="000D0839" w:rsidRDefault="00CF26E7" w:rsidP="00CD7EF0">
    <w:pPr>
      <w:pStyle w:val="a3"/>
      <w:ind w:right="281"/>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C93DC6">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C93DC6">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2D585A"/>
    <w:multiLevelType w:val="hybridMultilevel"/>
    <w:tmpl w:val="81AE7D18"/>
    <w:lvl w:ilvl="0" w:tplc="8FE4BE9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DD67A6C"/>
    <w:multiLevelType w:val="hybridMultilevel"/>
    <w:tmpl w:val="A22E5E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0B6028"/>
    <w:multiLevelType w:val="hybridMultilevel"/>
    <w:tmpl w:val="312251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A224C3"/>
    <w:multiLevelType w:val="hybridMultilevel"/>
    <w:tmpl w:val="21180A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CD5623"/>
    <w:multiLevelType w:val="hybridMultilevel"/>
    <w:tmpl w:val="DEA27618"/>
    <w:lvl w:ilvl="0" w:tplc="6EA2942C">
      <w:numFmt w:val="bullet"/>
      <w:lvlText w:val="※"/>
      <w:lvlJc w:val="left"/>
      <w:pPr>
        <w:ind w:left="360" w:hanging="360"/>
      </w:pPr>
      <w:rPr>
        <w:rFonts w:ascii="游ゴシック" w:eastAsia="游ゴシック" w:hAnsi="游ゴシック"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39E2751"/>
    <w:multiLevelType w:val="hybridMultilevel"/>
    <w:tmpl w:val="22F43D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72C6C2D"/>
    <w:multiLevelType w:val="hybridMultilevel"/>
    <w:tmpl w:val="68CA9F90"/>
    <w:lvl w:ilvl="0" w:tplc="0407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79323E64"/>
    <w:multiLevelType w:val="hybridMultilevel"/>
    <w:tmpl w:val="7C400E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943342568">
    <w:abstractNumId w:val="0"/>
  </w:num>
  <w:num w:numId="2" w16cid:durableId="1747796299">
    <w:abstractNumId w:val="1"/>
  </w:num>
  <w:num w:numId="3" w16cid:durableId="560217341">
    <w:abstractNumId w:val="6"/>
  </w:num>
  <w:num w:numId="4" w16cid:durableId="36392527">
    <w:abstractNumId w:val="4"/>
  </w:num>
  <w:num w:numId="5" w16cid:durableId="1002048214">
    <w:abstractNumId w:val="8"/>
  </w:num>
  <w:num w:numId="6" w16cid:durableId="205803939">
    <w:abstractNumId w:val="5"/>
  </w:num>
  <w:num w:numId="7" w16cid:durableId="1105803508">
    <w:abstractNumId w:val="11"/>
  </w:num>
  <w:num w:numId="8" w16cid:durableId="1979605570">
    <w:abstractNumId w:val="9"/>
  </w:num>
  <w:num w:numId="9" w16cid:durableId="652683252">
    <w:abstractNumId w:val="12"/>
  </w:num>
  <w:num w:numId="10" w16cid:durableId="303780832">
    <w:abstractNumId w:val="3"/>
  </w:num>
  <w:num w:numId="11" w16cid:durableId="1817603267">
    <w:abstractNumId w:val="10"/>
  </w:num>
  <w:num w:numId="12" w16cid:durableId="809395578">
    <w:abstractNumId w:val="2"/>
  </w:num>
  <w:num w:numId="13" w16cid:durableId="19623460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bordersDoNotSurroundHeader/>
  <w:bordersDoNotSurroundFooter/>
  <w:activeWritingStyle w:appName="MSWord" w:lang="en-US" w:vendorID="64" w:dllVersion="0" w:nlCheck="1" w:checkStyle="0"/>
  <w:activeWritingStyle w:appName="MSWord" w:lang="ja-JP"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B80"/>
    <w:rsid w:val="0000137C"/>
    <w:rsid w:val="00003242"/>
    <w:rsid w:val="00003FE8"/>
    <w:rsid w:val="0000522E"/>
    <w:rsid w:val="00005543"/>
    <w:rsid w:val="00010CC7"/>
    <w:rsid w:val="000137B9"/>
    <w:rsid w:val="0002408C"/>
    <w:rsid w:val="000244AB"/>
    <w:rsid w:val="0002711F"/>
    <w:rsid w:val="00027F42"/>
    <w:rsid w:val="000348F5"/>
    <w:rsid w:val="000439AC"/>
    <w:rsid w:val="00044081"/>
    <w:rsid w:val="0004618F"/>
    <w:rsid w:val="00052A4E"/>
    <w:rsid w:val="000532C7"/>
    <w:rsid w:val="00056A42"/>
    <w:rsid w:val="00060E7C"/>
    <w:rsid w:val="00062157"/>
    <w:rsid w:val="00066743"/>
    <w:rsid w:val="00073E9C"/>
    <w:rsid w:val="000873C5"/>
    <w:rsid w:val="000922DA"/>
    <w:rsid w:val="0009516E"/>
    <w:rsid w:val="00096B1B"/>
    <w:rsid w:val="000A0D27"/>
    <w:rsid w:val="000A29A4"/>
    <w:rsid w:val="000A5CAD"/>
    <w:rsid w:val="000A6BD0"/>
    <w:rsid w:val="000B2529"/>
    <w:rsid w:val="000B2C9C"/>
    <w:rsid w:val="000B3240"/>
    <w:rsid w:val="000B78E6"/>
    <w:rsid w:val="000C04BA"/>
    <w:rsid w:val="000C064A"/>
    <w:rsid w:val="000C1343"/>
    <w:rsid w:val="000C29BB"/>
    <w:rsid w:val="000C2E6F"/>
    <w:rsid w:val="000C5D49"/>
    <w:rsid w:val="000D0839"/>
    <w:rsid w:val="000D3D86"/>
    <w:rsid w:val="000D65DA"/>
    <w:rsid w:val="000E0F95"/>
    <w:rsid w:val="000E3661"/>
    <w:rsid w:val="000E3FA0"/>
    <w:rsid w:val="000E4D28"/>
    <w:rsid w:val="000E611B"/>
    <w:rsid w:val="000E6D9B"/>
    <w:rsid w:val="000F6EBB"/>
    <w:rsid w:val="000F78EB"/>
    <w:rsid w:val="000F7E1C"/>
    <w:rsid w:val="00100085"/>
    <w:rsid w:val="00103BCA"/>
    <w:rsid w:val="00121606"/>
    <w:rsid w:val="00122AC0"/>
    <w:rsid w:val="00131131"/>
    <w:rsid w:val="001320FF"/>
    <w:rsid w:val="001438D4"/>
    <w:rsid w:val="00143E09"/>
    <w:rsid w:val="00144C4B"/>
    <w:rsid w:val="00146A8B"/>
    <w:rsid w:val="0015411B"/>
    <w:rsid w:val="00154DC3"/>
    <w:rsid w:val="001552E6"/>
    <w:rsid w:val="001606E4"/>
    <w:rsid w:val="00164671"/>
    <w:rsid w:val="00166E18"/>
    <w:rsid w:val="00170C66"/>
    <w:rsid w:val="00173DFC"/>
    <w:rsid w:val="00174D2F"/>
    <w:rsid w:val="00177C89"/>
    <w:rsid w:val="00177D5F"/>
    <w:rsid w:val="001806A1"/>
    <w:rsid w:val="00181E5C"/>
    <w:rsid w:val="00182296"/>
    <w:rsid w:val="00182F63"/>
    <w:rsid w:val="00182F99"/>
    <w:rsid w:val="00183783"/>
    <w:rsid w:val="00183B8B"/>
    <w:rsid w:val="00185109"/>
    <w:rsid w:val="00190044"/>
    <w:rsid w:val="0019076F"/>
    <w:rsid w:val="00191009"/>
    <w:rsid w:val="00192F0D"/>
    <w:rsid w:val="00195921"/>
    <w:rsid w:val="00196993"/>
    <w:rsid w:val="001A1478"/>
    <w:rsid w:val="001A1AF6"/>
    <w:rsid w:val="001A3D46"/>
    <w:rsid w:val="001A734C"/>
    <w:rsid w:val="001B0C61"/>
    <w:rsid w:val="001B51ED"/>
    <w:rsid w:val="001B55B1"/>
    <w:rsid w:val="001C0401"/>
    <w:rsid w:val="001D023B"/>
    <w:rsid w:val="001D0452"/>
    <w:rsid w:val="001D4EFC"/>
    <w:rsid w:val="001E0189"/>
    <w:rsid w:val="001E0B17"/>
    <w:rsid w:val="001E1616"/>
    <w:rsid w:val="001E1B35"/>
    <w:rsid w:val="001E3E5D"/>
    <w:rsid w:val="001E6BD7"/>
    <w:rsid w:val="001F0467"/>
    <w:rsid w:val="001F0AA5"/>
    <w:rsid w:val="001F275C"/>
    <w:rsid w:val="001F3383"/>
    <w:rsid w:val="00200078"/>
    <w:rsid w:val="00202A60"/>
    <w:rsid w:val="002053BA"/>
    <w:rsid w:val="0020616A"/>
    <w:rsid w:val="00210EFD"/>
    <w:rsid w:val="00213C61"/>
    <w:rsid w:val="00222B16"/>
    <w:rsid w:val="00227FA5"/>
    <w:rsid w:val="0023037F"/>
    <w:rsid w:val="002354A9"/>
    <w:rsid w:val="002374D9"/>
    <w:rsid w:val="00243C61"/>
    <w:rsid w:val="00245058"/>
    <w:rsid w:val="00246706"/>
    <w:rsid w:val="00247002"/>
    <w:rsid w:val="00252438"/>
    <w:rsid w:val="00252F5E"/>
    <w:rsid w:val="002533FC"/>
    <w:rsid w:val="002611B4"/>
    <w:rsid w:val="00261BBD"/>
    <w:rsid w:val="00261BE7"/>
    <w:rsid w:val="00262CA7"/>
    <w:rsid w:val="00264A3A"/>
    <w:rsid w:val="00266501"/>
    <w:rsid w:val="00266FEB"/>
    <w:rsid w:val="00270B3D"/>
    <w:rsid w:val="002712BD"/>
    <w:rsid w:val="002744A8"/>
    <w:rsid w:val="0028042A"/>
    <w:rsid w:val="00280534"/>
    <w:rsid w:val="002863F8"/>
    <w:rsid w:val="002919D0"/>
    <w:rsid w:val="002938E4"/>
    <w:rsid w:val="00293F7D"/>
    <w:rsid w:val="002A5353"/>
    <w:rsid w:val="002B0623"/>
    <w:rsid w:val="002B0F1C"/>
    <w:rsid w:val="002B180E"/>
    <w:rsid w:val="002B2228"/>
    <w:rsid w:val="002B75A2"/>
    <w:rsid w:val="002C09F9"/>
    <w:rsid w:val="002C2F94"/>
    <w:rsid w:val="002C3ECF"/>
    <w:rsid w:val="002C4EEA"/>
    <w:rsid w:val="002C6BE7"/>
    <w:rsid w:val="002C7B58"/>
    <w:rsid w:val="002D089E"/>
    <w:rsid w:val="002D153A"/>
    <w:rsid w:val="002D2D00"/>
    <w:rsid w:val="002D55D4"/>
    <w:rsid w:val="002D6E54"/>
    <w:rsid w:val="002E1B40"/>
    <w:rsid w:val="002E1C7B"/>
    <w:rsid w:val="002E1FB4"/>
    <w:rsid w:val="002E6B0D"/>
    <w:rsid w:val="002F0245"/>
    <w:rsid w:val="002F2D34"/>
    <w:rsid w:val="002F44AA"/>
    <w:rsid w:val="002F48BF"/>
    <w:rsid w:val="002F4D99"/>
    <w:rsid w:val="002F7F4D"/>
    <w:rsid w:val="00300416"/>
    <w:rsid w:val="00301EA6"/>
    <w:rsid w:val="00302842"/>
    <w:rsid w:val="003044B9"/>
    <w:rsid w:val="0030619E"/>
    <w:rsid w:val="0030738E"/>
    <w:rsid w:val="00311D5F"/>
    <w:rsid w:val="00312A53"/>
    <w:rsid w:val="003154D6"/>
    <w:rsid w:val="00315E38"/>
    <w:rsid w:val="00316392"/>
    <w:rsid w:val="0032216D"/>
    <w:rsid w:val="00326A83"/>
    <w:rsid w:val="00327A10"/>
    <w:rsid w:val="003342A3"/>
    <w:rsid w:val="00334743"/>
    <w:rsid w:val="003349E9"/>
    <w:rsid w:val="003433D8"/>
    <w:rsid w:val="00343A56"/>
    <w:rsid w:val="003456D8"/>
    <w:rsid w:val="00345EAA"/>
    <w:rsid w:val="00350C01"/>
    <w:rsid w:val="00351AEC"/>
    <w:rsid w:val="00355775"/>
    <w:rsid w:val="00355FD5"/>
    <w:rsid w:val="00357DD7"/>
    <w:rsid w:val="003614FC"/>
    <w:rsid w:val="00362CAF"/>
    <w:rsid w:val="00364BF3"/>
    <w:rsid w:val="00367B35"/>
    <w:rsid w:val="00370F68"/>
    <w:rsid w:val="00375D35"/>
    <w:rsid w:val="00375D7F"/>
    <w:rsid w:val="00381C20"/>
    <w:rsid w:val="00382963"/>
    <w:rsid w:val="00386DB2"/>
    <w:rsid w:val="0039267C"/>
    <w:rsid w:val="00393969"/>
    <w:rsid w:val="00394887"/>
    <w:rsid w:val="00395731"/>
    <w:rsid w:val="00397338"/>
    <w:rsid w:val="003A2FC5"/>
    <w:rsid w:val="003A3466"/>
    <w:rsid w:val="003A347E"/>
    <w:rsid w:val="003A5847"/>
    <w:rsid w:val="003B29AF"/>
    <w:rsid w:val="003B39A1"/>
    <w:rsid w:val="003B480B"/>
    <w:rsid w:val="003B4FCA"/>
    <w:rsid w:val="003C141C"/>
    <w:rsid w:val="003C434D"/>
    <w:rsid w:val="003C72EE"/>
    <w:rsid w:val="003C7436"/>
    <w:rsid w:val="003C7EAA"/>
    <w:rsid w:val="003D0B73"/>
    <w:rsid w:val="003D0F33"/>
    <w:rsid w:val="003D792B"/>
    <w:rsid w:val="003E4EEF"/>
    <w:rsid w:val="003E79C2"/>
    <w:rsid w:val="003F166F"/>
    <w:rsid w:val="003F1E33"/>
    <w:rsid w:val="003F38F0"/>
    <w:rsid w:val="0040200E"/>
    <w:rsid w:val="004053AA"/>
    <w:rsid w:val="004103BF"/>
    <w:rsid w:val="0041111F"/>
    <w:rsid w:val="0041182B"/>
    <w:rsid w:val="00417A27"/>
    <w:rsid w:val="004223F8"/>
    <w:rsid w:val="00431FB0"/>
    <w:rsid w:val="00433B19"/>
    <w:rsid w:val="00436965"/>
    <w:rsid w:val="00437EE4"/>
    <w:rsid w:val="004404F3"/>
    <w:rsid w:val="0044342F"/>
    <w:rsid w:val="00443762"/>
    <w:rsid w:val="00445B5A"/>
    <w:rsid w:val="00451C28"/>
    <w:rsid w:val="00461956"/>
    <w:rsid w:val="004620AA"/>
    <w:rsid w:val="00462EDE"/>
    <w:rsid w:val="0046468F"/>
    <w:rsid w:val="004649EB"/>
    <w:rsid w:val="00465833"/>
    <w:rsid w:val="00466B8F"/>
    <w:rsid w:val="00470636"/>
    <w:rsid w:val="0047074B"/>
    <w:rsid w:val="0047177E"/>
    <w:rsid w:val="00472FD8"/>
    <w:rsid w:val="0047464A"/>
    <w:rsid w:val="0047481B"/>
    <w:rsid w:val="00480A09"/>
    <w:rsid w:val="00483F9B"/>
    <w:rsid w:val="00484C93"/>
    <w:rsid w:val="00485D79"/>
    <w:rsid w:val="00485E2F"/>
    <w:rsid w:val="004871DE"/>
    <w:rsid w:val="00491BAC"/>
    <w:rsid w:val="00497681"/>
    <w:rsid w:val="004A01F2"/>
    <w:rsid w:val="004A038F"/>
    <w:rsid w:val="004A11DA"/>
    <w:rsid w:val="004A3713"/>
    <w:rsid w:val="004A402E"/>
    <w:rsid w:val="004A71C8"/>
    <w:rsid w:val="004B22D2"/>
    <w:rsid w:val="004B4B05"/>
    <w:rsid w:val="004B6663"/>
    <w:rsid w:val="004C20DB"/>
    <w:rsid w:val="004C217A"/>
    <w:rsid w:val="004C32C6"/>
    <w:rsid w:val="004C68E0"/>
    <w:rsid w:val="004D7890"/>
    <w:rsid w:val="004D7D2C"/>
    <w:rsid w:val="004E3C5C"/>
    <w:rsid w:val="004E4324"/>
    <w:rsid w:val="004E7624"/>
    <w:rsid w:val="004E7C9F"/>
    <w:rsid w:val="004E7CB6"/>
    <w:rsid w:val="004F0DA9"/>
    <w:rsid w:val="004F5374"/>
    <w:rsid w:val="004F6546"/>
    <w:rsid w:val="0050212F"/>
    <w:rsid w:val="005033FE"/>
    <w:rsid w:val="00504FA0"/>
    <w:rsid w:val="00507C89"/>
    <w:rsid w:val="0051147A"/>
    <w:rsid w:val="00511B4E"/>
    <w:rsid w:val="00515D9B"/>
    <w:rsid w:val="0052065B"/>
    <w:rsid w:val="00520A0D"/>
    <w:rsid w:val="00524569"/>
    <w:rsid w:val="005250F0"/>
    <w:rsid w:val="00530784"/>
    <w:rsid w:val="00530E48"/>
    <w:rsid w:val="00532FF8"/>
    <w:rsid w:val="00533A34"/>
    <w:rsid w:val="00534783"/>
    <w:rsid w:val="005349C7"/>
    <w:rsid w:val="005359A5"/>
    <w:rsid w:val="00536511"/>
    <w:rsid w:val="00537525"/>
    <w:rsid w:val="005456CF"/>
    <w:rsid w:val="0055431A"/>
    <w:rsid w:val="00555C0A"/>
    <w:rsid w:val="00557944"/>
    <w:rsid w:val="00566420"/>
    <w:rsid w:val="00566C47"/>
    <w:rsid w:val="00570595"/>
    <w:rsid w:val="00570A90"/>
    <w:rsid w:val="00571593"/>
    <w:rsid w:val="00571CF9"/>
    <w:rsid w:val="00573F90"/>
    <w:rsid w:val="0057445E"/>
    <w:rsid w:val="0057799E"/>
    <w:rsid w:val="00577A6D"/>
    <w:rsid w:val="00577EA4"/>
    <w:rsid w:val="00582A3B"/>
    <w:rsid w:val="00585245"/>
    <w:rsid w:val="00587E3A"/>
    <w:rsid w:val="00591448"/>
    <w:rsid w:val="0059187F"/>
    <w:rsid w:val="00595B9A"/>
    <w:rsid w:val="00596BDC"/>
    <w:rsid w:val="005A0E89"/>
    <w:rsid w:val="005A722A"/>
    <w:rsid w:val="005B0D2E"/>
    <w:rsid w:val="005B4459"/>
    <w:rsid w:val="005B75F8"/>
    <w:rsid w:val="005C35A8"/>
    <w:rsid w:val="005C448F"/>
    <w:rsid w:val="005D5856"/>
    <w:rsid w:val="005E04FB"/>
    <w:rsid w:val="005E39ED"/>
    <w:rsid w:val="005E48AF"/>
    <w:rsid w:val="005E77A0"/>
    <w:rsid w:val="005E77E3"/>
    <w:rsid w:val="005F15AD"/>
    <w:rsid w:val="005F4A55"/>
    <w:rsid w:val="00601756"/>
    <w:rsid w:val="00601E1F"/>
    <w:rsid w:val="00612F23"/>
    <w:rsid w:val="00613BFA"/>
    <w:rsid w:val="00613EAF"/>
    <w:rsid w:val="00614597"/>
    <w:rsid w:val="0062001F"/>
    <w:rsid w:val="006201CB"/>
    <w:rsid w:val="00621485"/>
    <w:rsid w:val="00626DEF"/>
    <w:rsid w:val="00627C37"/>
    <w:rsid w:val="006306CA"/>
    <w:rsid w:val="00633C4E"/>
    <w:rsid w:val="0063595E"/>
    <w:rsid w:val="006362E9"/>
    <w:rsid w:val="00640C72"/>
    <w:rsid w:val="006419E7"/>
    <w:rsid w:val="006428F7"/>
    <w:rsid w:val="006435AE"/>
    <w:rsid w:val="00645044"/>
    <w:rsid w:val="00646CE4"/>
    <w:rsid w:val="006519A9"/>
    <w:rsid w:val="0065217F"/>
    <w:rsid w:val="00652F6D"/>
    <w:rsid w:val="00653BD2"/>
    <w:rsid w:val="006603FD"/>
    <w:rsid w:val="006615A3"/>
    <w:rsid w:val="00662B80"/>
    <w:rsid w:val="006655D2"/>
    <w:rsid w:val="00667E93"/>
    <w:rsid w:val="00673436"/>
    <w:rsid w:val="00676441"/>
    <w:rsid w:val="00681BAD"/>
    <w:rsid w:val="00684AE5"/>
    <w:rsid w:val="006923F7"/>
    <w:rsid w:val="0069452A"/>
    <w:rsid w:val="00696CA5"/>
    <w:rsid w:val="006A23AF"/>
    <w:rsid w:val="006A356A"/>
    <w:rsid w:val="006A447B"/>
    <w:rsid w:val="006A536B"/>
    <w:rsid w:val="006A5BDD"/>
    <w:rsid w:val="006A5DCD"/>
    <w:rsid w:val="006A6042"/>
    <w:rsid w:val="006B15D5"/>
    <w:rsid w:val="006B3CC4"/>
    <w:rsid w:val="006B5502"/>
    <w:rsid w:val="006B59EE"/>
    <w:rsid w:val="006C1715"/>
    <w:rsid w:val="006C36D4"/>
    <w:rsid w:val="006C6DCC"/>
    <w:rsid w:val="006D0DE6"/>
    <w:rsid w:val="006D1B21"/>
    <w:rsid w:val="006D45CF"/>
    <w:rsid w:val="006D4690"/>
    <w:rsid w:val="006D7373"/>
    <w:rsid w:val="006E284E"/>
    <w:rsid w:val="006E4A73"/>
    <w:rsid w:val="006E687B"/>
    <w:rsid w:val="006E77C7"/>
    <w:rsid w:val="006F0A13"/>
    <w:rsid w:val="006F5B59"/>
    <w:rsid w:val="006F5E4A"/>
    <w:rsid w:val="006F6F1B"/>
    <w:rsid w:val="0070279B"/>
    <w:rsid w:val="00704529"/>
    <w:rsid w:val="007051CF"/>
    <w:rsid w:val="007069FD"/>
    <w:rsid w:val="007074A3"/>
    <w:rsid w:val="00710512"/>
    <w:rsid w:val="00710DC3"/>
    <w:rsid w:val="00710E9D"/>
    <w:rsid w:val="007117A1"/>
    <w:rsid w:val="00711C95"/>
    <w:rsid w:val="00714A7F"/>
    <w:rsid w:val="00723C45"/>
    <w:rsid w:val="0072472F"/>
    <w:rsid w:val="00730659"/>
    <w:rsid w:val="00730B9D"/>
    <w:rsid w:val="007356C0"/>
    <w:rsid w:val="00736BFC"/>
    <w:rsid w:val="007373C6"/>
    <w:rsid w:val="00740E2A"/>
    <w:rsid w:val="00741C3E"/>
    <w:rsid w:val="00743192"/>
    <w:rsid w:val="0075278A"/>
    <w:rsid w:val="00753B6E"/>
    <w:rsid w:val="0075630E"/>
    <w:rsid w:val="00764A23"/>
    <w:rsid w:val="00765B8B"/>
    <w:rsid w:val="0077461D"/>
    <w:rsid w:val="00774A2C"/>
    <w:rsid w:val="00786051"/>
    <w:rsid w:val="0079038D"/>
    <w:rsid w:val="00790476"/>
    <w:rsid w:val="007904C2"/>
    <w:rsid w:val="00790884"/>
    <w:rsid w:val="00792D21"/>
    <w:rsid w:val="007930A8"/>
    <w:rsid w:val="0079791B"/>
    <w:rsid w:val="00797ABD"/>
    <w:rsid w:val="007A0714"/>
    <w:rsid w:val="007A19F1"/>
    <w:rsid w:val="007A6246"/>
    <w:rsid w:val="007B3825"/>
    <w:rsid w:val="007B383C"/>
    <w:rsid w:val="007C00CC"/>
    <w:rsid w:val="007C0B1D"/>
    <w:rsid w:val="007C1FBF"/>
    <w:rsid w:val="007C4A86"/>
    <w:rsid w:val="007C4CA3"/>
    <w:rsid w:val="007C4CBE"/>
    <w:rsid w:val="007C4CE9"/>
    <w:rsid w:val="007C4EA0"/>
    <w:rsid w:val="007C5656"/>
    <w:rsid w:val="007C6E88"/>
    <w:rsid w:val="007D1E06"/>
    <w:rsid w:val="007D2DC2"/>
    <w:rsid w:val="007D36D8"/>
    <w:rsid w:val="007D4F92"/>
    <w:rsid w:val="007D740A"/>
    <w:rsid w:val="007E012D"/>
    <w:rsid w:val="007E1E81"/>
    <w:rsid w:val="007F029B"/>
    <w:rsid w:val="007F03AE"/>
    <w:rsid w:val="007F362A"/>
    <w:rsid w:val="007F4515"/>
    <w:rsid w:val="007F741B"/>
    <w:rsid w:val="00811D3F"/>
    <w:rsid w:val="00820254"/>
    <w:rsid w:val="00825292"/>
    <w:rsid w:val="00833C76"/>
    <w:rsid w:val="00835141"/>
    <w:rsid w:val="0083740F"/>
    <w:rsid w:val="008413D8"/>
    <w:rsid w:val="00841FF2"/>
    <w:rsid w:val="00842AAC"/>
    <w:rsid w:val="00842C31"/>
    <w:rsid w:val="00851DDA"/>
    <w:rsid w:val="00852BC5"/>
    <w:rsid w:val="0085359F"/>
    <w:rsid w:val="00853CB5"/>
    <w:rsid w:val="00855777"/>
    <w:rsid w:val="00862455"/>
    <w:rsid w:val="0086267E"/>
    <w:rsid w:val="00862BE8"/>
    <w:rsid w:val="0086488B"/>
    <w:rsid w:val="008666EB"/>
    <w:rsid w:val="008676E6"/>
    <w:rsid w:val="00870785"/>
    <w:rsid w:val="00872B58"/>
    <w:rsid w:val="00872BB0"/>
    <w:rsid w:val="0087690D"/>
    <w:rsid w:val="00876DE3"/>
    <w:rsid w:val="00877622"/>
    <w:rsid w:val="008824FF"/>
    <w:rsid w:val="008833CE"/>
    <w:rsid w:val="0088456C"/>
    <w:rsid w:val="00884AB8"/>
    <w:rsid w:val="008850D8"/>
    <w:rsid w:val="00891275"/>
    <w:rsid w:val="00892A70"/>
    <w:rsid w:val="00893898"/>
    <w:rsid w:val="00896B31"/>
    <w:rsid w:val="008A1C8B"/>
    <w:rsid w:val="008A46F9"/>
    <w:rsid w:val="008B6360"/>
    <w:rsid w:val="008B6AFA"/>
    <w:rsid w:val="008C1C03"/>
    <w:rsid w:val="008C1C60"/>
    <w:rsid w:val="008C3C29"/>
    <w:rsid w:val="008C55EA"/>
    <w:rsid w:val="008C7F85"/>
    <w:rsid w:val="008D0411"/>
    <w:rsid w:val="008D12F5"/>
    <w:rsid w:val="008D1B16"/>
    <w:rsid w:val="008E025E"/>
    <w:rsid w:val="008E0E73"/>
    <w:rsid w:val="008E0F25"/>
    <w:rsid w:val="008E7194"/>
    <w:rsid w:val="008F042D"/>
    <w:rsid w:val="008F067C"/>
    <w:rsid w:val="008F131A"/>
    <w:rsid w:val="008F1B03"/>
    <w:rsid w:val="008F67CE"/>
    <w:rsid w:val="009007EE"/>
    <w:rsid w:val="00902035"/>
    <w:rsid w:val="009025D3"/>
    <w:rsid w:val="00903DB4"/>
    <w:rsid w:val="0090593E"/>
    <w:rsid w:val="00906474"/>
    <w:rsid w:val="00910242"/>
    <w:rsid w:val="009120E9"/>
    <w:rsid w:val="009121D8"/>
    <w:rsid w:val="00912522"/>
    <w:rsid w:val="0091364D"/>
    <w:rsid w:val="00917065"/>
    <w:rsid w:val="0091722D"/>
    <w:rsid w:val="0091796F"/>
    <w:rsid w:val="00917E8F"/>
    <w:rsid w:val="009216CE"/>
    <w:rsid w:val="009244E4"/>
    <w:rsid w:val="00927812"/>
    <w:rsid w:val="00927D74"/>
    <w:rsid w:val="009322F6"/>
    <w:rsid w:val="00933C79"/>
    <w:rsid w:val="00936C15"/>
    <w:rsid w:val="00937A2D"/>
    <w:rsid w:val="009440C3"/>
    <w:rsid w:val="00945A95"/>
    <w:rsid w:val="00945E1F"/>
    <w:rsid w:val="00950490"/>
    <w:rsid w:val="00952076"/>
    <w:rsid w:val="00953845"/>
    <w:rsid w:val="00957D7D"/>
    <w:rsid w:val="00961298"/>
    <w:rsid w:val="009633E2"/>
    <w:rsid w:val="009635C9"/>
    <w:rsid w:val="00963625"/>
    <w:rsid w:val="009666A1"/>
    <w:rsid w:val="00970F10"/>
    <w:rsid w:val="009715DC"/>
    <w:rsid w:val="00976F36"/>
    <w:rsid w:val="00980325"/>
    <w:rsid w:val="00980C62"/>
    <w:rsid w:val="00986397"/>
    <w:rsid w:val="009908CF"/>
    <w:rsid w:val="00990C3E"/>
    <w:rsid w:val="00992024"/>
    <w:rsid w:val="0099233D"/>
    <w:rsid w:val="0099477D"/>
    <w:rsid w:val="00996809"/>
    <w:rsid w:val="009A146B"/>
    <w:rsid w:val="009A2FBC"/>
    <w:rsid w:val="009A3403"/>
    <w:rsid w:val="009A3773"/>
    <w:rsid w:val="009A4934"/>
    <w:rsid w:val="009A798D"/>
    <w:rsid w:val="009B03AE"/>
    <w:rsid w:val="009B047F"/>
    <w:rsid w:val="009B1194"/>
    <w:rsid w:val="009B2EA5"/>
    <w:rsid w:val="009B52A6"/>
    <w:rsid w:val="009B6181"/>
    <w:rsid w:val="009B7338"/>
    <w:rsid w:val="009B7541"/>
    <w:rsid w:val="009C11DE"/>
    <w:rsid w:val="009C1D53"/>
    <w:rsid w:val="009C21B2"/>
    <w:rsid w:val="009C4D89"/>
    <w:rsid w:val="009C4EEB"/>
    <w:rsid w:val="009C7889"/>
    <w:rsid w:val="009D0AE6"/>
    <w:rsid w:val="009D44AA"/>
    <w:rsid w:val="009E229B"/>
    <w:rsid w:val="009E4634"/>
    <w:rsid w:val="009E71F2"/>
    <w:rsid w:val="009E76DD"/>
    <w:rsid w:val="009F37BB"/>
    <w:rsid w:val="00A02855"/>
    <w:rsid w:val="00A07647"/>
    <w:rsid w:val="00A11461"/>
    <w:rsid w:val="00A12412"/>
    <w:rsid w:val="00A124A2"/>
    <w:rsid w:val="00A13FE0"/>
    <w:rsid w:val="00A22F27"/>
    <w:rsid w:val="00A23FD8"/>
    <w:rsid w:val="00A24241"/>
    <w:rsid w:val="00A2436D"/>
    <w:rsid w:val="00A328D6"/>
    <w:rsid w:val="00A34513"/>
    <w:rsid w:val="00A36F4A"/>
    <w:rsid w:val="00A37537"/>
    <w:rsid w:val="00A42F9D"/>
    <w:rsid w:val="00A45AF0"/>
    <w:rsid w:val="00A479D0"/>
    <w:rsid w:val="00A510C4"/>
    <w:rsid w:val="00A53067"/>
    <w:rsid w:val="00A533C2"/>
    <w:rsid w:val="00A5767C"/>
    <w:rsid w:val="00A63699"/>
    <w:rsid w:val="00A63C74"/>
    <w:rsid w:val="00A648C8"/>
    <w:rsid w:val="00A67520"/>
    <w:rsid w:val="00A70D7D"/>
    <w:rsid w:val="00A73D62"/>
    <w:rsid w:val="00A757ED"/>
    <w:rsid w:val="00A774DA"/>
    <w:rsid w:val="00A801AE"/>
    <w:rsid w:val="00A80CB3"/>
    <w:rsid w:val="00A80D1A"/>
    <w:rsid w:val="00A86730"/>
    <w:rsid w:val="00A91C60"/>
    <w:rsid w:val="00A91FCB"/>
    <w:rsid w:val="00A96A6B"/>
    <w:rsid w:val="00AA0134"/>
    <w:rsid w:val="00AB3FD8"/>
    <w:rsid w:val="00AB5ECA"/>
    <w:rsid w:val="00AC0037"/>
    <w:rsid w:val="00AC40EE"/>
    <w:rsid w:val="00AC6BB5"/>
    <w:rsid w:val="00AC6C8D"/>
    <w:rsid w:val="00AD1692"/>
    <w:rsid w:val="00AE0E7B"/>
    <w:rsid w:val="00AE1641"/>
    <w:rsid w:val="00AE51D7"/>
    <w:rsid w:val="00AE6345"/>
    <w:rsid w:val="00AF143E"/>
    <w:rsid w:val="00AF6AD3"/>
    <w:rsid w:val="00AF79E2"/>
    <w:rsid w:val="00AF7E7B"/>
    <w:rsid w:val="00B02778"/>
    <w:rsid w:val="00B03197"/>
    <w:rsid w:val="00B05ABC"/>
    <w:rsid w:val="00B14351"/>
    <w:rsid w:val="00B143E1"/>
    <w:rsid w:val="00B15ACA"/>
    <w:rsid w:val="00B2092E"/>
    <w:rsid w:val="00B2244D"/>
    <w:rsid w:val="00B26365"/>
    <w:rsid w:val="00B26A5A"/>
    <w:rsid w:val="00B271B2"/>
    <w:rsid w:val="00B30812"/>
    <w:rsid w:val="00B30BEB"/>
    <w:rsid w:val="00B31050"/>
    <w:rsid w:val="00B31624"/>
    <w:rsid w:val="00B3396F"/>
    <w:rsid w:val="00B35CF4"/>
    <w:rsid w:val="00B36423"/>
    <w:rsid w:val="00B368E5"/>
    <w:rsid w:val="00B36A54"/>
    <w:rsid w:val="00B42EB9"/>
    <w:rsid w:val="00B47409"/>
    <w:rsid w:val="00B539E3"/>
    <w:rsid w:val="00B5447A"/>
    <w:rsid w:val="00B54BB5"/>
    <w:rsid w:val="00B56508"/>
    <w:rsid w:val="00B61B25"/>
    <w:rsid w:val="00B63610"/>
    <w:rsid w:val="00B6362A"/>
    <w:rsid w:val="00B63E60"/>
    <w:rsid w:val="00B66959"/>
    <w:rsid w:val="00B719DD"/>
    <w:rsid w:val="00B72EA1"/>
    <w:rsid w:val="00B73DA4"/>
    <w:rsid w:val="00B74F1C"/>
    <w:rsid w:val="00B8122B"/>
    <w:rsid w:val="00B82875"/>
    <w:rsid w:val="00B82A83"/>
    <w:rsid w:val="00B85C78"/>
    <w:rsid w:val="00B90EA0"/>
    <w:rsid w:val="00B96E75"/>
    <w:rsid w:val="00B97EA0"/>
    <w:rsid w:val="00BA0B2B"/>
    <w:rsid w:val="00BA1D72"/>
    <w:rsid w:val="00BA2A1E"/>
    <w:rsid w:val="00BA3545"/>
    <w:rsid w:val="00BA55F9"/>
    <w:rsid w:val="00BA698C"/>
    <w:rsid w:val="00BB2808"/>
    <w:rsid w:val="00BB4CA3"/>
    <w:rsid w:val="00BB7EEE"/>
    <w:rsid w:val="00BC01FF"/>
    <w:rsid w:val="00BC13F5"/>
    <w:rsid w:val="00BC30EA"/>
    <w:rsid w:val="00BC67B1"/>
    <w:rsid w:val="00BC79E0"/>
    <w:rsid w:val="00BD232C"/>
    <w:rsid w:val="00BD364C"/>
    <w:rsid w:val="00BE0375"/>
    <w:rsid w:val="00BE1B81"/>
    <w:rsid w:val="00BE2D25"/>
    <w:rsid w:val="00BE3406"/>
    <w:rsid w:val="00BE46CD"/>
    <w:rsid w:val="00BE7468"/>
    <w:rsid w:val="00BF00EF"/>
    <w:rsid w:val="00BF131D"/>
    <w:rsid w:val="00BF537B"/>
    <w:rsid w:val="00BF62C2"/>
    <w:rsid w:val="00BF6469"/>
    <w:rsid w:val="00BF6D7D"/>
    <w:rsid w:val="00C00C36"/>
    <w:rsid w:val="00C02E3C"/>
    <w:rsid w:val="00C06949"/>
    <w:rsid w:val="00C12350"/>
    <w:rsid w:val="00C13CC1"/>
    <w:rsid w:val="00C1451A"/>
    <w:rsid w:val="00C14E95"/>
    <w:rsid w:val="00C16619"/>
    <w:rsid w:val="00C20D1D"/>
    <w:rsid w:val="00C21489"/>
    <w:rsid w:val="00C21CFC"/>
    <w:rsid w:val="00C30401"/>
    <w:rsid w:val="00C3083A"/>
    <w:rsid w:val="00C31A3A"/>
    <w:rsid w:val="00C3446D"/>
    <w:rsid w:val="00C35440"/>
    <w:rsid w:val="00C36442"/>
    <w:rsid w:val="00C40026"/>
    <w:rsid w:val="00C401EC"/>
    <w:rsid w:val="00C45AD0"/>
    <w:rsid w:val="00C47940"/>
    <w:rsid w:val="00C54E06"/>
    <w:rsid w:val="00C5737D"/>
    <w:rsid w:val="00C57786"/>
    <w:rsid w:val="00C60D9D"/>
    <w:rsid w:val="00C6264B"/>
    <w:rsid w:val="00C65040"/>
    <w:rsid w:val="00C6664D"/>
    <w:rsid w:val="00C66A52"/>
    <w:rsid w:val="00C66FBA"/>
    <w:rsid w:val="00C6797A"/>
    <w:rsid w:val="00C726F3"/>
    <w:rsid w:val="00C72CF9"/>
    <w:rsid w:val="00C74764"/>
    <w:rsid w:val="00C82199"/>
    <w:rsid w:val="00C856D0"/>
    <w:rsid w:val="00C85939"/>
    <w:rsid w:val="00C85ACF"/>
    <w:rsid w:val="00C90C90"/>
    <w:rsid w:val="00C92068"/>
    <w:rsid w:val="00C93DC6"/>
    <w:rsid w:val="00C9561A"/>
    <w:rsid w:val="00C964A3"/>
    <w:rsid w:val="00C96D76"/>
    <w:rsid w:val="00CA1EB9"/>
    <w:rsid w:val="00CA419E"/>
    <w:rsid w:val="00CA6036"/>
    <w:rsid w:val="00CA675B"/>
    <w:rsid w:val="00CB126F"/>
    <w:rsid w:val="00CB2162"/>
    <w:rsid w:val="00CC2D75"/>
    <w:rsid w:val="00CC2ED0"/>
    <w:rsid w:val="00CC5E36"/>
    <w:rsid w:val="00CD2505"/>
    <w:rsid w:val="00CD4FBD"/>
    <w:rsid w:val="00CD7EF0"/>
    <w:rsid w:val="00CE58AE"/>
    <w:rsid w:val="00CE5BD9"/>
    <w:rsid w:val="00CE5F70"/>
    <w:rsid w:val="00CE614B"/>
    <w:rsid w:val="00CE6A77"/>
    <w:rsid w:val="00CE7291"/>
    <w:rsid w:val="00CE7E2F"/>
    <w:rsid w:val="00CF15CB"/>
    <w:rsid w:val="00CF26E7"/>
    <w:rsid w:val="00CF2CE6"/>
    <w:rsid w:val="00CF338D"/>
    <w:rsid w:val="00CF4DBC"/>
    <w:rsid w:val="00D0291E"/>
    <w:rsid w:val="00D074A9"/>
    <w:rsid w:val="00D07E59"/>
    <w:rsid w:val="00D103DF"/>
    <w:rsid w:val="00D10DA4"/>
    <w:rsid w:val="00D11120"/>
    <w:rsid w:val="00D113FA"/>
    <w:rsid w:val="00D12AB9"/>
    <w:rsid w:val="00D153AF"/>
    <w:rsid w:val="00D1657C"/>
    <w:rsid w:val="00D179A5"/>
    <w:rsid w:val="00D20308"/>
    <w:rsid w:val="00D22728"/>
    <w:rsid w:val="00D322AF"/>
    <w:rsid w:val="00D338FB"/>
    <w:rsid w:val="00D33BCC"/>
    <w:rsid w:val="00D36A22"/>
    <w:rsid w:val="00D44D0F"/>
    <w:rsid w:val="00D55736"/>
    <w:rsid w:val="00D55DF8"/>
    <w:rsid w:val="00D56528"/>
    <w:rsid w:val="00D64556"/>
    <w:rsid w:val="00D64723"/>
    <w:rsid w:val="00D6543C"/>
    <w:rsid w:val="00D65C0D"/>
    <w:rsid w:val="00D66123"/>
    <w:rsid w:val="00D6746D"/>
    <w:rsid w:val="00D7470D"/>
    <w:rsid w:val="00D760C0"/>
    <w:rsid w:val="00D766C8"/>
    <w:rsid w:val="00D76C6C"/>
    <w:rsid w:val="00D81A8A"/>
    <w:rsid w:val="00D9317B"/>
    <w:rsid w:val="00D93458"/>
    <w:rsid w:val="00D97514"/>
    <w:rsid w:val="00DA1385"/>
    <w:rsid w:val="00DA6188"/>
    <w:rsid w:val="00DA7033"/>
    <w:rsid w:val="00DB2515"/>
    <w:rsid w:val="00DB3B51"/>
    <w:rsid w:val="00DB50DD"/>
    <w:rsid w:val="00DC6C3E"/>
    <w:rsid w:val="00DD61FE"/>
    <w:rsid w:val="00DE0AFC"/>
    <w:rsid w:val="00DE1922"/>
    <w:rsid w:val="00DE392A"/>
    <w:rsid w:val="00DE3F11"/>
    <w:rsid w:val="00DE59D9"/>
    <w:rsid w:val="00DE7CF8"/>
    <w:rsid w:val="00E00435"/>
    <w:rsid w:val="00E00A9D"/>
    <w:rsid w:val="00E02978"/>
    <w:rsid w:val="00E03BAD"/>
    <w:rsid w:val="00E06661"/>
    <w:rsid w:val="00E06B4A"/>
    <w:rsid w:val="00E100B6"/>
    <w:rsid w:val="00E120FE"/>
    <w:rsid w:val="00E162FE"/>
    <w:rsid w:val="00E22B7D"/>
    <w:rsid w:val="00E237A4"/>
    <w:rsid w:val="00E243F0"/>
    <w:rsid w:val="00E26BB2"/>
    <w:rsid w:val="00E26F4C"/>
    <w:rsid w:val="00E27FD7"/>
    <w:rsid w:val="00E32A49"/>
    <w:rsid w:val="00E3428E"/>
    <w:rsid w:val="00E4085E"/>
    <w:rsid w:val="00E40A05"/>
    <w:rsid w:val="00E4155A"/>
    <w:rsid w:val="00E42B30"/>
    <w:rsid w:val="00E44C31"/>
    <w:rsid w:val="00E4567C"/>
    <w:rsid w:val="00E45F80"/>
    <w:rsid w:val="00E46A04"/>
    <w:rsid w:val="00E46D95"/>
    <w:rsid w:val="00E563A3"/>
    <w:rsid w:val="00E56560"/>
    <w:rsid w:val="00E566ED"/>
    <w:rsid w:val="00E56AF0"/>
    <w:rsid w:val="00E56E6E"/>
    <w:rsid w:val="00E57BC4"/>
    <w:rsid w:val="00E6646A"/>
    <w:rsid w:val="00E70B1B"/>
    <w:rsid w:val="00E714BB"/>
    <w:rsid w:val="00E7274F"/>
    <w:rsid w:val="00E7353F"/>
    <w:rsid w:val="00E76E96"/>
    <w:rsid w:val="00E777EA"/>
    <w:rsid w:val="00E77A5F"/>
    <w:rsid w:val="00E809B8"/>
    <w:rsid w:val="00E8118A"/>
    <w:rsid w:val="00E815AF"/>
    <w:rsid w:val="00E84588"/>
    <w:rsid w:val="00E854C0"/>
    <w:rsid w:val="00E86ACE"/>
    <w:rsid w:val="00E90BA5"/>
    <w:rsid w:val="00E90C8D"/>
    <w:rsid w:val="00E93487"/>
    <w:rsid w:val="00E936D3"/>
    <w:rsid w:val="00E93F5E"/>
    <w:rsid w:val="00E96B84"/>
    <w:rsid w:val="00EA19B2"/>
    <w:rsid w:val="00EA3FEC"/>
    <w:rsid w:val="00EA4F97"/>
    <w:rsid w:val="00EB1A20"/>
    <w:rsid w:val="00EB559C"/>
    <w:rsid w:val="00EB5F2A"/>
    <w:rsid w:val="00EB6222"/>
    <w:rsid w:val="00EB6261"/>
    <w:rsid w:val="00EB63F8"/>
    <w:rsid w:val="00EB7EB2"/>
    <w:rsid w:val="00EC7519"/>
    <w:rsid w:val="00EE108C"/>
    <w:rsid w:val="00EE3DCA"/>
    <w:rsid w:val="00EE6A52"/>
    <w:rsid w:val="00EE71C7"/>
    <w:rsid w:val="00EF3322"/>
    <w:rsid w:val="00EF4118"/>
    <w:rsid w:val="00EF5F1B"/>
    <w:rsid w:val="00EF76A8"/>
    <w:rsid w:val="00F028AA"/>
    <w:rsid w:val="00F0302D"/>
    <w:rsid w:val="00F06E63"/>
    <w:rsid w:val="00F075DF"/>
    <w:rsid w:val="00F13455"/>
    <w:rsid w:val="00F15A15"/>
    <w:rsid w:val="00F206E1"/>
    <w:rsid w:val="00F20FE1"/>
    <w:rsid w:val="00F24C58"/>
    <w:rsid w:val="00F26C71"/>
    <w:rsid w:val="00F2797C"/>
    <w:rsid w:val="00F27BCF"/>
    <w:rsid w:val="00F3003F"/>
    <w:rsid w:val="00F3303C"/>
    <w:rsid w:val="00F33491"/>
    <w:rsid w:val="00F411D4"/>
    <w:rsid w:val="00F426AF"/>
    <w:rsid w:val="00F45110"/>
    <w:rsid w:val="00F45D82"/>
    <w:rsid w:val="00F52E52"/>
    <w:rsid w:val="00F564BB"/>
    <w:rsid w:val="00F60F9D"/>
    <w:rsid w:val="00F65B21"/>
    <w:rsid w:val="00F66BBF"/>
    <w:rsid w:val="00F67F98"/>
    <w:rsid w:val="00F7209B"/>
    <w:rsid w:val="00F74526"/>
    <w:rsid w:val="00F745BA"/>
    <w:rsid w:val="00F7549B"/>
    <w:rsid w:val="00F76991"/>
    <w:rsid w:val="00F772B0"/>
    <w:rsid w:val="00F77B7A"/>
    <w:rsid w:val="00F77CD3"/>
    <w:rsid w:val="00F80385"/>
    <w:rsid w:val="00F832AE"/>
    <w:rsid w:val="00F841D1"/>
    <w:rsid w:val="00F84BBB"/>
    <w:rsid w:val="00F852F5"/>
    <w:rsid w:val="00F864F7"/>
    <w:rsid w:val="00F90946"/>
    <w:rsid w:val="00F9295C"/>
    <w:rsid w:val="00F945B4"/>
    <w:rsid w:val="00F95AC7"/>
    <w:rsid w:val="00F95D77"/>
    <w:rsid w:val="00FA2819"/>
    <w:rsid w:val="00FA2DE6"/>
    <w:rsid w:val="00FA353C"/>
    <w:rsid w:val="00FA4739"/>
    <w:rsid w:val="00FA7C22"/>
    <w:rsid w:val="00FB2055"/>
    <w:rsid w:val="00FB3795"/>
    <w:rsid w:val="00FC040A"/>
    <w:rsid w:val="00FC0C67"/>
    <w:rsid w:val="00FC1E64"/>
    <w:rsid w:val="00FC663A"/>
    <w:rsid w:val="00FD1FC9"/>
    <w:rsid w:val="00FE4680"/>
    <w:rsid w:val="00FF001B"/>
    <w:rsid w:val="00FF1A6A"/>
    <w:rsid w:val="00FF2417"/>
    <w:rsid w:val="00FF2D99"/>
    <w:rsid w:val="00FF3938"/>
    <w:rsid w:val="00FF3D9F"/>
    <w:rsid w:val="00FF57B2"/>
    <w:rsid w:val="00FF7B39"/>
    <w:rsid w:val="0CA6B64E"/>
    <w:rsid w:val="2E7087CB"/>
    <w:rsid w:val="2E91B049"/>
    <w:rsid w:val="2F33358E"/>
    <w:rsid w:val="2F8A17E6"/>
    <w:rsid w:val="373CDF08"/>
    <w:rsid w:val="3A2E916B"/>
    <w:rsid w:val="4AA3799A"/>
    <w:rsid w:val="4D2B8300"/>
    <w:rsid w:val="4EDEA5E0"/>
    <w:rsid w:val="57B7E6E5"/>
    <w:rsid w:val="5EA6B645"/>
    <w:rsid w:val="6304A82E"/>
    <w:rsid w:val="679CB0FC"/>
    <w:rsid w:val="70B202A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F4DCD45"/>
  <w15:docId w15:val="{ABA2095A-94D3-4A2C-B461-7A03C8AB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447A"/>
    <w:pPr>
      <w:spacing w:line="360" w:lineRule="auto"/>
    </w:pPr>
  </w:style>
  <w:style w:type="paragraph" w:styleId="1">
    <w:name w:val="heading 1"/>
    <w:basedOn w:val="a"/>
    <w:next w:val="a"/>
    <w:link w:val="10"/>
    <w:uiPriority w:val="9"/>
    <w:qFormat/>
    <w:rsid w:val="009C45A2"/>
    <w:pPr>
      <w:outlineLvl w:val="0"/>
    </w:pPr>
    <w:rPr>
      <w:b/>
      <w:caps/>
      <w:color w:val="0095D5"/>
      <w:lang w:eastAsia="x-none"/>
    </w:rPr>
  </w:style>
  <w:style w:type="paragraph" w:styleId="2">
    <w:name w:val="heading 2"/>
    <w:basedOn w:val="a"/>
    <w:next w:val="a"/>
    <w:link w:val="20"/>
    <w:uiPriority w:val="9"/>
    <w:qFormat/>
    <w:rsid w:val="009C45A2"/>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lang w:eastAsia="x-none"/>
    </w:rPr>
  </w:style>
  <w:style w:type="character" w:customStyle="1" w:styleId="a4">
    <w:name w:val="ヘッダー (文字)"/>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lang w:eastAsia="x-none"/>
    </w:rPr>
  </w:style>
  <w:style w:type="character" w:customStyle="1" w:styleId="a6">
    <w:name w:val="フッター (文字)"/>
    <w:link w:val="a5"/>
    <w:uiPriority w:val="99"/>
    <w:rsid w:val="00AB5767"/>
    <w:rPr>
      <w:sz w:val="12"/>
      <w:lang w:val="en-GB"/>
    </w:rPr>
  </w:style>
  <w:style w:type="table" w:styleId="a7">
    <w:name w:val="Table Grid"/>
    <w:basedOn w:val="a1"/>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lang w:eastAsia="x-none"/>
    </w:rPr>
  </w:style>
  <w:style w:type="character" w:customStyle="1" w:styleId="a9">
    <w:name w:val="表題 (文字)"/>
    <w:link w:val="a8"/>
    <w:uiPriority w:val="10"/>
    <w:rsid w:val="00AC4E77"/>
    <w:rPr>
      <w:sz w:val="24"/>
      <w:lang w:val="en-GB"/>
    </w:rPr>
  </w:style>
  <w:style w:type="character" w:customStyle="1" w:styleId="10">
    <w:name w:val="見出し 1 (文字)"/>
    <w:link w:val="1"/>
    <w:uiPriority w:val="9"/>
    <w:rsid w:val="009C45A2"/>
    <w:rPr>
      <w:b/>
      <w:caps/>
      <w:color w:val="0095D5"/>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uiPriority w:val="99"/>
    <w:unhideWhenUsed/>
    <w:rsid w:val="00C24DAB"/>
    <w:rPr>
      <w:color w:val="000000"/>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qFormat/>
    <w:rsid w:val="009320A9"/>
    <w:pPr>
      <w:spacing w:line="210" w:lineRule="atLeast"/>
    </w:pPr>
    <w:rPr>
      <w:sz w:val="15"/>
    </w:rPr>
  </w:style>
  <w:style w:type="paragraph" w:customStyle="1" w:styleId="About">
    <w:name w:val="About"/>
    <w:basedOn w:val="a"/>
    <w:qFormat/>
    <w:rsid w:val="00B476AD"/>
    <w:pPr>
      <w:spacing w:line="240" w:lineRule="auto"/>
    </w:pPr>
  </w:style>
  <w:style w:type="character" w:styleId="ac">
    <w:name w:val="annotation reference"/>
    <w:rsid w:val="005C1648"/>
    <w:rPr>
      <w:sz w:val="16"/>
      <w:szCs w:val="16"/>
    </w:rPr>
  </w:style>
  <w:style w:type="paragraph" w:styleId="ad">
    <w:name w:val="annotation text"/>
    <w:basedOn w:val="a"/>
    <w:link w:val="ae"/>
    <w:rsid w:val="005C1648"/>
    <w:rPr>
      <w:lang w:val="x-none"/>
    </w:rPr>
  </w:style>
  <w:style w:type="character" w:customStyle="1" w:styleId="ae">
    <w:name w:val="コメント文字列 (文字)"/>
    <w:link w:val="ad"/>
    <w:rsid w:val="005C1648"/>
    <w:rPr>
      <w:lang w:eastAsia="en-US"/>
    </w:rPr>
  </w:style>
  <w:style w:type="paragraph" w:styleId="af">
    <w:name w:val="annotation subject"/>
    <w:basedOn w:val="ad"/>
    <w:next w:val="ad"/>
    <w:link w:val="af0"/>
    <w:rsid w:val="005C1648"/>
    <w:rPr>
      <w:b/>
      <w:bCs/>
    </w:rPr>
  </w:style>
  <w:style w:type="character" w:customStyle="1" w:styleId="af0">
    <w:name w:val="コメント内容 (文字)"/>
    <w:link w:val="af"/>
    <w:rsid w:val="005C1648"/>
    <w:rPr>
      <w:b/>
      <w:bCs/>
      <w:lang w:eastAsia="en-US"/>
    </w:rPr>
  </w:style>
  <w:style w:type="paragraph" w:styleId="af1">
    <w:name w:val="Balloon Text"/>
    <w:basedOn w:val="a"/>
    <w:link w:val="af2"/>
    <w:rsid w:val="005C1648"/>
    <w:pPr>
      <w:spacing w:line="240" w:lineRule="auto"/>
    </w:pPr>
    <w:rPr>
      <w:rFonts w:ascii="Arial" w:hAnsi="Arial"/>
      <w:szCs w:val="18"/>
      <w:lang w:val="x-none"/>
    </w:rPr>
  </w:style>
  <w:style w:type="character" w:customStyle="1" w:styleId="af2">
    <w:name w:val="吹き出し (文字)"/>
    <w:link w:val="af1"/>
    <w:rsid w:val="005C1648"/>
    <w:rPr>
      <w:rFonts w:ascii="Arial" w:hAnsi="Arial" w:cs="Segoe UI"/>
      <w:sz w:val="18"/>
      <w:szCs w:val="18"/>
      <w:lang w:eastAsia="en-US"/>
    </w:rPr>
  </w:style>
  <w:style w:type="character" w:styleId="af3">
    <w:name w:val="FollowedHyperlink"/>
    <w:basedOn w:val="a0"/>
    <w:semiHidden/>
    <w:unhideWhenUsed/>
    <w:rsid w:val="00F15A15"/>
    <w:rPr>
      <w:color w:val="000000" w:themeColor="followedHyperlink"/>
      <w:u w:val="single"/>
    </w:rPr>
  </w:style>
  <w:style w:type="paragraph" w:customStyle="1" w:styleId="NeumannTabelle9pt">
    <w:name w:val="Neumann Tabelle 9 pt"/>
    <w:basedOn w:val="a"/>
    <w:rsid w:val="002919D0"/>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rsid w:val="00F075DF"/>
  </w:style>
  <w:style w:type="paragraph" w:customStyle="1" w:styleId="p1">
    <w:name w:val="p1"/>
    <w:basedOn w:val="a"/>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sid w:val="00C14E95"/>
    <w:rPr>
      <w:color w:val="605E5C"/>
      <w:shd w:val="clear" w:color="auto" w:fill="E1DFDD"/>
    </w:rPr>
  </w:style>
  <w:style w:type="paragraph" w:customStyle="1" w:styleId="BildunterschriftHau">
    <w:name w:val="Bildunterschrift Hau"/>
    <w:basedOn w:val="a"/>
    <w:rsid w:val="007B3825"/>
    <w:pPr>
      <w:spacing w:line="240" w:lineRule="auto"/>
    </w:pPr>
    <w:rPr>
      <w:rFonts w:ascii="Arial Narrow" w:eastAsia="ＭＳ 明朝" w:hAnsi="Arial Narrow"/>
      <w:b/>
      <w:szCs w:val="24"/>
    </w:rPr>
  </w:style>
  <w:style w:type="paragraph" w:styleId="af4">
    <w:name w:val="List Paragraph"/>
    <w:basedOn w:val="a"/>
    <w:qFormat/>
    <w:rsid w:val="00633C4E"/>
    <w:pPr>
      <w:ind w:left="720"/>
      <w:contextualSpacing/>
    </w:pPr>
  </w:style>
  <w:style w:type="character" w:customStyle="1" w:styleId="NichtaufgelsteErwhnung2">
    <w:name w:val="Nicht aufgelöste Erwähnung2"/>
    <w:basedOn w:val="a0"/>
    <w:uiPriority w:val="99"/>
    <w:semiHidden/>
    <w:unhideWhenUsed/>
    <w:rsid w:val="00F45D82"/>
    <w:rPr>
      <w:color w:val="605E5C"/>
      <w:shd w:val="clear" w:color="auto" w:fill="E1DFDD"/>
    </w:rPr>
  </w:style>
  <w:style w:type="character" w:customStyle="1" w:styleId="NichtaufgelsteErwhnung3">
    <w:name w:val="Nicht aufgelöste Erwähnung3"/>
    <w:basedOn w:val="a0"/>
    <w:uiPriority w:val="99"/>
    <w:semiHidden/>
    <w:unhideWhenUsed/>
    <w:rsid w:val="00B36423"/>
    <w:rPr>
      <w:color w:val="605E5C"/>
      <w:shd w:val="clear" w:color="auto" w:fill="E1DFDD"/>
    </w:rPr>
  </w:style>
  <w:style w:type="character" w:customStyle="1" w:styleId="11">
    <w:name w:val="未解決のメンション1"/>
    <w:basedOn w:val="a0"/>
    <w:uiPriority w:val="99"/>
    <w:semiHidden/>
    <w:unhideWhenUsed/>
    <w:rsid w:val="006B3CC4"/>
    <w:rPr>
      <w:color w:val="605E5C"/>
      <w:shd w:val="clear" w:color="auto" w:fill="E1DFDD"/>
    </w:rPr>
  </w:style>
  <w:style w:type="paragraph" w:styleId="af5">
    <w:name w:val="Revision"/>
    <w:hidden/>
    <w:semiHidden/>
    <w:rsid w:val="007C5656"/>
  </w:style>
  <w:style w:type="character" w:styleId="af6">
    <w:name w:val="Unresolved Mention"/>
    <w:basedOn w:val="a0"/>
    <w:uiPriority w:val="99"/>
    <w:semiHidden/>
    <w:unhideWhenUsed/>
    <w:rsid w:val="00596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merging.atlassian.net/wiki/spaces/PUBLICDOC/overvie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ennheiser@pjbc.co.jp"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eumann.com/ja-jp"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spj.co.jp/products/Merging/pyramix_fearutes.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merging.com/"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E78614-914B-4847-B9E0-2588D89A4C67}">
  <ds:schemaRefs>
    <ds:schemaRef ds:uri="http://schemas.microsoft.com/sharepoint/v3/contenttype/forms"/>
  </ds:schemaRefs>
</ds:datastoreItem>
</file>

<file path=customXml/itemProps2.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ef733840-a030-407a-81fd-8542cf71766b"/>
    <ds:schemaRef ds:uri="4f0e5b64-9eed-4a48-b14c-1c28240562d1"/>
    <ds:schemaRef ds:uri="http://schemas.microsoft.com/sharepoint/v3"/>
  </ds:schemaRefs>
</ds:datastoreItem>
</file>

<file path=customXml/itemProps3.xml><?xml version="1.0" encoding="utf-8"?>
<ds:datastoreItem xmlns:ds="http://schemas.openxmlformats.org/officeDocument/2006/customXml" ds:itemID="{6E2690C6-7B3B-44C1-9B7A-56324E032A5E}">
  <ds:schemaRefs>
    <ds:schemaRef ds:uri="http://schemas.openxmlformats.org/officeDocument/2006/bibliography"/>
  </ds:schemaRefs>
</ds:datastoreItem>
</file>

<file path=customXml/itemProps4.xml><?xml version="1.0" encoding="utf-8"?>
<ds:datastoreItem xmlns:ds="http://schemas.openxmlformats.org/officeDocument/2006/customXml" ds:itemID="{2E98E314-CB88-4208-B1AC-EBFA2C68B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760</Words>
  <Characters>4337</Characters>
  <Application>Microsoft Office Word</Application>
  <DocSecurity>0</DocSecurity>
  <Lines>36</Lines>
  <Paragraphs>10</Paragraphs>
  <ScaleCrop>false</ScaleCrop>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PRAP</dc:creator>
  <cp:keywords/>
  <dc:description/>
  <cp:lastModifiedBy>PRAP</cp:lastModifiedBy>
  <cp:revision>2</cp:revision>
  <cp:lastPrinted>2025-11-20T01:05:00Z</cp:lastPrinted>
  <dcterms:created xsi:type="dcterms:W3CDTF">2026-05-08T02:20:00Z</dcterms:created>
  <dcterms:modified xsi:type="dcterms:W3CDTF">2026-05-08T02:20:00Z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351f3b04,5c122791,650d2827</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