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290636C2"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D93832">
        <w:rPr>
          <w:rFonts w:cstheme="minorHAnsi"/>
          <w:b/>
          <w:bCs/>
          <w:szCs w:val="19"/>
          <w:lang w:val="en-US"/>
        </w:rPr>
        <w:t>23</w:t>
      </w:r>
      <w:r w:rsidR="00D93832" w:rsidRPr="00D93832">
        <w:rPr>
          <w:rFonts w:cstheme="minorHAnsi"/>
          <w:b/>
          <w:bCs/>
          <w:szCs w:val="19"/>
          <w:vertAlign w:val="superscript"/>
          <w:lang w:val="en-US"/>
        </w:rPr>
        <w:t>rd</w:t>
      </w:r>
      <w:r w:rsidR="00D93832">
        <w:rPr>
          <w:rFonts w:cstheme="minorHAnsi"/>
          <w:b/>
          <w:bCs/>
          <w:szCs w:val="19"/>
          <w:lang w:val="en-US"/>
        </w:rPr>
        <w:t xml:space="preserve"> </w:t>
      </w:r>
      <w:r w:rsidR="001E6334">
        <w:rPr>
          <w:rFonts w:cstheme="minorHAnsi"/>
          <w:b/>
          <w:bCs/>
          <w:szCs w:val="19"/>
          <w:lang w:val="en-US"/>
        </w:rPr>
        <w:t>September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1E6334" w:rsidRDefault="00D6254D" w:rsidP="00D6254D">
      <w:pPr>
        <w:rPr>
          <w:rFonts w:cstheme="minorHAnsi"/>
          <w:b/>
          <w:bCs/>
          <w:color w:val="585858" w:themeColor="text1"/>
          <w:sz w:val="20"/>
          <w:szCs w:val="20"/>
          <w:lang w:val="en-US"/>
        </w:rPr>
      </w:pPr>
    </w:p>
    <w:p w14:paraId="104E5BF9" w14:textId="77777777" w:rsidR="001E6334" w:rsidRPr="001E6334" w:rsidRDefault="001E6334" w:rsidP="001E6334">
      <w:pPr>
        <w:spacing w:after="160" w:line="259" w:lineRule="auto"/>
        <w:rPr>
          <w:rFonts w:eastAsia="Calibri" w:cstheme="minorHAnsi"/>
          <w:b/>
          <w:bCs/>
          <w:sz w:val="20"/>
          <w:szCs w:val="20"/>
          <w:lang w:val="en-US" w:eastAsia="en-US" w:bidi="th-TH"/>
        </w:rPr>
      </w:pPr>
      <w:r w:rsidRPr="001E6334">
        <w:rPr>
          <w:rFonts w:eastAsia="Calibri" w:cstheme="minorHAnsi"/>
          <w:b/>
          <w:bCs/>
          <w:sz w:val="20"/>
          <w:szCs w:val="20"/>
          <w:lang w:val="en-US" w:eastAsia="en-US" w:bidi="th-TH"/>
        </w:rPr>
        <w:t xml:space="preserve">BOBST obtains ISO 27001 certification </w:t>
      </w:r>
    </w:p>
    <w:p w14:paraId="292B10FD" w14:textId="77777777" w:rsidR="001E6334" w:rsidRPr="001E6334" w:rsidRDefault="001E6334" w:rsidP="001E6334">
      <w:pPr>
        <w:spacing w:after="160" w:line="259" w:lineRule="auto"/>
        <w:rPr>
          <w:rFonts w:eastAsia="Calibri" w:cstheme="minorHAnsi"/>
          <w:b/>
          <w:bCs/>
          <w:sz w:val="20"/>
          <w:szCs w:val="20"/>
          <w:lang w:val="en-US" w:eastAsia="en-US" w:bidi="th-TH"/>
        </w:rPr>
      </w:pPr>
      <w:r w:rsidRPr="001E6334">
        <w:rPr>
          <w:rFonts w:eastAsia="Calibri" w:cstheme="minorHAnsi"/>
          <w:b/>
          <w:bCs/>
          <w:sz w:val="20"/>
          <w:szCs w:val="20"/>
          <w:lang w:val="en-US" w:eastAsia="en-US" w:bidi="th-TH"/>
        </w:rPr>
        <w:t>The company has become certified to the International Information Security Standard, as it shows its commitment</w:t>
      </w:r>
      <w:r w:rsidRPr="001E6334">
        <w:rPr>
          <w:rFonts w:eastAsia="Calibri" w:cstheme="minorHAnsi"/>
          <w:sz w:val="20"/>
          <w:szCs w:val="20"/>
          <w:lang w:val="en-US" w:eastAsia="en-US" w:bidi="th-TH"/>
        </w:rPr>
        <w:t xml:space="preserve"> </w:t>
      </w:r>
      <w:r w:rsidRPr="001E6334">
        <w:rPr>
          <w:rFonts w:eastAsia="Calibri" w:cstheme="minorHAnsi"/>
          <w:b/>
          <w:bCs/>
          <w:sz w:val="20"/>
          <w:szCs w:val="20"/>
          <w:lang w:val="en-US" w:eastAsia="en-US" w:bidi="th-TH"/>
        </w:rPr>
        <w:t>to</w:t>
      </w:r>
      <w:r w:rsidRPr="001E6334">
        <w:rPr>
          <w:rFonts w:eastAsia="Calibri" w:cstheme="minorHAnsi"/>
          <w:sz w:val="20"/>
          <w:szCs w:val="20"/>
          <w:lang w:val="en-US" w:eastAsia="en-US" w:bidi="th-TH"/>
        </w:rPr>
        <w:t xml:space="preserve"> </w:t>
      </w:r>
      <w:r w:rsidRPr="001E6334">
        <w:rPr>
          <w:rFonts w:eastAsia="Calibri" w:cstheme="minorHAnsi"/>
          <w:b/>
          <w:bCs/>
          <w:sz w:val="20"/>
          <w:szCs w:val="20"/>
          <w:lang w:val="en-US" w:eastAsia="en-US" w:bidi="th-TH"/>
        </w:rPr>
        <w:t>safeguarding information in a systematic and secure way for the benefit of its customers.</w:t>
      </w:r>
    </w:p>
    <w:p w14:paraId="74376FDB" w14:textId="77777777" w:rsidR="001E6334" w:rsidRPr="001E6334" w:rsidRDefault="001E6334" w:rsidP="001E6334">
      <w:pPr>
        <w:spacing w:after="160" w:line="259" w:lineRule="auto"/>
        <w:rPr>
          <w:rFonts w:eastAsia="Calibri" w:cstheme="minorHAnsi"/>
          <w:sz w:val="20"/>
          <w:szCs w:val="20"/>
          <w:lang w:val="en-US" w:eastAsia="en-US" w:bidi="th-TH"/>
        </w:rPr>
      </w:pPr>
      <w:r w:rsidRPr="001E6334">
        <w:rPr>
          <w:rFonts w:eastAsia="Calibri" w:cstheme="minorHAnsi"/>
          <w:sz w:val="20"/>
          <w:szCs w:val="20"/>
          <w:lang w:val="en-US" w:eastAsia="en-US" w:bidi="th-TH"/>
        </w:rPr>
        <w:t xml:space="preserve">In an era where the use of data in digital form is becoming the norm, it is essential that organizations implement secure systems to handle sensitive information and assets. Security is a top priority for BOBST, and the company has therefore decided to align with international information security management standards by further developing and refining its Information Security Management System (ISMS). As a result, BOBST has been certified in accordance with the ISO/IEC 27001:2013 (also known as ISO 27001) International Information Security Standard. </w:t>
      </w:r>
    </w:p>
    <w:p w14:paraId="0DCB1C5F" w14:textId="77777777" w:rsidR="001E6334" w:rsidRPr="001E6334" w:rsidRDefault="001E6334" w:rsidP="001E6334">
      <w:pPr>
        <w:spacing w:after="160" w:line="259" w:lineRule="auto"/>
        <w:rPr>
          <w:rFonts w:eastAsia="Calibri" w:cstheme="minorHAnsi"/>
          <w:sz w:val="20"/>
          <w:szCs w:val="20"/>
          <w:lang w:val="en-US" w:eastAsia="en-US" w:bidi="th-TH"/>
        </w:rPr>
      </w:pPr>
      <w:r w:rsidRPr="001E6334">
        <w:rPr>
          <w:rFonts w:eastAsia="Calibri" w:cstheme="minorHAnsi"/>
          <w:sz w:val="20"/>
          <w:szCs w:val="20"/>
          <w:lang w:val="en-US" w:eastAsia="en-US" w:bidi="th-TH"/>
        </w:rPr>
        <w:t>An ISMS is a systematic approach to managing sensitive information assets so that they remain secure. ​It relates to all types of data, be it paper-based, electronic or otherwise, and the ISMS determines how this data is processed, stored, transferred, archived and destroyed. Setting out the specification for an ISMS, the ISO 27001 framework is a combination of policies and processes that help organizations establish, implement, maintain and continually improve the system.</w:t>
      </w:r>
    </w:p>
    <w:p w14:paraId="440C2D12" w14:textId="77777777" w:rsidR="001E6334" w:rsidRPr="001E6334" w:rsidRDefault="001E6334" w:rsidP="001E6334">
      <w:pPr>
        <w:spacing w:after="160" w:line="259" w:lineRule="auto"/>
        <w:rPr>
          <w:rFonts w:eastAsia="Calibri" w:cstheme="minorHAnsi"/>
          <w:sz w:val="20"/>
          <w:szCs w:val="20"/>
          <w:lang w:val="en-GB" w:eastAsia="en-US" w:bidi="th-TH"/>
        </w:rPr>
      </w:pPr>
      <w:r w:rsidRPr="001E6334">
        <w:rPr>
          <w:rFonts w:eastAsia="Calibri" w:cstheme="minorHAnsi"/>
          <w:sz w:val="20"/>
          <w:szCs w:val="20"/>
          <w:lang w:val="en-US" w:eastAsia="en-US" w:bidi="th-TH"/>
        </w:rPr>
        <w:t xml:space="preserve">BOBST’s ISMS touches all parts of the organization. It ensures information assets are handled and protected in accordance with regulations and best practices. </w:t>
      </w:r>
      <w:r w:rsidRPr="001E6334">
        <w:rPr>
          <w:rFonts w:eastAsia="Calibri" w:cstheme="minorHAnsi"/>
          <w:sz w:val="20"/>
          <w:szCs w:val="20"/>
          <w:lang w:val="en-GB" w:eastAsia="en-US" w:bidi="th-TH"/>
        </w:rPr>
        <w:t>With this risk-based approach, BOBST is protecting the confidentiality, integrity, and availability of each information asset</w:t>
      </w:r>
      <w:r w:rsidRPr="001E6334">
        <w:rPr>
          <w:rFonts w:eastAsia="Calibri" w:cstheme="minorHAnsi"/>
          <w:sz w:val="20"/>
          <w:szCs w:val="20"/>
          <w:lang w:val="en-US" w:eastAsia="en-US" w:bidi="th-TH"/>
        </w:rPr>
        <w:t xml:space="preserve"> from potential security breaches</w:t>
      </w:r>
      <w:r w:rsidRPr="001E6334">
        <w:rPr>
          <w:rFonts w:eastAsia="Calibri" w:cstheme="minorHAnsi"/>
          <w:sz w:val="20"/>
          <w:szCs w:val="20"/>
          <w:lang w:val="en-GB" w:eastAsia="en-US" w:bidi="th-TH"/>
        </w:rPr>
        <w:t>. ​</w:t>
      </w:r>
    </w:p>
    <w:p w14:paraId="2229ED19" w14:textId="77777777" w:rsidR="001E6334" w:rsidRPr="001E6334" w:rsidRDefault="001E6334" w:rsidP="001E6334">
      <w:pPr>
        <w:spacing w:after="160" w:line="259" w:lineRule="auto"/>
        <w:rPr>
          <w:rFonts w:eastAsia="Calibri" w:cstheme="minorHAnsi"/>
          <w:sz w:val="20"/>
          <w:szCs w:val="20"/>
          <w:lang w:val="en-GB" w:eastAsia="en-US" w:bidi="th-TH"/>
        </w:rPr>
      </w:pPr>
      <w:r w:rsidRPr="001E6334">
        <w:rPr>
          <w:rFonts w:eastAsia="Calibri" w:cstheme="minorHAnsi"/>
          <w:sz w:val="20"/>
          <w:szCs w:val="20"/>
          <w:lang w:val="en-GB" w:eastAsia="en-US" w:bidi="th-TH"/>
        </w:rPr>
        <w:t>“Many of our customers have very high security requirements and they expect BOBST to provide secure products and services. They use BOBST machines connected to the Cloud where production data and other businesses related information is stored, and they rely on us to guard that information. With the ISO 27001 certification, we can better provide the services that meet these demands,” says Francisco Gonzalez Group Chief Security Officer at BOBST.</w:t>
      </w:r>
    </w:p>
    <w:p w14:paraId="3D799E97" w14:textId="77777777" w:rsidR="001E6334" w:rsidRPr="001E6334" w:rsidRDefault="001E6334" w:rsidP="001E6334">
      <w:pPr>
        <w:spacing w:after="160" w:line="259" w:lineRule="auto"/>
        <w:rPr>
          <w:rFonts w:eastAsia="Calibri" w:cstheme="minorHAnsi"/>
          <w:sz w:val="20"/>
          <w:szCs w:val="20"/>
          <w:lang w:val="en-GB" w:eastAsia="en-US" w:bidi="th-TH"/>
        </w:rPr>
      </w:pPr>
      <w:r w:rsidRPr="001E6334">
        <w:rPr>
          <w:rFonts w:eastAsia="Calibri" w:cstheme="minorHAnsi"/>
          <w:sz w:val="20"/>
          <w:szCs w:val="20"/>
          <w:lang w:val="en-GB" w:eastAsia="en-US" w:bidi="th-TH"/>
        </w:rPr>
        <w:t xml:space="preserve">“The ISO 27001 certification proves our ability to manage and handle information. It also shows leadership and the willingness to dedicate the resources, time and energy to maintain the control of assets over time. With the launch of BOBST Connect and our suite of digital solutions, the certification gives our customers peace of mind when it comes to information management.” </w:t>
      </w:r>
    </w:p>
    <w:p w14:paraId="1B712B9A" w14:textId="77777777" w:rsidR="00A86D0D" w:rsidRPr="001E6334" w:rsidRDefault="00A86D0D" w:rsidP="00A86D0D">
      <w:pPr>
        <w:spacing w:line="240" w:lineRule="auto"/>
        <w:rPr>
          <w:rFonts w:eastAsia="Calibri" w:cstheme="minorHAnsi"/>
          <w:sz w:val="24"/>
          <w:szCs w:val="24"/>
          <w:lang w:val="en-GB" w:eastAsia="en-US"/>
        </w:rPr>
      </w:pP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21B2098" w14:textId="77777777" w:rsidR="00D21ADD" w:rsidRPr="00387B04" w:rsidRDefault="00D21ADD" w:rsidP="00D6254D">
      <w:pPr>
        <w:rPr>
          <w:szCs w:val="19"/>
          <w:lang w:val="en-US"/>
        </w:rPr>
      </w:pP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E25C" w14:textId="77777777" w:rsidR="00893FE2" w:rsidRDefault="00893FE2" w:rsidP="00BB5BE9">
      <w:pPr>
        <w:spacing w:line="240" w:lineRule="auto"/>
      </w:pPr>
      <w:r>
        <w:separator/>
      </w:r>
    </w:p>
  </w:endnote>
  <w:endnote w:type="continuationSeparator" w:id="0">
    <w:p w14:paraId="27D67256" w14:textId="77777777" w:rsidR="00893FE2" w:rsidRDefault="00893FE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D93832" w:rsidRDefault="000012A4" w:rsidP="00F36CF1">
    <w:pPr>
      <w:pStyle w:val="LegalFooter"/>
      <w:rPr>
        <w:lang w:val="en-US"/>
      </w:rPr>
    </w:pPr>
    <w:r>
      <w:fldChar w:fldCharType="begin"/>
    </w:r>
    <w:r w:rsidRPr="00D93832">
      <w:rPr>
        <w:lang w:val="en-US"/>
      </w:rPr>
      <w:instrText xml:space="preserve"> FILENAME   \* MERGEFORMAT </w:instrText>
    </w:r>
    <w:r>
      <w:fldChar w:fldCharType="separate"/>
    </w:r>
    <w:r w:rsidR="00463D93" w:rsidRPr="00D93832">
      <w:rPr>
        <w:noProof/>
        <w:lang w:val="en-US"/>
      </w:rPr>
      <w:t>PR_BOBST_name_XX-XX-2019_EG.docx</w:t>
    </w:r>
    <w:r>
      <w:rPr>
        <w:noProof/>
      </w:rPr>
      <w:fldChar w:fldCharType="end"/>
    </w:r>
    <w:r w:rsidR="00F36CF1" w:rsidRPr="00D93832">
      <w:rPr>
        <w:lang w:val="en-US"/>
      </w:rPr>
      <w:t xml:space="preserve"> | </w:t>
    </w:r>
    <w:sdt>
      <w:sdtPr>
        <w:tag w:val="T_Page"/>
        <w:id w:val="209380030"/>
      </w:sdtPr>
      <w:sdtEndPr/>
      <w:sdtContent>
        <w:r w:rsidR="00D21ADD" w:rsidRPr="00D93832">
          <w:rPr>
            <w:lang w:val="en-US"/>
          </w:rPr>
          <w:t>Page</w:t>
        </w:r>
      </w:sdtContent>
    </w:sdt>
    <w:r w:rsidR="00F36CF1" w:rsidRPr="00D93832">
      <w:rPr>
        <w:lang w:val="en-US"/>
      </w:rPr>
      <w:t xml:space="preserve"> </w:t>
    </w:r>
    <w:r w:rsidR="00F36CF1" w:rsidRPr="00D21ADD">
      <w:fldChar w:fldCharType="begin"/>
    </w:r>
    <w:r w:rsidR="00F36CF1" w:rsidRPr="00D93832">
      <w:rPr>
        <w:lang w:val="en-US"/>
      </w:rPr>
      <w:instrText xml:space="preserve"> PAGE   \* MERGEFORMAT </w:instrText>
    </w:r>
    <w:r w:rsidR="00F36CF1" w:rsidRPr="00D21ADD">
      <w:fldChar w:fldCharType="separate"/>
    </w:r>
    <w:r w:rsidR="0052511D" w:rsidRPr="00D93832">
      <w:rPr>
        <w:noProof/>
        <w:lang w:val="en-US"/>
      </w:rPr>
      <w:t>1</w:t>
    </w:r>
    <w:r w:rsidR="00F36CF1" w:rsidRPr="00D21ADD">
      <w:fldChar w:fldCharType="end"/>
    </w:r>
    <w:r w:rsidR="00F36CF1" w:rsidRPr="00D93832">
      <w:rPr>
        <w:lang w:val="en-US"/>
      </w:rPr>
      <w:t xml:space="preserve"> </w:t>
    </w:r>
    <w:sdt>
      <w:sdtPr>
        <w:tag w:val="T_PageOf"/>
        <w:id w:val="232359844"/>
      </w:sdtPr>
      <w:sdtEndPr/>
      <w:sdtContent>
        <w:r w:rsidR="00D21ADD" w:rsidRPr="00D93832">
          <w:rPr>
            <w:lang w:val="en-US"/>
          </w:rPr>
          <w:t>of</w:t>
        </w:r>
      </w:sdtContent>
    </w:sdt>
    <w:r w:rsidR="00F36CF1" w:rsidRPr="00D93832">
      <w:rPr>
        <w:lang w:val="en-US"/>
      </w:rPr>
      <w:t xml:space="preserve"> </w:t>
    </w:r>
    <w:r>
      <w:fldChar w:fldCharType="begin"/>
    </w:r>
    <w:r w:rsidRPr="00D93832">
      <w:rPr>
        <w:lang w:val="en-US"/>
      </w:rPr>
      <w:instrText xml:space="preserve"> NUMPAGES   \* MERGEFORMAT </w:instrText>
    </w:r>
    <w:r>
      <w:fldChar w:fldCharType="separate"/>
    </w:r>
    <w:r w:rsidR="0052511D" w:rsidRPr="00D93832">
      <w:rPr>
        <w:noProof/>
        <w:lang w:val="en-US"/>
      </w:rPr>
      <w:t>1</w:t>
    </w:r>
    <w:r>
      <w:rPr>
        <w:noProof/>
      </w:rPr>
      <w:fldChar w:fldCharType="end"/>
    </w:r>
  </w:p>
  <w:sdt>
    <w:sdtPr>
      <w:tag w:val="E_Company"/>
      <w:id w:val="-144983231"/>
    </w:sdtPr>
    <w:sdtEndPr/>
    <w:sdtContent>
      <w:p w14:paraId="0930D9EF" w14:textId="77777777" w:rsidR="00F36CF1" w:rsidRPr="00D93832" w:rsidRDefault="00D21ADD" w:rsidP="00F36CF1">
        <w:pPr>
          <w:pStyle w:val="LegalFooter1"/>
          <w:rPr>
            <w:lang w:val="en-US"/>
          </w:rPr>
        </w:pPr>
        <w:r w:rsidRPr="00D93832">
          <w:rPr>
            <w:lang w:val="en-US"/>
          </w:rPr>
          <w:t>Bobst Mex SA</w:t>
        </w:r>
      </w:p>
    </w:sdtContent>
  </w:sdt>
  <w:sdt>
    <w:sdtPr>
      <w:tag w:val="M_LegalFooter"/>
      <w:id w:val="188571317"/>
    </w:sdtPr>
    <w:sdtEndPr/>
    <w:sdtContent>
      <w:p w14:paraId="32254C7D" w14:textId="77777777" w:rsidR="00F36CF1" w:rsidRPr="00D93832" w:rsidRDefault="00D21ADD" w:rsidP="00F36CF1">
        <w:pPr>
          <w:pStyle w:val="LegalFooter2"/>
          <w:rPr>
            <w:lang w:val="en-US"/>
          </w:rPr>
        </w:pPr>
        <w:r w:rsidRPr="00D93832">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4BC4" w14:textId="77777777" w:rsidR="00893FE2" w:rsidRDefault="00893FE2" w:rsidP="00BB5BE9">
      <w:pPr>
        <w:spacing w:line="240" w:lineRule="auto"/>
      </w:pPr>
      <w:r>
        <w:separator/>
      </w:r>
    </w:p>
  </w:footnote>
  <w:footnote w:type="continuationSeparator" w:id="0">
    <w:p w14:paraId="22A8B59A" w14:textId="77777777" w:rsidR="00893FE2" w:rsidRDefault="00893FE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893FE2"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52612"/>
    <w:rsid w:val="00162F04"/>
    <w:rsid w:val="00165731"/>
    <w:rsid w:val="00185617"/>
    <w:rsid w:val="00193DE7"/>
    <w:rsid w:val="001C1E38"/>
    <w:rsid w:val="001E6334"/>
    <w:rsid w:val="001F5AD0"/>
    <w:rsid w:val="00203F19"/>
    <w:rsid w:val="0027064C"/>
    <w:rsid w:val="00273281"/>
    <w:rsid w:val="002A0B31"/>
    <w:rsid w:val="002E75CC"/>
    <w:rsid w:val="00305571"/>
    <w:rsid w:val="00387B04"/>
    <w:rsid w:val="003E16F3"/>
    <w:rsid w:val="0040544B"/>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835855"/>
    <w:rsid w:val="008677A6"/>
    <w:rsid w:val="00893FE2"/>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93832"/>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526</Words>
  <Characters>3001</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2021-09-22T07:55:00Z</dcterms:created>
  <dcterms:modified xsi:type="dcterms:W3CDTF">2021-09-23T07:19:00Z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