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ABBC0" w14:textId="77777777" w:rsidR="00D83B54" w:rsidRPr="00D83B54" w:rsidRDefault="00D83B54" w:rsidP="00E40A05">
      <w:pPr>
        <w:rPr>
          <w:rFonts w:asciiTheme="minorHAnsi" w:hAnsiTheme="minorHAnsi" w:cstheme="minorHAnsi"/>
          <w:b/>
          <w:iCs/>
          <w:sz w:val="28"/>
          <w:szCs w:val="28"/>
        </w:rPr>
      </w:pPr>
      <w:r w:rsidRPr="00D83B54">
        <w:rPr>
          <w:rFonts w:asciiTheme="minorHAnsi" w:hAnsiTheme="minorHAnsi" w:cstheme="minorHAnsi"/>
          <w:b/>
          <w:iCs/>
          <w:sz w:val="28"/>
          <w:szCs w:val="28"/>
        </w:rPr>
        <w:t>Umfassendes Firmware-Update 2.0 für das Neumann MT 48</w:t>
      </w:r>
    </w:p>
    <w:p w14:paraId="0E28A71D" w14:textId="08687BB0" w:rsidR="00E40A05" w:rsidRPr="00D83B54" w:rsidRDefault="00D83B54" w:rsidP="00E40A05">
      <w:pPr>
        <w:rPr>
          <w:rFonts w:asciiTheme="minorHAnsi" w:hAnsiTheme="minorHAnsi" w:cstheme="minorHAnsi"/>
          <w:bCs/>
          <w:iCs/>
          <w:color w:val="868686"/>
        </w:rPr>
      </w:pPr>
      <w:r w:rsidRPr="00D83B54">
        <w:rPr>
          <w:rFonts w:asciiTheme="minorHAnsi" w:hAnsiTheme="minorHAnsi" w:cstheme="minorHAnsi"/>
          <w:bCs/>
          <w:iCs/>
          <w:color w:val="868686"/>
        </w:rPr>
        <w:t xml:space="preserve">Neue Plugins, immersive Broadcast-Tools, erweiterte Monitoring-Funktionen und skalierbare Dante-Konnektivität </w:t>
      </w:r>
      <w:r w:rsidR="00CE7291">
        <w:rPr>
          <w:rFonts w:asciiTheme="minorHAnsi" w:hAnsiTheme="minorHAnsi" w:cstheme="minorHAnsi"/>
          <w:bCs/>
          <w:iCs/>
          <w:noProof/>
          <w:color w:val="868686"/>
          <w:lang w:val="en-US"/>
        </w:rPr>
        <w:drawing>
          <wp:inline distT="0" distB="0" distL="0" distR="0" wp14:anchorId="0D51F521" wp14:editId="13A7BC54">
            <wp:extent cx="5068470" cy="2902629"/>
            <wp:effectExtent l="0" t="0" r="0" b="5715"/>
            <wp:docPr id="12047804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80440" name="Grafik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00" cy="290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75070" w14:textId="77777777" w:rsidR="009B7541" w:rsidRPr="00D83B54" w:rsidRDefault="009B7541" w:rsidP="009B7541">
      <w:pPr>
        <w:ind w:right="-284"/>
        <w:rPr>
          <w:rFonts w:asciiTheme="minorHAnsi" w:hAnsiTheme="minorHAnsi" w:cstheme="minorHAnsi"/>
          <w:bCs/>
          <w:iCs/>
        </w:rPr>
      </w:pPr>
    </w:p>
    <w:p w14:paraId="6E4BF0B5" w14:textId="4F4DEDE9" w:rsidR="00A96A3F" w:rsidRDefault="00D83B54" w:rsidP="009B7541">
      <w:pPr>
        <w:ind w:right="-284"/>
        <w:rPr>
          <w:rFonts w:asciiTheme="minorHAnsi" w:hAnsiTheme="minorHAnsi" w:cstheme="minorHAnsi"/>
          <w:b/>
          <w:iCs/>
        </w:rPr>
      </w:pPr>
      <w:r w:rsidRPr="00D83B54">
        <w:rPr>
          <w:rFonts w:asciiTheme="minorHAnsi" w:hAnsiTheme="minorHAnsi" w:cstheme="minorHAnsi"/>
          <w:b/>
          <w:iCs/>
        </w:rPr>
        <w:t xml:space="preserve">Berlin, 15. Juni 2026 </w:t>
      </w:r>
      <w:r>
        <w:rPr>
          <w:rFonts w:asciiTheme="minorHAnsi" w:hAnsiTheme="minorHAnsi" w:cstheme="minorHAnsi"/>
          <w:b/>
          <w:iCs/>
        </w:rPr>
        <w:t>-</w:t>
      </w:r>
      <w:r w:rsidRPr="00D83B54">
        <w:rPr>
          <w:rFonts w:asciiTheme="minorHAnsi" w:hAnsiTheme="minorHAnsi" w:cstheme="minorHAnsi"/>
          <w:b/>
          <w:iCs/>
        </w:rPr>
        <w:t xml:space="preserve"> </w:t>
      </w:r>
      <w:proofErr w:type="spellStart"/>
      <w:r w:rsidRPr="00D83B54">
        <w:rPr>
          <w:rFonts w:asciiTheme="minorHAnsi" w:hAnsiTheme="minorHAnsi" w:cstheme="minorHAnsi"/>
          <w:b/>
          <w:iCs/>
        </w:rPr>
        <w:t>Neumann.Berlin</w:t>
      </w:r>
      <w:proofErr w:type="spellEnd"/>
      <w:r w:rsidRPr="00D83B54">
        <w:rPr>
          <w:rFonts w:asciiTheme="minorHAnsi" w:hAnsiTheme="minorHAnsi" w:cstheme="minorHAnsi"/>
          <w:b/>
          <w:iCs/>
        </w:rPr>
        <w:t xml:space="preserve"> gibt die Veröffentlichung der Firmware-Version 2.0 für sein Audio-Interface MT 48 bekannt.  Das Update stellt eine bedeutende Weiterentwicklung der Plattform dar und bringt </w:t>
      </w:r>
      <w:r w:rsidR="00D501FD">
        <w:rPr>
          <w:rFonts w:asciiTheme="minorHAnsi" w:hAnsiTheme="minorHAnsi" w:cstheme="minorHAnsi"/>
          <w:b/>
          <w:iCs/>
        </w:rPr>
        <w:t xml:space="preserve">neue </w:t>
      </w:r>
      <w:r w:rsidRPr="00D83B54">
        <w:rPr>
          <w:rFonts w:asciiTheme="minorHAnsi" w:hAnsiTheme="minorHAnsi" w:cstheme="minorHAnsi"/>
          <w:b/>
          <w:iCs/>
        </w:rPr>
        <w:t>kreative Werkzeuge, eine tiefere Integration in Broadcast-Workflows sowie eine verbesserte Flexibilität für professionelle Anwender.</w:t>
      </w:r>
    </w:p>
    <w:p w14:paraId="373978EB" w14:textId="77777777" w:rsidR="00D83B54" w:rsidRPr="00D83B54" w:rsidRDefault="00D83B54" w:rsidP="009B7541">
      <w:pPr>
        <w:ind w:right="-284"/>
        <w:rPr>
          <w:rFonts w:asciiTheme="minorHAnsi" w:hAnsiTheme="minorHAnsi" w:cstheme="minorHAnsi"/>
          <w:bCs/>
          <w:iCs/>
        </w:rPr>
      </w:pPr>
    </w:p>
    <w:p w14:paraId="6C03E0B0" w14:textId="4B5CAB36" w:rsidR="00A96A3F" w:rsidRDefault="00D83B54" w:rsidP="00A96A3F">
      <w:p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t>Aufbauend auf seinem Ruf für hervorragende Klangtreue und intuitive Bedienung wird das MT 48 zur zentralen Plattform für Aufnahme, Mischung und Rundfunkproduktionen. Es verbindet erstklassige Klangqualität mit immer leistungsfähigeren DSP-basierten Bearbeitungs- und Monitoring-Funktionen.</w:t>
      </w:r>
    </w:p>
    <w:p w14:paraId="71213EC4" w14:textId="77777777" w:rsidR="00D83B54" w:rsidRPr="00D83B54" w:rsidRDefault="00D83B54" w:rsidP="00A96A3F">
      <w:pPr>
        <w:ind w:right="-284"/>
        <w:rPr>
          <w:rFonts w:asciiTheme="minorHAnsi" w:hAnsiTheme="minorHAnsi" w:cstheme="minorHAnsi"/>
          <w:bCs/>
          <w:iCs/>
        </w:rPr>
      </w:pPr>
    </w:p>
    <w:p w14:paraId="534ED6D0" w14:textId="77777777" w:rsidR="00D83B54" w:rsidRPr="00856AB7" w:rsidRDefault="00D83B54" w:rsidP="00A96A3F">
      <w:pPr>
        <w:ind w:right="-284"/>
        <w:rPr>
          <w:rFonts w:asciiTheme="minorHAnsi" w:hAnsiTheme="minorHAnsi" w:cstheme="minorHAnsi"/>
          <w:b/>
          <w:iCs/>
          <w:sz w:val="24"/>
          <w:szCs w:val="24"/>
        </w:rPr>
      </w:pPr>
      <w:r w:rsidRPr="00856AB7">
        <w:rPr>
          <w:rFonts w:asciiTheme="minorHAnsi" w:hAnsiTheme="minorHAnsi" w:cstheme="minorHAnsi"/>
          <w:b/>
          <w:iCs/>
          <w:sz w:val="24"/>
          <w:szCs w:val="24"/>
        </w:rPr>
        <w:t>Plug-ins für kreative Signalbearbeitung</w:t>
      </w:r>
    </w:p>
    <w:p w14:paraId="0FDBF5F5" w14:textId="0C0AEC5C" w:rsidR="00A96A3F" w:rsidRPr="00D83B54" w:rsidRDefault="00D83B54" w:rsidP="00A96A3F">
      <w:pPr>
        <w:ind w:right="-284"/>
        <w:rPr>
          <w:rFonts w:asciiTheme="minorHAnsi" w:hAnsiTheme="minorHAnsi" w:cstheme="minorHAnsi"/>
        </w:rPr>
      </w:pPr>
      <w:r w:rsidRPr="00D83B54">
        <w:rPr>
          <w:rFonts w:asciiTheme="minorHAnsi" w:hAnsiTheme="minorHAnsi" w:cstheme="minorHAnsi"/>
        </w:rPr>
        <w:t>Mit Firmware 2.0 wird die Kompatibilität mit Premium-Plug-ins eingeführt, die bislang der Anubis-Plattform vorbehalten waren. Nutzer des MT 48 erhalten nun die Möglichkeit für die Installation von:</w:t>
      </w:r>
    </w:p>
    <w:p w14:paraId="58C96072" w14:textId="6CEE4C92" w:rsidR="00D83B54" w:rsidRPr="00D83B54" w:rsidRDefault="00D83B54" w:rsidP="00A96A3F">
      <w:pPr>
        <w:pStyle w:val="ListParagraph"/>
        <w:numPr>
          <w:ilvl w:val="0"/>
          <w:numId w:val="7"/>
        </w:numPr>
        <w:ind w:right="-284"/>
        <w:rPr>
          <w:rFonts w:asciiTheme="minorHAnsi" w:hAnsiTheme="minorHAnsi" w:cstheme="minorHAnsi"/>
          <w:lang w:val="en-DE"/>
        </w:rPr>
      </w:pPr>
      <w:r w:rsidRPr="00D83B54">
        <w:rPr>
          <w:rFonts w:asciiTheme="minorHAnsi" w:hAnsiTheme="minorHAnsi" w:cstheme="minorHAnsi"/>
          <w:b/>
          <w:bCs/>
          <w:lang w:val="en-DE"/>
        </w:rPr>
        <w:t>Eventide Blackhole Reverb</w:t>
      </w:r>
      <w:r>
        <w:rPr>
          <w:rFonts w:asciiTheme="minorHAnsi" w:hAnsiTheme="minorHAnsi" w:cstheme="minorHAnsi"/>
          <w:b/>
          <w:bCs/>
          <w:lang w:val="en-DE"/>
        </w:rPr>
        <w:t xml:space="preserve">, </w:t>
      </w:r>
      <w:r w:rsidRPr="00D83B54">
        <w:rPr>
          <w:rFonts w:asciiTheme="minorHAnsi" w:hAnsiTheme="minorHAnsi" w:cstheme="minorHAnsi"/>
          <w:lang w:val="en-DE"/>
        </w:rPr>
        <w:t xml:space="preserve">bekannt für seine weitläufigen, fast außerirdisch anmutenden </w:t>
      </w:r>
      <w:r w:rsidR="00244A69">
        <w:rPr>
          <w:rFonts w:asciiTheme="minorHAnsi" w:hAnsiTheme="minorHAnsi" w:cstheme="minorHAnsi"/>
          <w:lang w:val="en-DE"/>
        </w:rPr>
        <w:t>Hall</w:t>
      </w:r>
      <w:r w:rsidRPr="00D83B54">
        <w:rPr>
          <w:rFonts w:asciiTheme="minorHAnsi" w:hAnsiTheme="minorHAnsi" w:cstheme="minorHAnsi"/>
          <w:lang w:val="en-DE"/>
        </w:rPr>
        <w:t>effekte, ideal für atmosphärische Klanglandschaften und cineastische Sounddesigns</w:t>
      </w:r>
    </w:p>
    <w:p w14:paraId="59C80A8B" w14:textId="77777777" w:rsidR="00D83B54" w:rsidRDefault="00A96A3F" w:rsidP="00434BF7">
      <w:pPr>
        <w:pStyle w:val="ListParagraph"/>
        <w:numPr>
          <w:ilvl w:val="0"/>
          <w:numId w:val="7"/>
        </w:numPr>
        <w:ind w:right="-284"/>
        <w:rPr>
          <w:rFonts w:asciiTheme="minorHAnsi" w:hAnsiTheme="minorHAnsi" w:cstheme="minorHAnsi"/>
          <w:lang w:val="en-DE"/>
        </w:rPr>
      </w:pPr>
      <w:r w:rsidRPr="00D83B54">
        <w:rPr>
          <w:rFonts w:asciiTheme="minorHAnsi" w:hAnsiTheme="minorHAnsi" w:cstheme="minorHAnsi"/>
          <w:b/>
          <w:bCs/>
          <w:lang w:val="en-DE"/>
        </w:rPr>
        <w:t>Merging+Deesser</w:t>
      </w:r>
      <w:r w:rsidRPr="00D83B54">
        <w:rPr>
          <w:rFonts w:asciiTheme="minorHAnsi" w:hAnsiTheme="minorHAnsi" w:cstheme="minorHAnsi"/>
          <w:lang w:val="en-DE"/>
        </w:rPr>
        <w:t xml:space="preserve">, </w:t>
      </w:r>
      <w:r w:rsidR="00D83B54" w:rsidRPr="00D83B54">
        <w:rPr>
          <w:rFonts w:asciiTheme="minorHAnsi" w:hAnsiTheme="minorHAnsi" w:cstheme="minorHAnsi"/>
          <w:lang w:val="en-DE"/>
        </w:rPr>
        <w:t>ein transparenter und hochpräziser De-Esser zur Kontrolle von Zischlauten bei Sprache und Gesang, sowohl beim Recording als auch im Mix</w:t>
      </w:r>
      <w:r w:rsidR="00D83B54">
        <w:rPr>
          <w:rFonts w:asciiTheme="minorHAnsi" w:hAnsiTheme="minorHAnsi" w:cstheme="minorHAnsi"/>
          <w:lang w:val="en-DE"/>
        </w:rPr>
        <w:t>.</w:t>
      </w:r>
    </w:p>
    <w:p w14:paraId="6079592A" w14:textId="12CE256D" w:rsidR="00BC0D21" w:rsidRDefault="00D83B54" w:rsidP="00A96A3F">
      <w:pPr>
        <w:ind w:right="-284"/>
        <w:rPr>
          <w:rFonts w:asciiTheme="minorHAnsi" w:hAnsiTheme="minorHAnsi" w:cstheme="minorHAnsi"/>
          <w:lang w:val="en-DE"/>
        </w:rPr>
      </w:pPr>
      <w:r w:rsidRPr="00D83B54">
        <w:rPr>
          <w:rFonts w:asciiTheme="minorHAnsi" w:hAnsiTheme="minorHAnsi" w:cstheme="minorHAnsi"/>
          <w:lang w:val="en-DE"/>
        </w:rPr>
        <w:lastRenderedPageBreak/>
        <w:t>Durch die nun mögliche Integration dieser Tools in die Echtzeit-DSP-Umgebung des MT 48 wird die Abhängigkeit von externen Plug-ins reduziert, während gleichzeitig extrem niedrige Latenzen gewährleistet bleiben – ein entscheidender Vorteil für Studio- und Live-Anwendungen.</w:t>
      </w:r>
    </w:p>
    <w:p w14:paraId="54127D17" w14:textId="77777777" w:rsidR="00D83B54" w:rsidRDefault="00D83B54" w:rsidP="00A96A3F">
      <w:pPr>
        <w:ind w:right="-284"/>
        <w:rPr>
          <w:rFonts w:asciiTheme="minorHAnsi" w:hAnsiTheme="minorHAnsi" w:cstheme="minorHAnsi"/>
          <w:lang w:val="en-DE"/>
        </w:rPr>
      </w:pPr>
    </w:p>
    <w:p w14:paraId="75B52462" w14:textId="1FB17C30" w:rsidR="00BC0D21" w:rsidRDefault="00BC0D21" w:rsidP="00A96A3F">
      <w:pPr>
        <w:ind w:right="-284"/>
        <w:rPr>
          <w:rFonts w:asciiTheme="minorHAnsi" w:hAnsiTheme="minorHAnsi" w:cstheme="minorHAnsi"/>
          <w:lang w:val="en-DE"/>
        </w:rPr>
      </w:pPr>
      <w:r>
        <w:rPr>
          <w:rFonts w:asciiTheme="minorHAnsi" w:hAnsiTheme="minorHAnsi" w:cstheme="minorHAnsi"/>
          <w:bCs/>
          <w:iCs/>
          <w:noProof/>
          <w:color w:val="868686"/>
          <w:lang w:val="en-US"/>
        </w:rPr>
        <w:drawing>
          <wp:inline distT="0" distB="0" distL="0" distR="0" wp14:anchorId="76F5F242" wp14:editId="7AF7E8B7">
            <wp:extent cx="5068800" cy="2902818"/>
            <wp:effectExtent l="0" t="0" r="0" b="5715"/>
            <wp:docPr id="157245108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51082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00" cy="290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BB9C1" w14:textId="77777777" w:rsidR="00A96A3F" w:rsidRPr="00A96A3F" w:rsidRDefault="00A96A3F" w:rsidP="00A96A3F">
      <w:pPr>
        <w:ind w:right="-284"/>
        <w:rPr>
          <w:rFonts w:asciiTheme="minorHAnsi" w:hAnsiTheme="minorHAnsi" w:cstheme="minorHAnsi"/>
          <w:lang w:val="en-DE"/>
        </w:rPr>
      </w:pPr>
    </w:p>
    <w:p w14:paraId="7FE8637B" w14:textId="77777777" w:rsidR="00D83B54" w:rsidRPr="00D83B54" w:rsidRDefault="00D83B54" w:rsidP="00A96A3F">
      <w:pPr>
        <w:ind w:right="-284"/>
        <w:rPr>
          <w:rFonts w:asciiTheme="minorHAnsi" w:hAnsiTheme="minorHAnsi" w:cstheme="minorHAnsi"/>
          <w:b/>
          <w:iCs/>
          <w:sz w:val="24"/>
          <w:szCs w:val="24"/>
        </w:rPr>
      </w:pPr>
      <w:r w:rsidRPr="00D83B54">
        <w:rPr>
          <w:rFonts w:asciiTheme="minorHAnsi" w:hAnsiTheme="minorHAnsi" w:cstheme="minorHAnsi"/>
          <w:b/>
          <w:iCs/>
          <w:sz w:val="24"/>
          <w:szCs w:val="24"/>
        </w:rPr>
        <w:t>Skalierbares Dante-Netzwerk für Produktionen jeder Größe</w:t>
      </w:r>
    </w:p>
    <w:p w14:paraId="5F875251" w14:textId="77777777" w:rsidR="00D83B54" w:rsidRDefault="00D83B54" w:rsidP="00D83B54">
      <w:pPr>
        <w:ind w:right="-284"/>
        <w:rPr>
          <w:rFonts w:asciiTheme="minorHAnsi" w:hAnsiTheme="minorHAnsi" w:cstheme="minorHAnsi"/>
        </w:rPr>
      </w:pPr>
      <w:r w:rsidRPr="00D83B54">
        <w:rPr>
          <w:rFonts w:asciiTheme="minorHAnsi" w:hAnsiTheme="minorHAnsi" w:cstheme="minorHAnsi"/>
        </w:rPr>
        <w:t xml:space="preserve">Um den vielfältigen Anforderungen moderner Audio-Profis gerecht zu werden, unterstützen das Neumann MT 48 sowie </w:t>
      </w:r>
      <w:proofErr w:type="spellStart"/>
      <w:r w:rsidRPr="00D83B54">
        <w:rPr>
          <w:rFonts w:asciiTheme="minorHAnsi" w:hAnsiTheme="minorHAnsi" w:cstheme="minorHAnsi"/>
        </w:rPr>
        <w:t>Merging</w:t>
      </w:r>
      <w:proofErr w:type="spellEnd"/>
      <w:r w:rsidRPr="00D83B54">
        <w:rPr>
          <w:rFonts w:asciiTheme="minorHAnsi" w:hAnsiTheme="minorHAnsi" w:cstheme="minorHAnsi"/>
        </w:rPr>
        <w:t xml:space="preserve"> Anubis und </w:t>
      </w:r>
      <w:proofErr w:type="spellStart"/>
      <w:r w:rsidRPr="00D83B54">
        <w:rPr>
          <w:rFonts w:asciiTheme="minorHAnsi" w:hAnsiTheme="minorHAnsi" w:cstheme="minorHAnsi"/>
        </w:rPr>
        <w:t>Hapi</w:t>
      </w:r>
      <w:proofErr w:type="spellEnd"/>
      <w:r w:rsidRPr="00D83B54">
        <w:rPr>
          <w:rFonts w:asciiTheme="minorHAnsi" w:hAnsiTheme="minorHAnsi" w:cstheme="minorHAnsi"/>
        </w:rPr>
        <w:t xml:space="preserve"> Mk III nun Dante-Ready-Konfigurationen in 8×8, 16×16, 32×32 und 64×64.</w:t>
      </w:r>
    </w:p>
    <w:p w14:paraId="7C2C1F05" w14:textId="77777777" w:rsidR="00D83B54" w:rsidRPr="00D83B54" w:rsidRDefault="00D83B54" w:rsidP="00D83B54">
      <w:pPr>
        <w:ind w:right="-284"/>
        <w:rPr>
          <w:rFonts w:asciiTheme="minorHAnsi" w:hAnsiTheme="minorHAnsi" w:cstheme="minorHAnsi"/>
        </w:rPr>
      </w:pPr>
    </w:p>
    <w:p w14:paraId="5C1D7BE7" w14:textId="77777777" w:rsidR="00D83B54" w:rsidRPr="00D83B54" w:rsidRDefault="00D83B54" w:rsidP="00D83B54">
      <w:pPr>
        <w:ind w:right="-284"/>
        <w:rPr>
          <w:rFonts w:asciiTheme="minorHAnsi" w:hAnsiTheme="minorHAnsi" w:cstheme="minorHAnsi"/>
        </w:rPr>
      </w:pPr>
      <w:r w:rsidRPr="00D83B54">
        <w:rPr>
          <w:rFonts w:asciiTheme="minorHAnsi" w:hAnsiTheme="minorHAnsi" w:cstheme="minorHAnsi"/>
        </w:rPr>
        <w:t>Diese erweiterte Flexibilität ermöglicht es Anwendern, ihre Investition an aktuelle Bedürfnisse anzupassen und sie bei steigenden Anforderungen problemlos zu erweitern.</w:t>
      </w:r>
    </w:p>
    <w:p w14:paraId="5A6192A0" w14:textId="43416AF9" w:rsidR="00A96A3F" w:rsidRDefault="00D83B54" w:rsidP="00D83B54">
      <w:pPr>
        <w:ind w:right="-284"/>
        <w:rPr>
          <w:rFonts w:asciiTheme="minorHAnsi" w:hAnsiTheme="minorHAnsi" w:cstheme="minorHAnsi"/>
        </w:rPr>
      </w:pPr>
      <w:r w:rsidRPr="00D83B54">
        <w:rPr>
          <w:rFonts w:asciiTheme="minorHAnsi" w:hAnsiTheme="minorHAnsi" w:cstheme="minorHAnsi"/>
        </w:rPr>
        <w:t>Dank dieser Skalierbarkeit eignet sich das MT 48 für ein breites Anwendungsfeld</w:t>
      </w:r>
      <w:r w:rsidR="00585368">
        <w:rPr>
          <w:rFonts w:asciiTheme="minorHAnsi" w:hAnsiTheme="minorHAnsi" w:cstheme="minorHAnsi"/>
        </w:rPr>
        <w:t xml:space="preserve"> - </w:t>
      </w:r>
      <w:r w:rsidRPr="00D83B54">
        <w:rPr>
          <w:rFonts w:asciiTheme="minorHAnsi" w:hAnsiTheme="minorHAnsi" w:cstheme="minorHAnsi"/>
        </w:rPr>
        <w:t>von kompakten Projektstudios über vernetzte Sendeanstalten bis hin zu Multi-Room-Produktionsumgebungen.</w:t>
      </w:r>
    </w:p>
    <w:p w14:paraId="64D3ED05" w14:textId="77777777" w:rsidR="00D83B54" w:rsidRPr="00D83B54" w:rsidRDefault="00D83B54" w:rsidP="00D83B54">
      <w:pPr>
        <w:ind w:right="-284"/>
        <w:rPr>
          <w:rFonts w:asciiTheme="minorHAnsi" w:hAnsiTheme="minorHAnsi" w:cstheme="minorHAnsi"/>
          <w:bCs/>
          <w:iCs/>
        </w:rPr>
      </w:pPr>
    </w:p>
    <w:p w14:paraId="45A08B45" w14:textId="77777777" w:rsidR="00D83B54" w:rsidRPr="00856AB7" w:rsidRDefault="00D83B54" w:rsidP="00A96A3F">
      <w:pPr>
        <w:ind w:right="-284"/>
        <w:rPr>
          <w:rFonts w:asciiTheme="minorHAnsi" w:hAnsiTheme="minorHAnsi" w:cstheme="minorHAnsi"/>
          <w:b/>
          <w:iCs/>
          <w:sz w:val="24"/>
          <w:szCs w:val="24"/>
        </w:rPr>
      </w:pPr>
      <w:r w:rsidRPr="00856AB7">
        <w:rPr>
          <w:rFonts w:asciiTheme="minorHAnsi" w:hAnsiTheme="minorHAnsi" w:cstheme="minorHAnsi"/>
          <w:b/>
          <w:iCs/>
          <w:sz w:val="24"/>
          <w:szCs w:val="24"/>
        </w:rPr>
        <w:t>AMBEO 2-Kanal-Live-Broadcast-Encoder</w:t>
      </w:r>
    </w:p>
    <w:p w14:paraId="358D98D0" w14:textId="77777777" w:rsidR="00D83B54" w:rsidRPr="00D83B54" w:rsidRDefault="00D83B54" w:rsidP="00D83B54">
      <w:p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t>Das MT 48 unterstützt jetzt den AMBEO 2 Channels Live Broadcast Encoder, der es Broadcastern ermöglicht, immersive Live-Inhalte in ein 2</w:t>
      </w:r>
      <w:r w:rsidRPr="00D83B54">
        <w:rPr>
          <w:rFonts w:ascii="Cambria Math" w:hAnsi="Cambria Math" w:cs="Cambria Math"/>
          <w:bCs/>
          <w:iCs/>
        </w:rPr>
        <w:t>‑</w:t>
      </w:r>
      <w:r w:rsidRPr="00D83B54">
        <w:rPr>
          <w:rFonts w:asciiTheme="minorHAnsi" w:hAnsiTheme="minorHAnsi" w:cstheme="minorHAnsi"/>
          <w:bCs/>
          <w:iCs/>
        </w:rPr>
        <w:t>Kanal-Format zu codieren.</w:t>
      </w:r>
    </w:p>
    <w:p w14:paraId="2BDFEAE5" w14:textId="77777777" w:rsidR="00D83B54" w:rsidRDefault="00D83B54" w:rsidP="00D83B54">
      <w:p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t xml:space="preserve">Dieses Format lässt sich auf herkömmlichen Stereolautsprechern wiedergeben und vermittelt dennoch den Eindruck der ursprünglichen immersiven </w:t>
      </w:r>
      <w:proofErr w:type="spellStart"/>
      <w:r w:rsidRPr="00D83B54">
        <w:rPr>
          <w:rFonts w:asciiTheme="minorHAnsi" w:hAnsiTheme="minorHAnsi" w:cstheme="minorHAnsi"/>
          <w:bCs/>
          <w:iCs/>
        </w:rPr>
        <w:t>Mischung.Der</w:t>
      </w:r>
      <w:proofErr w:type="spellEnd"/>
      <w:r w:rsidRPr="00D83B54">
        <w:rPr>
          <w:rFonts w:asciiTheme="minorHAnsi" w:hAnsiTheme="minorHAnsi" w:cstheme="minorHAnsi"/>
          <w:bCs/>
          <w:iCs/>
        </w:rPr>
        <w:t xml:space="preserve"> Encoder ist über das AMBEO-Programm erhältlich. </w:t>
      </w:r>
    </w:p>
    <w:p w14:paraId="2752CAA5" w14:textId="43AF01AC" w:rsidR="00BC0D21" w:rsidRPr="00D83B54" w:rsidRDefault="00D83B54" w:rsidP="00D83B54">
      <w:p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lastRenderedPageBreak/>
        <w:t>Interessierte Broadcaster wenden sich bitte an ihre lokalen Sennheiser-Ansprechpartner.</w:t>
      </w:r>
      <w:r w:rsidR="00BC0D21">
        <w:rPr>
          <w:rFonts w:asciiTheme="minorHAnsi" w:hAnsiTheme="minorHAnsi" w:cstheme="minorHAnsi"/>
          <w:bCs/>
          <w:iCs/>
          <w:noProof/>
          <w:color w:val="868686"/>
          <w:lang w:val="en-US"/>
        </w:rPr>
        <w:drawing>
          <wp:inline distT="0" distB="0" distL="0" distR="0" wp14:anchorId="3D0E5623" wp14:editId="3A200F4E">
            <wp:extent cx="5068800" cy="2902818"/>
            <wp:effectExtent l="0" t="0" r="0" b="5715"/>
            <wp:docPr id="65402893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28931" name="Grafik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00" cy="290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97ACB" w14:textId="77777777" w:rsidR="00A96A3F" w:rsidRPr="00D83B54" w:rsidRDefault="00A96A3F" w:rsidP="00A96A3F">
      <w:pPr>
        <w:ind w:right="-284"/>
        <w:rPr>
          <w:rFonts w:asciiTheme="minorHAnsi" w:hAnsiTheme="minorHAnsi" w:cstheme="minorHAnsi"/>
          <w:bCs/>
          <w:iCs/>
        </w:rPr>
      </w:pPr>
    </w:p>
    <w:p w14:paraId="28E823DD" w14:textId="3020F1C6" w:rsidR="00D83B54" w:rsidRPr="00856AB7" w:rsidRDefault="00D83B54" w:rsidP="00A96A3F">
      <w:pPr>
        <w:ind w:right="-284"/>
        <w:rPr>
          <w:rFonts w:asciiTheme="minorHAnsi" w:hAnsiTheme="minorHAnsi" w:cstheme="minorHAnsi"/>
          <w:b/>
          <w:iCs/>
          <w:sz w:val="24"/>
          <w:szCs w:val="24"/>
        </w:rPr>
      </w:pPr>
      <w:r w:rsidRPr="00856AB7">
        <w:rPr>
          <w:rFonts w:asciiTheme="minorHAnsi" w:hAnsiTheme="minorHAnsi" w:cstheme="minorHAnsi"/>
          <w:b/>
          <w:iCs/>
          <w:sz w:val="24"/>
          <w:szCs w:val="24"/>
        </w:rPr>
        <w:t>Verbesserte Bedienung und Broadcast-Integration</w:t>
      </w:r>
    </w:p>
    <w:p w14:paraId="3FBC417D" w14:textId="3078EB87" w:rsidR="00D83B54" w:rsidRPr="00D83B54" w:rsidRDefault="00D83B54" w:rsidP="00D83B54">
      <w:p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t xml:space="preserve">Firmware 2.0 bringt eine neu gestaltete </w:t>
      </w:r>
      <w:proofErr w:type="spellStart"/>
      <w:r w:rsidRPr="00D83B54">
        <w:rPr>
          <w:rFonts w:asciiTheme="minorHAnsi" w:hAnsiTheme="minorHAnsi" w:cstheme="minorHAnsi"/>
          <w:bCs/>
          <w:iCs/>
        </w:rPr>
        <w:t>Advanced</w:t>
      </w:r>
      <w:proofErr w:type="spellEnd"/>
      <w:r w:rsidRPr="00D83B54">
        <w:rPr>
          <w:rFonts w:asciiTheme="minorHAnsi" w:hAnsiTheme="minorHAnsi" w:cstheme="minorHAnsi"/>
          <w:bCs/>
          <w:iCs/>
        </w:rPr>
        <w:t>-Pages-Benutzeroberfläche mit aktualisierten Visuals, verbesserter Navigation und erweitertem Zugriff auf tiefgehende Einstellungen.</w:t>
      </w:r>
    </w:p>
    <w:p w14:paraId="3DDDA086" w14:textId="342940C9" w:rsidR="00A96A3F" w:rsidRDefault="00D83B54" w:rsidP="00D83B54">
      <w:p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t xml:space="preserve">Die neue UI verbessert die Bedienbarkeit, ohne dabei die Präzision einzuschränken, die professionelle Anwender in zeitkritischen Situationen benötigen. Zusätzlich unterstützt das MT 48 jetzt die LAWO HOME Management </w:t>
      </w:r>
      <w:proofErr w:type="spellStart"/>
      <w:r w:rsidRPr="00D83B54">
        <w:rPr>
          <w:rFonts w:asciiTheme="minorHAnsi" w:hAnsiTheme="minorHAnsi" w:cstheme="minorHAnsi"/>
          <w:bCs/>
          <w:iCs/>
        </w:rPr>
        <w:t>Platform</w:t>
      </w:r>
      <w:proofErr w:type="spellEnd"/>
      <w:r w:rsidRPr="00D83B54">
        <w:rPr>
          <w:rFonts w:asciiTheme="minorHAnsi" w:hAnsiTheme="minorHAnsi" w:cstheme="minorHAnsi"/>
          <w:bCs/>
          <w:iCs/>
        </w:rPr>
        <w:t>, wodurch sich die Integration in professionelle Broadcast-Umgebungen deutlich erweitert.</w:t>
      </w:r>
    </w:p>
    <w:p w14:paraId="0946EF04" w14:textId="77777777" w:rsidR="00D83B54" w:rsidRPr="00D83B54" w:rsidRDefault="00D83B54" w:rsidP="00D83B54">
      <w:pPr>
        <w:ind w:right="-284"/>
        <w:rPr>
          <w:rFonts w:asciiTheme="minorHAnsi" w:hAnsiTheme="minorHAnsi" w:cstheme="minorHAnsi"/>
          <w:bCs/>
          <w:iCs/>
        </w:rPr>
      </w:pPr>
    </w:p>
    <w:p w14:paraId="1051431B" w14:textId="43FBE11E" w:rsidR="00D83B54" w:rsidRPr="00D83B54" w:rsidRDefault="00585368" w:rsidP="00A96A3F">
      <w:pPr>
        <w:ind w:right="-284"/>
        <w:rPr>
          <w:rFonts w:asciiTheme="minorHAnsi" w:hAnsiTheme="minorHAnsi" w:cstheme="minorHAnsi"/>
          <w:b/>
          <w:iCs/>
          <w:sz w:val="24"/>
          <w:szCs w:val="24"/>
        </w:rPr>
      </w:pPr>
      <w:r>
        <w:rPr>
          <w:rFonts w:asciiTheme="minorHAnsi" w:hAnsiTheme="minorHAnsi" w:cstheme="minorHAnsi"/>
          <w:b/>
          <w:iCs/>
          <w:sz w:val="24"/>
          <w:szCs w:val="24"/>
        </w:rPr>
        <w:t>Neue Funktionen</w:t>
      </w:r>
      <w:r w:rsidR="00D83B54" w:rsidRPr="00D83B54">
        <w:rPr>
          <w:rFonts w:asciiTheme="minorHAnsi" w:hAnsiTheme="minorHAnsi" w:cstheme="minorHAnsi"/>
          <w:b/>
          <w:iCs/>
          <w:sz w:val="24"/>
          <w:szCs w:val="24"/>
        </w:rPr>
        <w:t xml:space="preserve"> für Music- und Monitor-Mission</w:t>
      </w:r>
    </w:p>
    <w:p w14:paraId="4827E4A9" w14:textId="34401806" w:rsidR="00A96A3F" w:rsidRDefault="00D83B54" w:rsidP="00A96A3F">
      <w:p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t>Das Update führt eine Reihe praktischer Funktionen ein, die darauf ausgelegt sind, alltägliche Produktionsaufgaben zu optimieren:</w:t>
      </w:r>
    </w:p>
    <w:p w14:paraId="355E5A1E" w14:textId="77777777" w:rsidR="00D83B54" w:rsidRPr="00D83B54" w:rsidRDefault="00D83B54" w:rsidP="00A96A3F">
      <w:pPr>
        <w:ind w:right="-284"/>
        <w:rPr>
          <w:rFonts w:asciiTheme="minorHAnsi" w:hAnsiTheme="minorHAnsi" w:cstheme="minorHAnsi"/>
          <w:bCs/>
          <w:iCs/>
        </w:rPr>
      </w:pPr>
    </w:p>
    <w:p w14:paraId="37430A1D" w14:textId="3EA9FB0A" w:rsidR="00A96A3F" w:rsidRPr="00D83B54" w:rsidRDefault="00A96A3F" w:rsidP="00A96A3F">
      <w:pPr>
        <w:ind w:right="-284"/>
        <w:rPr>
          <w:rFonts w:asciiTheme="minorHAnsi" w:hAnsiTheme="minorHAnsi" w:cstheme="minorHAnsi"/>
          <w:b/>
          <w:iCs/>
        </w:rPr>
      </w:pPr>
      <w:r w:rsidRPr="00D83B54">
        <w:rPr>
          <w:rFonts w:asciiTheme="minorHAnsi" w:hAnsiTheme="minorHAnsi" w:cstheme="minorHAnsi"/>
          <w:b/>
          <w:iCs/>
        </w:rPr>
        <w:t>Music Missio</w:t>
      </w:r>
      <w:r w:rsidR="00D83B54" w:rsidRPr="00D83B54">
        <w:rPr>
          <w:rFonts w:asciiTheme="minorHAnsi" w:hAnsiTheme="minorHAnsi" w:cstheme="minorHAnsi"/>
          <w:b/>
          <w:iCs/>
        </w:rPr>
        <w:t>n</w:t>
      </w:r>
      <w:r w:rsidRPr="00D83B54">
        <w:rPr>
          <w:rFonts w:asciiTheme="minorHAnsi" w:hAnsiTheme="minorHAnsi" w:cstheme="minorHAnsi"/>
          <w:b/>
          <w:iCs/>
        </w:rPr>
        <w:t>:</w:t>
      </w:r>
    </w:p>
    <w:p w14:paraId="490C945D" w14:textId="7AD02BC7" w:rsidR="00D83B54" w:rsidRPr="00D83B54" w:rsidRDefault="00D83B54" w:rsidP="00D83B54">
      <w:pPr>
        <w:pStyle w:val="ListParagraph"/>
        <w:numPr>
          <w:ilvl w:val="0"/>
          <w:numId w:val="7"/>
        </w:num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t>N</w:t>
      </w:r>
      <w:r w:rsidRPr="00D83B54">
        <w:rPr>
          <w:rFonts w:ascii="Cambria Math" w:hAnsi="Cambria Math" w:cs="Cambria Math"/>
          <w:bCs/>
          <w:iCs/>
        </w:rPr>
        <w:t>‑</w:t>
      </w:r>
      <w:r w:rsidRPr="00D83B54">
        <w:rPr>
          <w:rFonts w:asciiTheme="minorHAnsi" w:hAnsiTheme="minorHAnsi" w:cstheme="minorHAnsi"/>
          <w:bCs/>
          <w:iCs/>
        </w:rPr>
        <w:t>1 Mixing – besonders relevant für Broadcast-Anwendungen</w:t>
      </w:r>
    </w:p>
    <w:p w14:paraId="301C20C3" w14:textId="77777777" w:rsidR="00D83B54" w:rsidRDefault="00D83B54" w:rsidP="00D83B54">
      <w:pPr>
        <w:pStyle w:val="ListParagraph"/>
        <w:numPr>
          <w:ilvl w:val="0"/>
          <w:numId w:val="7"/>
        </w:numPr>
        <w:ind w:right="-284"/>
        <w:rPr>
          <w:rFonts w:asciiTheme="minorHAnsi" w:hAnsiTheme="minorHAnsi" w:cstheme="minorHAnsi"/>
          <w:bCs/>
          <w:iCs/>
        </w:rPr>
      </w:pPr>
      <w:proofErr w:type="spellStart"/>
      <w:r w:rsidRPr="00D83B54">
        <w:rPr>
          <w:rFonts w:asciiTheme="minorHAnsi" w:hAnsiTheme="minorHAnsi" w:cstheme="minorHAnsi"/>
          <w:bCs/>
          <w:iCs/>
        </w:rPr>
        <w:t>Talkback</w:t>
      </w:r>
      <w:proofErr w:type="spellEnd"/>
      <w:r w:rsidRPr="00D83B54">
        <w:rPr>
          <w:rFonts w:asciiTheme="minorHAnsi" w:hAnsiTheme="minorHAnsi" w:cstheme="minorHAnsi"/>
          <w:bCs/>
          <w:iCs/>
        </w:rPr>
        <w:t xml:space="preserve"> Dim – automatische Absenkung der Monitoring-Lautstärke während </w:t>
      </w:r>
      <w:proofErr w:type="spellStart"/>
      <w:r w:rsidRPr="00D83B54">
        <w:rPr>
          <w:rFonts w:asciiTheme="minorHAnsi" w:hAnsiTheme="minorHAnsi" w:cstheme="minorHAnsi"/>
          <w:bCs/>
          <w:iCs/>
        </w:rPr>
        <w:t>Talkback</w:t>
      </w:r>
      <w:proofErr w:type="spellEnd"/>
      <w:r w:rsidRPr="00D83B54">
        <w:rPr>
          <w:rFonts w:asciiTheme="minorHAnsi" w:hAnsiTheme="minorHAnsi" w:cstheme="minorHAnsi"/>
          <w:bCs/>
          <w:iCs/>
        </w:rPr>
        <w:t xml:space="preserve"> zur besseren Verständlichkeit</w:t>
      </w:r>
    </w:p>
    <w:p w14:paraId="3B9B0CA2" w14:textId="77777777" w:rsidR="00D83B54" w:rsidRPr="00D83B54" w:rsidRDefault="00D83B54" w:rsidP="00D83B54">
      <w:pPr>
        <w:ind w:right="-284"/>
        <w:rPr>
          <w:rFonts w:asciiTheme="minorHAnsi" w:hAnsiTheme="minorHAnsi" w:cstheme="minorHAnsi"/>
          <w:bCs/>
          <w:iCs/>
        </w:rPr>
      </w:pPr>
    </w:p>
    <w:p w14:paraId="455A60E9" w14:textId="74A1CBDA" w:rsidR="00A96A3F" w:rsidRPr="00D83B54" w:rsidRDefault="00A96A3F" w:rsidP="00D83B54">
      <w:p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/>
          <w:iCs/>
        </w:rPr>
        <w:t>Monitor Mission</w:t>
      </w:r>
      <w:r w:rsidR="00D83B54">
        <w:rPr>
          <w:rFonts w:asciiTheme="minorHAnsi" w:hAnsiTheme="minorHAnsi" w:cstheme="minorHAnsi"/>
          <w:b/>
          <w:iCs/>
        </w:rPr>
        <w:t>:</w:t>
      </w:r>
    </w:p>
    <w:p w14:paraId="17B09314" w14:textId="21EE3EF5" w:rsidR="00D83B54" w:rsidRPr="00D83B54" w:rsidRDefault="00D83B54" w:rsidP="00D83B54">
      <w:pPr>
        <w:pStyle w:val="ListParagraph"/>
        <w:numPr>
          <w:ilvl w:val="0"/>
          <w:numId w:val="7"/>
        </w:num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t>Gruppierung von Lautsprechern und Quellen für schnellere Vergleiche</w:t>
      </w:r>
    </w:p>
    <w:p w14:paraId="6C071E3C" w14:textId="7E646C46" w:rsidR="00D83B54" w:rsidRPr="00D83B54" w:rsidRDefault="00D83B54" w:rsidP="00D83B54">
      <w:pPr>
        <w:pStyle w:val="ListParagraph"/>
        <w:numPr>
          <w:ilvl w:val="0"/>
          <w:numId w:val="7"/>
        </w:num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t>L/R Flip Funktion zur Überprüfung von Stereoabbildung und Phasenlage</w:t>
      </w:r>
    </w:p>
    <w:p w14:paraId="56C4784C" w14:textId="3D29AA5F" w:rsidR="00A96A3F" w:rsidRPr="00D83B54" w:rsidRDefault="00D83B54" w:rsidP="00D83B54">
      <w:pPr>
        <w:pStyle w:val="ListParagraph"/>
        <w:numPr>
          <w:ilvl w:val="0"/>
          <w:numId w:val="7"/>
        </w:num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t xml:space="preserve">Individuelle </w:t>
      </w:r>
      <w:proofErr w:type="spellStart"/>
      <w:r w:rsidRPr="00D83B54">
        <w:rPr>
          <w:rFonts w:asciiTheme="minorHAnsi" w:hAnsiTheme="minorHAnsi" w:cstheme="minorHAnsi"/>
          <w:bCs/>
          <w:iCs/>
        </w:rPr>
        <w:t>Downmix</w:t>
      </w:r>
      <w:proofErr w:type="spellEnd"/>
      <w:r w:rsidRPr="00D83B54">
        <w:rPr>
          <w:rFonts w:asciiTheme="minorHAnsi" w:hAnsiTheme="minorHAnsi" w:cstheme="minorHAnsi"/>
          <w:bCs/>
          <w:iCs/>
        </w:rPr>
        <w:t>-Regeln, um das Monitoring an spezifische Formate und Anforderungen anzupassen</w:t>
      </w:r>
    </w:p>
    <w:p w14:paraId="1E427A16" w14:textId="19EEB185" w:rsidR="00A96A3F" w:rsidRPr="00D83B54" w:rsidRDefault="00D83B54" w:rsidP="00A96A3F">
      <w:p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lastRenderedPageBreak/>
        <w:t>Diese Funktionen stärken die Rolle des MT 48 nicht nur als Audio-Interface, sondern auch als umfassenden Monitoring-Controller für komplexe Produktionsumgebungen.</w:t>
      </w:r>
    </w:p>
    <w:p w14:paraId="714C9B90" w14:textId="77777777" w:rsidR="00D83B54" w:rsidRPr="00D83B54" w:rsidRDefault="00D83B54" w:rsidP="00A96A3F">
      <w:pPr>
        <w:ind w:right="-284"/>
        <w:rPr>
          <w:rFonts w:asciiTheme="minorHAnsi" w:hAnsiTheme="minorHAnsi" w:cstheme="minorHAnsi"/>
          <w:bCs/>
          <w:iCs/>
        </w:rPr>
      </w:pPr>
    </w:p>
    <w:p w14:paraId="30F427FD" w14:textId="77777777" w:rsidR="00D83B54" w:rsidRPr="00856AB7" w:rsidRDefault="00D83B54" w:rsidP="00F506CC">
      <w:pPr>
        <w:ind w:right="-284"/>
        <w:rPr>
          <w:rFonts w:asciiTheme="minorHAnsi" w:hAnsiTheme="minorHAnsi" w:cstheme="minorHAnsi"/>
          <w:b/>
          <w:iCs/>
          <w:sz w:val="24"/>
          <w:szCs w:val="24"/>
        </w:rPr>
      </w:pPr>
      <w:r w:rsidRPr="00856AB7">
        <w:rPr>
          <w:rFonts w:asciiTheme="minorHAnsi" w:hAnsiTheme="minorHAnsi" w:cstheme="minorHAnsi"/>
          <w:b/>
          <w:iCs/>
          <w:sz w:val="24"/>
          <w:szCs w:val="24"/>
        </w:rPr>
        <w:t>Performance, Stabilität und Systemintegration</w:t>
      </w:r>
    </w:p>
    <w:p w14:paraId="4D381822" w14:textId="77777777" w:rsidR="00D83B54" w:rsidRPr="00D83B54" w:rsidRDefault="00D83B54" w:rsidP="00F506CC">
      <w:p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t xml:space="preserve">Neben neuen Features liefert Firmware 2.0 zahlreiche Bugfixes, Performance-Optimierungen und eine verbesserte USB-Kompatibilität, einschließlich der Unterstützung aktueller </w:t>
      </w:r>
      <w:proofErr w:type="spellStart"/>
      <w:r w:rsidRPr="00D83B54">
        <w:rPr>
          <w:rFonts w:asciiTheme="minorHAnsi" w:hAnsiTheme="minorHAnsi" w:cstheme="minorHAnsi"/>
          <w:bCs/>
          <w:iCs/>
        </w:rPr>
        <w:t>macOS</w:t>
      </w:r>
      <w:proofErr w:type="spellEnd"/>
      <w:r w:rsidRPr="00D83B54">
        <w:rPr>
          <w:rFonts w:asciiTheme="minorHAnsi" w:hAnsiTheme="minorHAnsi" w:cstheme="minorHAnsi"/>
          <w:bCs/>
          <w:iCs/>
        </w:rPr>
        <w:t>-Versionen.</w:t>
      </w:r>
    </w:p>
    <w:p w14:paraId="2FDAD276" w14:textId="569845C8" w:rsidR="00F506CC" w:rsidRDefault="00D83B54" w:rsidP="00F506CC">
      <w:p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t>Diese Verbesserungen sorgen für maximale Stabilität in kritischen Produktionsumgebungen und unterstreichen Neumanns Engagement für langfristigen Produktsupport.</w:t>
      </w:r>
    </w:p>
    <w:p w14:paraId="3A19BCA2" w14:textId="77777777" w:rsidR="00D83B54" w:rsidRPr="00D83B54" w:rsidRDefault="00D83B54" w:rsidP="00F506CC">
      <w:pPr>
        <w:ind w:right="-284"/>
        <w:rPr>
          <w:rFonts w:asciiTheme="minorHAnsi" w:hAnsiTheme="minorHAnsi" w:cstheme="minorHAnsi"/>
          <w:bCs/>
          <w:iCs/>
        </w:rPr>
      </w:pPr>
    </w:p>
    <w:p w14:paraId="467187BE" w14:textId="77777777" w:rsidR="00D83B54" w:rsidRPr="00856AB7" w:rsidRDefault="00D83B54" w:rsidP="00F506CC">
      <w:pPr>
        <w:ind w:right="-284"/>
        <w:rPr>
          <w:rFonts w:asciiTheme="minorHAnsi" w:hAnsiTheme="minorHAnsi" w:cstheme="minorHAnsi"/>
          <w:b/>
          <w:iCs/>
          <w:sz w:val="24"/>
          <w:szCs w:val="24"/>
        </w:rPr>
      </w:pPr>
      <w:r w:rsidRPr="00856AB7">
        <w:rPr>
          <w:rFonts w:asciiTheme="minorHAnsi" w:hAnsiTheme="minorHAnsi" w:cstheme="minorHAnsi"/>
          <w:b/>
          <w:iCs/>
          <w:sz w:val="24"/>
          <w:szCs w:val="24"/>
        </w:rPr>
        <w:t>Verfügbarkeit und Preis</w:t>
      </w:r>
    </w:p>
    <w:p w14:paraId="3FF97671" w14:textId="62E7DE86" w:rsidR="00D83B54" w:rsidRPr="00856AB7" w:rsidRDefault="00D83B54" w:rsidP="00F506CC">
      <w:pPr>
        <w:ind w:right="-284"/>
        <w:rPr>
          <w:rFonts w:asciiTheme="minorHAnsi" w:hAnsiTheme="minorHAnsi" w:cstheme="minorHAnsi"/>
          <w:bCs/>
          <w:iCs/>
        </w:rPr>
      </w:pPr>
      <w:r w:rsidRPr="00D83B54">
        <w:rPr>
          <w:rFonts w:asciiTheme="minorHAnsi" w:hAnsiTheme="minorHAnsi" w:cstheme="minorHAnsi"/>
          <w:bCs/>
          <w:iCs/>
        </w:rPr>
        <w:t>Firmware 2.0 für das Neumann MT 48 ist ab dem 15. Juni 2026 kostenlos erhältlich.</w:t>
      </w:r>
      <w:r w:rsidR="00240827">
        <w:rPr>
          <w:rFonts w:asciiTheme="minorHAnsi" w:hAnsiTheme="minorHAnsi" w:cstheme="minorHAnsi"/>
          <w:bCs/>
          <w:iCs/>
        </w:rPr>
        <w:br/>
      </w:r>
    </w:p>
    <w:p w14:paraId="6FF274F5" w14:textId="18D1B42A" w:rsidR="00F506CC" w:rsidRPr="00856AB7" w:rsidRDefault="00F506CC" w:rsidP="00F506CC">
      <w:pPr>
        <w:ind w:right="-284"/>
        <w:rPr>
          <w:rFonts w:asciiTheme="minorHAnsi" w:hAnsiTheme="minorHAnsi" w:cstheme="minorHAnsi"/>
          <w:bCs/>
          <w:iCs/>
        </w:rPr>
      </w:pPr>
      <w:r w:rsidRPr="00856AB7">
        <w:rPr>
          <w:rFonts w:asciiTheme="minorHAnsi" w:hAnsiTheme="minorHAnsi" w:cstheme="minorHAnsi"/>
          <w:bCs/>
          <w:iCs/>
        </w:rPr>
        <w:t>Plug-ins:</w:t>
      </w:r>
    </w:p>
    <w:p w14:paraId="5B80F0E9" w14:textId="77777777" w:rsidR="00DC14D8" w:rsidRPr="00856AB7" w:rsidRDefault="00F506CC" w:rsidP="00D44C67">
      <w:pPr>
        <w:pStyle w:val="ListParagraph"/>
        <w:numPr>
          <w:ilvl w:val="0"/>
          <w:numId w:val="7"/>
        </w:numPr>
        <w:ind w:right="-284"/>
        <w:rPr>
          <w:rFonts w:asciiTheme="minorHAnsi" w:hAnsiTheme="minorHAnsi" w:cstheme="minorHAnsi"/>
          <w:bCs/>
          <w:iCs/>
          <w:lang w:val="en-US"/>
        </w:rPr>
      </w:pPr>
      <w:proofErr w:type="spellStart"/>
      <w:r w:rsidRPr="00856AB7">
        <w:rPr>
          <w:rFonts w:asciiTheme="minorHAnsi" w:hAnsiTheme="minorHAnsi" w:cstheme="minorHAnsi"/>
          <w:bCs/>
          <w:iCs/>
          <w:lang w:val="en-US"/>
        </w:rPr>
        <w:t>Merging</w:t>
      </w:r>
      <w:r w:rsidR="00D83B54" w:rsidRPr="00856AB7">
        <w:rPr>
          <w:rFonts w:asciiTheme="minorHAnsi" w:hAnsiTheme="minorHAnsi" w:cstheme="minorHAnsi"/>
          <w:bCs/>
          <w:iCs/>
          <w:lang w:val="en-US"/>
        </w:rPr>
        <w:t>+</w:t>
      </w:r>
      <w:r w:rsidRPr="00856AB7">
        <w:rPr>
          <w:rFonts w:asciiTheme="minorHAnsi" w:hAnsiTheme="minorHAnsi" w:cstheme="minorHAnsi"/>
          <w:bCs/>
          <w:iCs/>
          <w:lang w:val="en-US"/>
        </w:rPr>
        <w:t>Deesser</w:t>
      </w:r>
      <w:proofErr w:type="spellEnd"/>
      <w:r w:rsidRPr="00856AB7">
        <w:rPr>
          <w:rFonts w:asciiTheme="minorHAnsi" w:hAnsiTheme="minorHAnsi" w:cstheme="minorHAnsi"/>
          <w:bCs/>
          <w:iCs/>
          <w:lang w:val="en-US"/>
        </w:rPr>
        <w:t xml:space="preserve">: </w:t>
      </w:r>
      <w:r w:rsidR="00DC14D8" w:rsidRPr="00856AB7">
        <w:rPr>
          <w:rFonts w:asciiTheme="minorHAnsi" w:hAnsiTheme="minorHAnsi" w:cstheme="minorHAnsi"/>
          <w:bCs/>
          <w:iCs/>
          <w:lang w:val="en-US"/>
        </w:rPr>
        <w:t>DE 209,00 € / UK 179,00 £ / US 209,00 $</w:t>
      </w:r>
    </w:p>
    <w:p w14:paraId="09FA9506" w14:textId="4E6B35C8" w:rsidR="00F506CC" w:rsidRPr="00856AB7" w:rsidRDefault="00F506CC" w:rsidP="00D44C67">
      <w:pPr>
        <w:pStyle w:val="ListParagraph"/>
        <w:numPr>
          <w:ilvl w:val="0"/>
          <w:numId w:val="7"/>
        </w:numPr>
        <w:ind w:right="-284"/>
        <w:rPr>
          <w:rFonts w:asciiTheme="minorHAnsi" w:hAnsiTheme="minorHAnsi" w:cstheme="minorHAnsi"/>
          <w:bCs/>
          <w:iCs/>
          <w:lang w:val="en-US"/>
        </w:rPr>
      </w:pPr>
      <w:r w:rsidRPr="00856AB7">
        <w:rPr>
          <w:rFonts w:asciiTheme="minorHAnsi" w:hAnsiTheme="minorHAnsi" w:cstheme="minorHAnsi"/>
          <w:bCs/>
          <w:iCs/>
          <w:lang w:val="en-US"/>
        </w:rPr>
        <w:t xml:space="preserve">Eventide Blackhole: </w:t>
      </w:r>
      <w:r w:rsidR="00DC14D8" w:rsidRPr="00856AB7">
        <w:rPr>
          <w:rFonts w:asciiTheme="minorHAnsi" w:hAnsiTheme="minorHAnsi" w:cstheme="minorHAnsi"/>
          <w:bCs/>
          <w:iCs/>
          <w:lang w:val="en-US"/>
        </w:rPr>
        <w:t>DE 209,00 € / UK 179,00 £ / US 209,00 $</w:t>
      </w:r>
    </w:p>
    <w:p w14:paraId="0B314127" w14:textId="312C460B" w:rsidR="00DC14D8" w:rsidRPr="00856AB7" w:rsidRDefault="00DC14D8" w:rsidP="00DC14D8">
      <w:pPr>
        <w:ind w:right="-284"/>
        <w:rPr>
          <w:rFonts w:asciiTheme="minorHAnsi" w:hAnsiTheme="minorHAnsi" w:cstheme="minorHAnsi"/>
          <w:bCs/>
          <w:iCs/>
        </w:rPr>
      </w:pPr>
      <w:r w:rsidRPr="00856AB7">
        <w:rPr>
          <w:rFonts w:asciiTheme="minorHAnsi" w:hAnsiTheme="minorHAnsi" w:cstheme="minorHAnsi"/>
          <w:bCs/>
          <w:iCs/>
        </w:rPr>
        <w:t xml:space="preserve">Für das Dante-Upgrade besuchen Sie bitte die </w:t>
      </w:r>
      <w:proofErr w:type="spellStart"/>
      <w:r w:rsidRPr="00856AB7">
        <w:rPr>
          <w:rFonts w:asciiTheme="minorHAnsi" w:hAnsiTheme="minorHAnsi" w:cstheme="minorHAnsi"/>
          <w:bCs/>
          <w:iCs/>
        </w:rPr>
        <w:t>Audinate</w:t>
      </w:r>
      <w:proofErr w:type="spellEnd"/>
      <w:r w:rsidRPr="00856AB7">
        <w:rPr>
          <w:rFonts w:asciiTheme="minorHAnsi" w:hAnsiTheme="minorHAnsi" w:cstheme="minorHAnsi"/>
          <w:bCs/>
          <w:iCs/>
        </w:rPr>
        <w:t>-Website.</w:t>
      </w:r>
    </w:p>
    <w:p w14:paraId="272EFA34" w14:textId="7B9D3E98" w:rsidR="00F506CC" w:rsidRPr="00856AB7" w:rsidRDefault="00DC14D8" w:rsidP="00DC14D8">
      <w:pPr>
        <w:ind w:right="-284"/>
        <w:rPr>
          <w:rFonts w:asciiTheme="minorHAnsi" w:hAnsiTheme="minorHAnsi" w:cstheme="minorHAnsi"/>
          <w:bCs/>
          <w:iCs/>
        </w:rPr>
      </w:pPr>
      <w:r w:rsidRPr="00856AB7">
        <w:rPr>
          <w:rFonts w:asciiTheme="minorHAnsi" w:hAnsiTheme="minorHAnsi" w:cstheme="minorHAnsi"/>
          <w:bCs/>
          <w:iCs/>
        </w:rPr>
        <w:t>(Ablauf: Gerät verbinden → Dante Activator im Dante Controller öffnen → Optionen auswählen → Kauf abschließen → Gerät wird freigeschaltet.)</w:t>
      </w:r>
    </w:p>
    <w:p w14:paraId="79252A40" w14:textId="77777777" w:rsidR="00DC14D8" w:rsidRPr="00856AB7" w:rsidRDefault="00DC14D8" w:rsidP="00DC14D8">
      <w:pPr>
        <w:ind w:right="-284"/>
        <w:rPr>
          <w:rFonts w:asciiTheme="minorHAnsi" w:hAnsiTheme="minorHAnsi" w:cstheme="minorHAnsi"/>
          <w:bCs/>
          <w:iCs/>
        </w:rPr>
      </w:pPr>
    </w:p>
    <w:p w14:paraId="1DD5878D" w14:textId="5FB51D67" w:rsidR="006F5E4A" w:rsidRPr="00856AB7" w:rsidRDefault="00240827" w:rsidP="009B7541">
      <w:pPr>
        <w:ind w:right="-284"/>
        <w:rPr>
          <w:rFonts w:asciiTheme="minorHAnsi" w:hAnsiTheme="minorHAnsi" w:cstheme="minorHAnsi"/>
          <w:bCs/>
          <w:iCs/>
        </w:rPr>
      </w:pPr>
      <w:r w:rsidRPr="00856AB7">
        <w:rPr>
          <w:rFonts w:asciiTheme="minorHAnsi" w:hAnsiTheme="minorHAnsi" w:cstheme="minorHAnsi"/>
          <w:bCs/>
          <w:iCs/>
        </w:rPr>
        <w:t>Weitere Informationen finden Sie auf</w:t>
      </w:r>
      <w:r w:rsidR="009B7541" w:rsidRPr="00856AB7">
        <w:rPr>
          <w:rFonts w:asciiTheme="minorHAnsi" w:hAnsiTheme="minorHAnsi" w:cstheme="minorHAnsi"/>
          <w:bCs/>
          <w:iCs/>
        </w:rPr>
        <w:t xml:space="preserve">: </w:t>
      </w:r>
      <w:hyperlink r:id="rId14" w:history="1">
        <w:r w:rsidR="003B4FCA" w:rsidRPr="00856AB7">
          <w:rPr>
            <w:rStyle w:val="Hyperlink"/>
            <w:rFonts w:asciiTheme="minorHAnsi" w:hAnsiTheme="minorHAnsi" w:cstheme="minorHAnsi"/>
            <w:bCs/>
            <w:iCs/>
          </w:rPr>
          <w:t>www.neumann.com</w:t>
        </w:r>
      </w:hyperlink>
    </w:p>
    <w:p w14:paraId="274E4E73" w14:textId="77777777" w:rsidR="00856AB7" w:rsidRPr="00856AB7" w:rsidRDefault="00856AB7" w:rsidP="009B7541">
      <w:pPr>
        <w:ind w:right="-284"/>
        <w:rPr>
          <w:rFonts w:asciiTheme="minorHAnsi" w:hAnsiTheme="minorHAnsi" w:cstheme="minorHAnsi"/>
          <w:bCs/>
          <w:iCs/>
          <w:sz w:val="16"/>
          <w:szCs w:val="16"/>
        </w:rPr>
      </w:pPr>
    </w:p>
    <w:p w14:paraId="5970A099" w14:textId="77777777" w:rsidR="00856AB7" w:rsidRPr="00856AB7" w:rsidRDefault="00856AB7" w:rsidP="00856AB7">
      <w:pPr>
        <w:pStyle w:val="s12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16"/>
          <w:szCs w:val="16"/>
        </w:rPr>
      </w:pPr>
      <w:r w:rsidRPr="00856AB7">
        <w:rPr>
          <w:rStyle w:val="s9"/>
          <w:rFonts w:asciiTheme="minorHAnsi" w:hAnsiTheme="minorHAnsi" w:cstheme="minorHAnsi"/>
          <w:b/>
          <w:bCs/>
          <w:color w:val="000000"/>
          <w:sz w:val="16"/>
          <w:szCs w:val="16"/>
        </w:rPr>
        <w:t>Über Neumann</w:t>
      </w:r>
    </w:p>
    <w:p w14:paraId="50CDE480" w14:textId="77777777" w:rsidR="00856AB7" w:rsidRPr="00856AB7" w:rsidRDefault="00856AB7" w:rsidP="00856AB7">
      <w:pPr>
        <w:pStyle w:val="s13"/>
        <w:spacing w:before="0" w:beforeAutospacing="0" w:after="0" w:afterAutospacing="0"/>
        <w:rPr>
          <w:rFonts w:asciiTheme="minorHAnsi" w:hAnsiTheme="minorHAnsi" w:cstheme="minorHAnsi"/>
          <w:color w:val="000000"/>
          <w:sz w:val="16"/>
          <w:szCs w:val="16"/>
        </w:rPr>
      </w:pPr>
      <w:r w:rsidRPr="00856AB7">
        <w:rPr>
          <w:rStyle w:val="s10"/>
          <w:rFonts w:asciiTheme="minorHAnsi" w:hAnsiTheme="minorHAnsi" w:cstheme="minorHAnsi"/>
          <w:color w:val="000000"/>
          <w:sz w:val="16"/>
          <w:szCs w:val="16"/>
        </w:rPr>
        <w:t>Die Georg Neumann GmbH – bekannt als</w:t>
      </w:r>
      <w:r w:rsidRPr="00856AB7">
        <w:rPr>
          <w:rStyle w:val="apple-converted-space"/>
          <w:rFonts w:asciiTheme="minorHAnsi" w:hAnsiTheme="minorHAnsi" w:cstheme="minorHAnsi"/>
          <w:color w:val="000000"/>
          <w:sz w:val="16"/>
          <w:szCs w:val="16"/>
        </w:rPr>
        <w:t> </w:t>
      </w:r>
      <w:r w:rsidRPr="00856AB7">
        <w:rPr>
          <w:rStyle w:val="s10"/>
          <w:rFonts w:asciiTheme="minorHAnsi" w:hAnsiTheme="minorHAnsi" w:cstheme="minorHAnsi"/>
          <w:color w:val="000000"/>
          <w:sz w:val="16"/>
          <w:szCs w:val="16"/>
        </w:rPr>
        <w:t>Neumann.Berlin</w:t>
      </w:r>
      <w:r w:rsidRPr="00856AB7">
        <w:rPr>
          <w:rStyle w:val="apple-converted-space"/>
          <w:rFonts w:asciiTheme="minorHAnsi" w:hAnsiTheme="minorHAnsi" w:cstheme="minorHAnsi"/>
          <w:color w:val="000000"/>
          <w:sz w:val="16"/>
          <w:szCs w:val="16"/>
        </w:rPr>
        <w:t> </w:t>
      </w:r>
      <w:r w:rsidRPr="00856AB7">
        <w:rPr>
          <w:rStyle w:val="s10"/>
          <w:rFonts w:asciiTheme="minorHAnsi" w:hAnsiTheme="minorHAnsi" w:cstheme="minorHAnsi"/>
          <w:color w:val="000000"/>
          <w:sz w:val="16"/>
          <w:szCs w:val="16"/>
        </w:rPr>
        <w:t>– ist einer der führenden Hersteller von professionellem Audio-Equipment, insbesondere im Studiobereich. Weltweit bekannt sind legendäre Mikrofone wie das U 47, M 49, U 67, U 87 und TLM 103. Zahlreiche Produkte des 1928 gegründeten Unternehmens sind mit internationalen Preisen für technische Innovation ausgezeichnet worden. Seit 2010 bringt</w:t>
      </w:r>
      <w:r w:rsidRPr="00856AB7">
        <w:rPr>
          <w:rStyle w:val="apple-converted-space"/>
          <w:rFonts w:asciiTheme="minorHAnsi" w:hAnsiTheme="minorHAnsi" w:cstheme="minorHAnsi"/>
          <w:color w:val="000000"/>
          <w:sz w:val="16"/>
          <w:szCs w:val="16"/>
        </w:rPr>
        <w:t> </w:t>
      </w:r>
      <w:r w:rsidRPr="00856AB7">
        <w:rPr>
          <w:rStyle w:val="s10"/>
          <w:rFonts w:asciiTheme="minorHAnsi" w:hAnsiTheme="minorHAnsi" w:cstheme="minorHAnsi"/>
          <w:color w:val="000000"/>
          <w:sz w:val="16"/>
          <w:szCs w:val="16"/>
        </w:rPr>
        <w:t>Neumann.Berlin</w:t>
      </w:r>
      <w:r w:rsidRPr="00856AB7">
        <w:rPr>
          <w:rStyle w:val="apple-converted-space"/>
          <w:rFonts w:asciiTheme="minorHAnsi" w:hAnsiTheme="minorHAnsi" w:cstheme="minorHAnsi"/>
          <w:color w:val="000000"/>
          <w:sz w:val="16"/>
          <w:szCs w:val="16"/>
        </w:rPr>
        <w:t> </w:t>
      </w:r>
      <w:r w:rsidRPr="00856AB7">
        <w:rPr>
          <w:rStyle w:val="s10"/>
          <w:rFonts w:asciiTheme="minorHAnsi" w:hAnsiTheme="minorHAnsi" w:cstheme="minorHAnsi"/>
          <w:color w:val="000000"/>
          <w:sz w:val="16"/>
          <w:szCs w:val="16"/>
        </w:rPr>
        <w:t>seine Erfahrung auf dem Gebiet der elektroakustischen</w:t>
      </w:r>
      <w:r w:rsidRPr="00856AB7">
        <w:rPr>
          <w:rStyle w:val="apple-converted-space"/>
          <w:rFonts w:asciiTheme="minorHAnsi" w:hAnsiTheme="minorHAnsi" w:cstheme="minorHAnsi"/>
          <w:color w:val="000000"/>
          <w:sz w:val="16"/>
          <w:szCs w:val="16"/>
        </w:rPr>
        <w:t> </w:t>
      </w:r>
      <w:r w:rsidRPr="00856AB7">
        <w:rPr>
          <w:rStyle w:val="s10"/>
          <w:rFonts w:asciiTheme="minorHAnsi" w:hAnsiTheme="minorHAnsi" w:cstheme="minorHAnsi"/>
          <w:color w:val="000000"/>
          <w:sz w:val="16"/>
          <w:szCs w:val="16"/>
        </w:rPr>
        <w:t>Wandlertechnikauch in den Bereich der Studiomonitore ein und führt damit das Erbe des legendären Lautsprecher-Innovators Klein + Hummel weiter. Anfang 2019 kam der erste Neumann Studiokopfhörer auf den Markt und seit 2022 engagiert sich das Unternehmen verstärkt im Bereich der Live-Mikrofone. Mit der Vorstellung des ersten Audio-Interfaces MT 48 und dessen revolutionärer</w:t>
      </w:r>
      <w:r w:rsidRPr="00856AB7">
        <w:rPr>
          <w:rStyle w:val="apple-converted-space"/>
          <w:rFonts w:asciiTheme="minorHAnsi" w:hAnsiTheme="minorHAnsi" w:cstheme="minorHAnsi"/>
          <w:color w:val="000000"/>
          <w:sz w:val="16"/>
          <w:szCs w:val="16"/>
        </w:rPr>
        <w:t> </w:t>
      </w:r>
      <w:r w:rsidRPr="00856AB7">
        <w:rPr>
          <w:rStyle w:val="s10"/>
          <w:rFonts w:asciiTheme="minorHAnsi" w:hAnsiTheme="minorHAnsi" w:cstheme="minorHAnsi"/>
          <w:color w:val="000000"/>
          <w:sz w:val="16"/>
          <w:szCs w:val="16"/>
        </w:rPr>
        <w:t>Wandlertechnik, offeriert Neumann nun von der Schallwandlung bis zur Schallwiedergabe alle erforderlichen Technologien auf Referenzniveau. Seit 1991 gehört die Georg Neumann GmbH zur Sennheiser-Gruppe und ist weltweit durch Sennheiser-Vertriebstöchter und -partner vertreten.</w:t>
      </w:r>
      <w:r w:rsidRPr="00856AB7">
        <w:rPr>
          <w:rStyle w:val="apple-converted-space"/>
          <w:rFonts w:asciiTheme="minorHAnsi" w:hAnsiTheme="minorHAnsi" w:cstheme="minorHAnsi"/>
          <w:color w:val="000000"/>
          <w:sz w:val="16"/>
          <w:szCs w:val="16"/>
        </w:rPr>
        <w:t> </w:t>
      </w:r>
      <w:hyperlink r:id="rId15" w:history="1">
        <w:r w:rsidRPr="00856AB7">
          <w:rPr>
            <w:rStyle w:val="s24"/>
            <w:rFonts w:asciiTheme="minorHAnsi" w:hAnsiTheme="minorHAnsi" w:cstheme="minorHAnsi"/>
            <w:color w:val="000000"/>
            <w:sz w:val="16"/>
            <w:szCs w:val="16"/>
            <w:u w:val="single"/>
          </w:rPr>
          <w:t>www.neumann.com</w:t>
        </w:r>
      </w:hyperlink>
      <w:r w:rsidRPr="00856AB7">
        <w:rPr>
          <w:rStyle w:val="s10"/>
          <w:rFonts w:asciiTheme="minorHAnsi" w:hAnsiTheme="minorHAnsi" w:cstheme="minorHAnsi"/>
          <w:color w:val="000000"/>
          <w:sz w:val="16"/>
          <w:szCs w:val="16"/>
        </w:rPr>
        <w:t>.</w:t>
      </w:r>
    </w:p>
    <w:p w14:paraId="05C3D0F4" w14:textId="77777777" w:rsidR="00856AB7" w:rsidRPr="00856AB7" w:rsidRDefault="00856AB7" w:rsidP="00856AB7">
      <w:pPr>
        <w:pStyle w:val="s13"/>
        <w:spacing w:before="0" w:beforeAutospacing="0" w:after="0" w:afterAutospacing="0"/>
        <w:rPr>
          <w:rFonts w:asciiTheme="minorHAnsi" w:hAnsiTheme="minorHAnsi" w:cstheme="minorHAnsi"/>
          <w:color w:val="000000"/>
          <w:sz w:val="16"/>
          <w:szCs w:val="16"/>
        </w:rPr>
      </w:pPr>
      <w:r w:rsidRPr="00856AB7">
        <w:rPr>
          <w:rFonts w:asciiTheme="minorHAnsi" w:hAnsiTheme="minorHAnsi" w:cstheme="minorHAnsi"/>
          <w:color w:val="000000"/>
          <w:sz w:val="16"/>
          <w:szCs w:val="16"/>
        </w:rPr>
        <w:t> </w:t>
      </w:r>
    </w:p>
    <w:p w14:paraId="4433DAEF" w14:textId="77777777" w:rsidR="00856AB7" w:rsidRPr="00856AB7" w:rsidRDefault="00856AB7" w:rsidP="00856AB7">
      <w:pPr>
        <w:pStyle w:val="s13"/>
        <w:spacing w:before="0" w:beforeAutospacing="0" w:after="0" w:afterAutospacing="0"/>
        <w:rPr>
          <w:rFonts w:asciiTheme="minorHAnsi" w:hAnsiTheme="minorHAnsi" w:cstheme="minorHAnsi"/>
          <w:color w:val="000000"/>
          <w:sz w:val="16"/>
          <w:szCs w:val="16"/>
        </w:rPr>
      </w:pPr>
      <w:r w:rsidRPr="00856AB7">
        <w:rPr>
          <w:rStyle w:val="s10"/>
          <w:rFonts w:asciiTheme="minorHAnsi" w:hAnsiTheme="minorHAnsi" w:cstheme="minorHAnsi"/>
          <w:color w:val="000000"/>
          <w:sz w:val="16"/>
          <w:szCs w:val="16"/>
        </w:rPr>
        <w:t>Mehr Updates von</w:t>
      </w:r>
      <w:r w:rsidRPr="00856AB7">
        <w:rPr>
          <w:rStyle w:val="apple-converted-space"/>
          <w:rFonts w:asciiTheme="minorHAnsi" w:hAnsiTheme="minorHAnsi" w:cstheme="minorHAnsi"/>
          <w:color w:val="000000"/>
          <w:sz w:val="16"/>
          <w:szCs w:val="16"/>
        </w:rPr>
        <w:t> </w:t>
      </w:r>
      <w:r w:rsidRPr="00856AB7">
        <w:rPr>
          <w:rStyle w:val="s10"/>
          <w:rFonts w:asciiTheme="minorHAnsi" w:hAnsiTheme="minorHAnsi" w:cstheme="minorHAnsi"/>
          <w:color w:val="000000"/>
          <w:sz w:val="16"/>
          <w:szCs w:val="16"/>
        </w:rPr>
        <w:t>Neumann.Berlin</w:t>
      </w:r>
      <w:r w:rsidRPr="00856AB7">
        <w:rPr>
          <w:rStyle w:val="apple-converted-space"/>
          <w:rFonts w:asciiTheme="minorHAnsi" w:hAnsiTheme="minorHAnsi" w:cstheme="minorHAnsi"/>
          <w:color w:val="000000"/>
          <w:sz w:val="16"/>
          <w:szCs w:val="16"/>
        </w:rPr>
        <w:t> </w:t>
      </w:r>
      <w:r w:rsidRPr="00856AB7">
        <w:rPr>
          <w:rStyle w:val="s10"/>
          <w:rFonts w:asciiTheme="minorHAnsi" w:hAnsiTheme="minorHAnsi" w:cstheme="minorHAnsi"/>
          <w:color w:val="000000"/>
          <w:sz w:val="16"/>
          <w:szCs w:val="16"/>
        </w:rPr>
        <w:t>auf:  </w:t>
      </w:r>
      <w:hyperlink r:id="rId16" w:history="1">
        <w:r w:rsidRPr="00856AB7">
          <w:rPr>
            <w:rStyle w:val="s25"/>
            <w:rFonts w:asciiTheme="minorHAnsi" w:hAnsiTheme="minorHAnsi" w:cstheme="minorHAnsi"/>
            <w:color w:val="0000FF"/>
            <w:sz w:val="16"/>
            <w:szCs w:val="16"/>
            <w:u w:val="single"/>
          </w:rPr>
          <w:t>FACEBOOK</w:t>
        </w:r>
      </w:hyperlink>
      <w:r w:rsidRPr="00856AB7">
        <w:rPr>
          <w:rStyle w:val="apple-converted-space"/>
          <w:rFonts w:asciiTheme="minorHAnsi" w:hAnsiTheme="minorHAnsi" w:cstheme="minorHAnsi"/>
          <w:color w:val="000000"/>
          <w:sz w:val="16"/>
          <w:szCs w:val="16"/>
        </w:rPr>
        <w:t> </w:t>
      </w:r>
      <w:r w:rsidRPr="00856AB7">
        <w:rPr>
          <w:rStyle w:val="s10"/>
          <w:rFonts w:asciiTheme="minorHAnsi" w:hAnsiTheme="minorHAnsi" w:cstheme="minorHAnsi"/>
          <w:color w:val="000000"/>
          <w:sz w:val="16"/>
          <w:szCs w:val="16"/>
        </w:rPr>
        <w:t>I</w:t>
      </w:r>
      <w:r w:rsidRPr="00856AB7">
        <w:rPr>
          <w:rStyle w:val="apple-converted-space"/>
          <w:rFonts w:asciiTheme="minorHAnsi" w:hAnsiTheme="minorHAnsi" w:cstheme="minorHAnsi"/>
          <w:color w:val="000000"/>
          <w:sz w:val="16"/>
          <w:szCs w:val="16"/>
        </w:rPr>
        <w:t> </w:t>
      </w:r>
      <w:hyperlink r:id="rId17" w:history="1">
        <w:r w:rsidRPr="00856AB7">
          <w:rPr>
            <w:rStyle w:val="s25"/>
            <w:rFonts w:asciiTheme="minorHAnsi" w:hAnsiTheme="minorHAnsi" w:cstheme="minorHAnsi"/>
            <w:color w:val="0000FF"/>
            <w:sz w:val="16"/>
            <w:szCs w:val="16"/>
            <w:u w:val="single"/>
          </w:rPr>
          <w:t>INSTAGRAM</w:t>
        </w:r>
      </w:hyperlink>
      <w:r w:rsidRPr="00856AB7">
        <w:rPr>
          <w:rStyle w:val="apple-converted-space"/>
          <w:rFonts w:asciiTheme="minorHAnsi" w:hAnsiTheme="minorHAnsi" w:cstheme="minorHAnsi"/>
          <w:color w:val="000000"/>
          <w:sz w:val="16"/>
          <w:szCs w:val="16"/>
        </w:rPr>
        <w:t> </w:t>
      </w:r>
      <w:r w:rsidRPr="00856AB7">
        <w:rPr>
          <w:rStyle w:val="s10"/>
          <w:rFonts w:asciiTheme="minorHAnsi" w:hAnsiTheme="minorHAnsi" w:cstheme="minorHAnsi"/>
          <w:color w:val="000000"/>
          <w:sz w:val="16"/>
          <w:szCs w:val="16"/>
        </w:rPr>
        <w:t>I</w:t>
      </w:r>
      <w:r w:rsidRPr="00856AB7">
        <w:rPr>
          <w:rStyle w:val="apple-converted-space"/>
          <w:rFonts w:asciiTheme="minorHAnsi" w:hAnsiTheme="minorHAnsi" w:cstheme="minorHAnsi"/>
          <w:color w:val="000000"/>
          <w:sz w:val="16"/>
          <w:szCs w:val="16"/>
        </w:rPr>
        <w:t> </w:t>
      </w:r>
      <w:hyperlink r:id="rId18" w:history="1">
        <w:r w:rsidRPr="00856AB7">
          <w:rPr>
            <w:rStyle w:val="s25"/>
            <w:rFonts w:asciiTheme="minorHAnsi" w:hAnsiTheme="minorHAnsi" w:cstheme="minorHAnsi"/>
            <w:color w:val="0000FF"/>
            <w:sz w:val="16"/>
            <w:szCs w:val="16"/>
            <w:u w:val="single"/>
          </w:rPr>
          <w:t>YOUTUBE</w:t>
        </w:r>
      </w:hyperlink>
    </w:p>
    <w:p w14:paraId="3F471577" w14:textId="77777777" w:rsidR="00CE614B" w:rsidRPr="003A2266" w:rsidRDefault="00CE614B" w:rsidP="00CE614B">
      <w:pPr>
        <w:spacing w:line="240" w:lineRule="auto"/>
        <w:ind w:right="-284"/>
        <w:rPr>
          <w:rFonts w:asciiTheme="minorHAnsi" w:hAnsiTheme="minorHAnsi" w:cstheme="minorHAnsi"/>
          <w:color w:val="414141" w:themeColor="accent2"/>
          <w:sz w:val="16"/>
          <w:szCs w:val="16"/>
        </w:rPr>
      </w:pPr>
    </w:p>
    <w:p w14:paraId="54514E46" w14:textId="77777777" w:rsidR="00F13455" w:rsidRPr="003A2266" w:rsidRDefault="00F13455" w:rsidP="00CE614B">
      <w:pPr>
        <w:spacing w:line="240" w:lineRule="auto"/>
        <w:ind w:right="-284"/>
        <w:rPr>
          <w:rFonts w:asciiTheme="minorHAnsi" w:hAnsiTheme="minorHAnsi" w:cstheme="minorHAnsi"/>
          <w:color w:val="414141" w:themeColor="accent2"/>
          <w:sz w:val="16"/>
          <w:szCs w:val="16"/>
        </w:rPr>
      </w:pPr>
    </w:p>
    <w:p w14:paraId="0B185082" w14:textId="2B0B85B4" w:rsidR="00DA7033" w:rsidRPr="003A2266" w:rsidRDefault="00CE614B" w:rsidP="00CE614B">
      <w:pPr>
        <w:pStyle w:val="Contact"/>
        <w:ind w:right="-284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  <w:r w:rsidRPr="003A2266">
        <w:rPr>
          <w:rFonts w:asciiTheme="minorHAnsi" w:hAnsiTheme="minorHAnsi" w:cstheme="minorHAnsi"/>
          <w:b/>
          <w:color w:val="000000" w:themeColor="text1"/>
          <w:sz w:val="16"/>
          <w:szCs w:val="16"/>
        </w:rPr>
        <w:t>Press</w:t>
      </w:r>
      <w:r w:rsidR="00117298" w:rsidRPr="003A2266">
        <w:rPr>
          <w:rFonts w:asciiTheme="minorHAnsi" w:hAnsiTheme="minorHAnsi" w:cstheme="minorHAnsi"/>
          <w:b/>
          <w:color w:val="000000" w:themeColor="text1"/>
          <w:sz w:val="16"/>
          <w:szCs w:val="16"/>
        </w:rPr>
        <w:t xml:space="preserve">ekontakt </w:t>
      </w:r>
      <w:r w:rsidRPr="003A2266">
        <w:rPr>
          <w:rFonts w:asciiTheme="minorHAnsi" w:hAnsiTheme="minorHAnsi" w:cstheme="minorHAnsi"/>
          <w:b/>
          <w:color w:val="000000" w:themeColor="text1"/>
          <w:sz w:val="16"/>
          <w:szCs w:val="16"/>
        </w:rPr>
        <w:t>Neumann:</w:t>
      </w:r>
    </w:p>
    <w:p w14:paraId="05879EE6" w14:textId="6A04347C" w:rsidR="00BA55F9" w:rsidRPr="00856AB7" w:rsidRDefault="00F506CC" w:rsidP="00A12412">
      <w:pPr>
        <w:pStyle w:val="Contact"/>
        <w:ind w:right="-284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856AB7">
        <w:rPr>
          <w:rFonts w:asciiTheme="minorHAnsi" w:hAnsiTheme="minorHAnsi" w:cstheme="minorHAnsi"/>
          <w:color w:val="000000" w:themeColor="text1"/>
          <w:sz w:val="16"/>
          <w:szCs w:val="16"/>
        </w:rPr>
        <w:t>Neumann Newsroom</w:t>
      </w:r>
      <w:r w:rsidRPr="00856AB7">
        <w:rPr>
          <w:rFonts w:asciiTheme="minorHAnsi" w:hAnsiTheme="minorHAnsi" w:cstheme="minorHAnsi"/>
          <w:color w:val="000000" w:themeColor="text1"/>
          <w:sz w:val="16"/>
          <w:szCs w:val="16"/>
        </w:rPr>
        <w:br/>
      </w:r>
      <w:hyperlink r:id="rId19" w:history="1">
        <w:r w:rsidRPr="00856AB7">
          <w:rPr>
            <w:rStyle w:val="Hyperlink"/>
            <w:rFonts w:asciiTheme="minorHAnsi" w:hAnsiTheme="minorHAnsi" w:cstheme="minorHAnsi"/>
            <w:sz w:val="16"/>
            <w:szCs w:val="16"/>
          </w:rPr>
          <w:t>newsroom@neumann.com</w:t>
        </w:r>
      </w:hyperlink>
      <w:r w:rsidRPr="00856AB7">
        <w:rPr>
          <w:rFonts w:asciiTheme="minorHAnsi" w:hAnsiTheme="minorHAnsi" w:cstheme="minorHAnsi"/>
          <w:color w:val="000000" w:themeColor="text1"/>
          <w:sz w:val="16"/>
          <w:szCs w:val="16"/>
        </w:rPr>
        <w:br/>
        <w:t>+49 (0) 30417724-0</w:t>
      </w:r>
      <w:r w:rsidR="00DA7033" w:rsidRPr="00856AB7">
        <w:rPr>
          <w:rFonts w:asciiTheme="minorHAnsi" w:hAnsiTheme="minorHAnsi" w:cstheme="minorHAnsi"/>
          <w:color w:val="000000" w:themeColor="text1"/>
          <w:sz w:val="16"/>
          <w:szCs w:val="16"/>
        </w:rPr>
        <w:tab/>
      </w:r>
      <w:r w:rsidR="00DA7033" w:rsidRPr="00856AB7">
        <w:rPr>
          <w:rFonts w:asciiTheme="minorHAnsi" w:hAnsiTheme="minorHAnsi" w:cstheme="minorHAnsi"/>
          <w:color w:val="000000" w:themeColor="text1"/>
          <w:sz w:val="16"/>
          <w:szCs w:val="16"/>
        </w:rPr>
        <w:tab/>
      </w:r>
    </w:p>
    <w:sectPr w:rsidR="00BA55F9" w:rsidRPr="00856AB7" w:rsidSect="00164671">
      <w:headerReference w:type="default" r:id="rId20"/>
      <w:headerReference w:type="first" r:id="rId21"/>
      <w:pgSz w:w="11906" w:h="16838" w:code="9"/>
      <w:pgMar w:top="2754" w:right="2266" w:bottom="835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AC0D2" w14:textId="77777777" w:rsidR="00A920BB" w:rsidRDefault="00A920BB" w:rsidP="00CF26E7">
      <w:pPr>
        <w:spacing w:line="240" w:lineRule="auto"/>
      </w:pPr>
      <w:r>
        <w:separator/>
      </w:r>
    </w:p>
  </w:endnote>
  <w:endnote w:type="continuationSeparator" w:id="0">
    <w:p w14:paraId="2E9685D5" w14:textId="77777777" w:rsidR="00A920BB" w:rsidRDefault="00A920BB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16E6A0B4-8B12-7D43-9765-1B798DE2AA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5C81C65-5941-B549-997C-C827544FC216}"/>
    <w:embedBold r:id="rId3" w:fontKey="{6486527E-1CEC-5F43-9A9D-F017106E94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D5E2BF9-C1A9-9541-A645-74BA328AE38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8E778B1-4C35-4942-BE23-CADB923BF7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9DCBBC7-FCA9-344B-B2B7-7E484F89408A}"/>
    <w:embedBold r:id="rId7" w:fontKey="{3EE07607-D67B-8A45-BB1B-6E13C422ED77}"/>
    <w:embedItalic r:id="rId8" w:fontKey="{D9D4E432-C67D-2542-BA6D-DB4322A7E73A}"/>
    <w:embedBoldItalic r:id="rId9" w:fontKey="{7A3EBC91-4F38-7145-9133-0B1876CA0009}"/>
  </w:font>
  <w:font w:name="Sennheiser Office">
    <w:panose1 w:val="02010504010101010104"/>
    <w:charset w:val="00"/>
    <w:family w:val="swiss"/>
    <w:pitch w:val="variable"/>
    <w:sig w:usb0="A00000AF" w:usb1="500020DB" w:usb2="00000000" w:usb3="00000000" w:csb0="00000093" w:csb1="00000000"/>
    <w:embedRegular r:id="rId10" w:fontKey="{8C3B0493-2A4F-A54F-8D46-2A8DB664FDA5}"/>
    <w:embedBold r:id="rId11" w:fontKey="{C55C6AD9-FB9B-4240-9B1E-F432BC4ADB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68DD85C6-FC9D-4A48-B70A-B9DFF371288B}"/>
  </w:font>
  <w:font w:name="Avenir Next Condensed Regular">
    <w:altName w:val="Avenir Next Condensed"/>
    <w:panose1 w:val="020B0506020202020204"/>
    <w:charset w:val="00"/>
    <w:family w:val="swiss"/>
    <w:pitch w:val="variable"/>
    <w:sig w:usb0="8000002F" w:usb1="5000204A" w:usb2="00000000" w:usb3="00000000" w:csb0="0000009B" w:csb1="00000000"/>
    <w:embedRegular r:id="rId13" w:fontKey="{F375B95D-754C-724E-A968-7F47D85F19A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4" w:fontKey="{BCA005D8-C977-D24C-9F8E-88BA7EB3ACA3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293F72C7-20EA-A44B-86B5-D98E41F47DA2}"/>
    <w:embedBoldItalic r:id="rId16" w:fontKey="{4CD9229F-62F8-8F48-B5FE-96C91C05AE2D}"/>
  </w:font>
  <w:font w:name="UnitPro">
    <w:panose1 w:val="020B0604020202020204"/>
    <w:charset w:val="00"/>
    <w:family w:val="swiss"/>
    <w:notTrueType/>
    <w:pitch w:val="variable"/>
    <w:sig w:usb0="A00002FF" w:usb1="5000207B" w:usb2="00000008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8667A" w14:textId="77777777" w:rsidR="00A920BB" w:rsidRDefault="00A920BB" w:rsidP="00CF26E7">
      <w:pPr>
        <w:spacing w:line="240" w:lineRule="auto"/>
      </w:pPr>
      <w:r>
        <w:separator/>
      </w:r>
    </w:p>
  </w:footnote>
  <w:footnote w:type="continuationSeparator" w:id="0">
    <w:p w14:paraId="156388C5" w14:textId="77777777" w:rsidR="00A920BB" w:rsidRDefault="00A920BB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E682B" w14:textId="77777777" w:rsidR="00CF26E7" w:rsidRPr="00A22F27" w:rsidRDefault="00B61B25" w:rsidP="00CF26E7">
    <w:pPr>
      <w:pStyle w:val="Header"/>
      <w:rPr>
        <w:rFonts w:asciiTheme="minorHAnsi" w:hAnsiTheme="minorHAnsi" w:cstheme="minorHAnsi"/>
      </w:rPr>
    </w:pPr>
    <w:r w:rsidRPr="00A22F27">
      <w:rPr>
        <w:rFonts w:asciiTheme="minorHAnsi" w:hAnsiTheme="minorHAnsi" w:cstheme="minorHAnsi"/>
        <w:caps w:val="0"/>
        <w:noProof/>
        <w:color w:val="414141" w:themeColor="accent2"/>
        <w:lang w:eastAsia="de-DE"/>
      </w:rPr>
      <w:drawing>
        <wp:anchor distT="0" distB="0" distL="114300" distR="114300" simplePos="0" relativeHeight="251658241" behindDoc="0" locked="1" layoutInCell="1" allowOverlap="1" wp14:anchorId="04426446" wp14:editId="020D8822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A22F27">
      <w:rPr>
        <w:rFonts w:asciiTheme="minorHAnsi" w:hAnsiTheme="minorHAnsi" w:cstheme="minorHAnsi"/>
      </w:rPr>
      <w:fldChar w:fldCharType="begin"/>
    </w:r>
    <w:r w:rsidR="00CF26E7" w:rsidRPr="00A22F27">
      <w:rPr>
        <w:rFonts w:asciiTheme="minorHAnsi" w:hAnsiTheme="minorHAnsi" w:cstheme="minorHAnsi"/>
      </w:rPr>
      <w:instrText xml:space="preserve"> PAGE  \* Arabic  \* MERGEFORMAT </w:instrText>
    </w:r>
    <w:r w:rsidR="00CF26E7" w:rsidRPr="00A22F27">
      <w:rPr>
        <w:rFonts w:asciiTheme="minorHAnsi" w:hAnsiTheme="minorHAnsi" w:cstheme="minorHAnsi"/>
      </w:rPr>
      <w:fldChar w:fldCharType="separate"/>
    </w:r>
    <w:r w:rsidR="00E46A04">
      <w:rPr>
        <w:rFonts w:asciiTheme="minorHAnsi" w:hAnsiTheme="minorHAnsi" w:cstheme="minorHAnsi"/>
        <w:noProof/>
      </w:rPr>
      <w:t>2</w:t>
    </w:r>
    <w:r w:rsidR="00CF26E7" w:rsidRPr="00A22F27">
      <w:rPr>
        <w:rFonts w:asciiTheme="minorHAnsi" w:hAnsiTheme="minorHAnsi" w:cstheme="minorHAnsi"/>
      </w:rPr>
      <w:fldChar w:fldCharType="end"/>
    </w:r>
    <w:r w:rsidR="00CF26E7" w:rsidRPr="00A22F27">
      <w:rPr>
        <w:rFonts w:asciiTheme="minorHAnsi" w:hAnsiTheme="minorHAnsi" w:cstheme="minorHAnsi"/>
      </w:rPr>
      <w:t>/</w:t>
    </w:r>
    <w:r w:rsidR="00293F7D" w:rsidRPr="00A22F27">
      <w:rPr>
        <w:rFonts w:asciiTheme="minorHAnsi" w:hAnsiTheme="minorHAnsi" w:cstheme="minorHAnsi"/>
      </w:rPr>
      <w:fldChar w:fldCharType="begin"/>
    </w:r>
    <w:r w:rsidR="00293F7D" w:rsidRPr="00A22F27">
      <w:rPr>
        <w:rFonts w:asciiTheme="minorHAnsi" w:hAnsiTheme="minorHAnsi" w:cstheme="minorHAnsi"/>
      </w:rPr>
      <w:instrText xml:space="preserve"> NUMPAGES  \* Arabic  \* MERGEFORMAT </w:instrText>
    </w:r>
    <w:r w:rsidR="00293F7D" w:rsidRPr="00A22F27">
      <w:rPr>
        <w:rFonts w:asciiTheme="minorHAnsi" w:hAnsiTheme="minorHAnsi" w:cstheme="minorHAnsi"/>
      </w:rPr>
      <w:fldChar w:fldCharType="separate"/>
    </w:r>
    <w:r w:rsidR="00E46A04">
      <w:rPr>
        <w:rFonts w:asciiTheme="minorHAnsi" w:hAnsiTheme="minorHAnsi" w:cstheme="minorHAnsi"/>
        <w:noProof/>
      </w:rPr>
      <w:t>5</w:t>
    </w:r>
    <w:r w:rsidR="00293F7D" w:rsidRPr="00A22F27">
      <w:rPr>
        <w:rFonts w:asciiTheme="minorHAnsi" w:hAnsiTheme="minorHAnsi" w:cstheme="minorHAnsi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ECD19" w14:textId="2959FBA5" w:rsidR="00CF26E7" w:rsidRPr="00A22F27" w:rsidRDefault="007C00CC" w:rsidP="00CF26E7">
    <w:pPr>
      <w:pStyle w:val="Header"/>
      <w:rPr>
        <w:rFonts w:asciiTheme="minorHAnsi" w:hAnsiTheme="minorHAnsi" w:cstheme="minorHAnsi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  <w:lang w:val="en-US"/>
      </w:rPr>
      <w:t>PRESS</w:t>
    </w:r>
    <w:r w:rsidR="008824FF" w:rsidRPr="00A22F27">
      <w:rPr>
        <w:rFonts w:asciiTheme="minorHAnsi" w:hAnsiTheme="minorHAnsi" w:cstheme="minorHAnsi"/>
        <w:caps w:val="0"/>
        <w:noProof/>
        <w:color w:val="414141" w:themeColor="accent2"/>
        <w:lang w:eastAsia="de-DE"/>
      </w:rPr>
      <w:drawing>
        <wp:anchor distT="0" distB="0" distL="114300" distR="114300" simplePos="0" relativeHeight="251658240" behindDoc="0" locked="1" layoutInCell="1" allowOverlap="1" wp14:anchorId="5C2C2464" wp14:editId="247CF855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2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67C">
      <w:rPr>
        <w:rFonts w:asciiTheme="minorHAnsi" w:hAnsiTheme="minorHAnsi" w:cstheme="minorHAnsi"/>
        <w:color w:val="414141" w:themeColor="accent2"/>
      </w:rPr>
      <w:t xml:space="preserve"> RELEASE</w:t>
    </w:r>
  </w:p>
  <w:p w14:paraId="035F293A" w14:textId="77777777" w:rsidR="00CF26E7" w:rsidRPr="000D0839" w:rsidRDefault="00CF26E7" w:rsidP="00CF26E7">
    <w:pPr>
      <w:pStyle w:val="Header"/>
      <w:rPr>
        <w:rFonts w:ascii="UnitPro" w:hAnsi="UnitPro" w:cs="UnitPro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E46A04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  <w:r w:rsidRPr="00A22F27">
      <w:rPr>
        <w:rFonts w:asciiTheme="minorHAnsi" w:hAnsiTheme="minorHAnsi" w:cstheme="minorHAnsi"/>
        <w:color w:val="414141" w:themeColor="accent2"/>
      </w:rPr>
      <w:t>/</w:t>
    </w: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E46A04">
      <w:rPr>
        <w:rFonts w:asciiTheme="minorHAnsi" w:hAnsiTheme="minorHAnsi" w:cstheme="minorHAnsi"/>
        <w:noProof/>
        <w:color w:val="414141" w:themeColor="accent2"/>
      </w:rPr>
      <w:t>5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346D9"/>
    <w:multiLevelType w:val="multilevel"/>
    <w:tmpl w:val="4B488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EB4EB2"/>
    <w:multiLevelType w:val="hybridMultilevel"/>
    <w:tmpl w:val="788CEE04"/>
    <w:lvl w:ilvl="0" w:tplc="B8984F38">
      <w:numFmt w:val="bullet"/>
      <w:lvlText w:val="-"/>
      <w:lvlJc w:val="left"/>
      <w:pPr>
        <w:ind w:left="720" w:hanging="360"/>
      </w:pPr>
      <w:rPr>
        <w:rFonts w:ascii="Arial" w:eastAsia="Sennheiser Office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E5BCF"/>
    <w:multiLevelType w:val="hybridMultilevel"/>
    <w:tmpl w:val="E1E465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593830">
    <w:abstractNumId w:val="0"/>
  </w:num>
  <w:num w:numId="2" w16cid:durableId="477772331">
    <w:abstractNumId w:val="1"/>
  </w:num>
  <w:num w:numId="3" w16cid:durableId="601957067">
    <w:abstractNumId w:val="5"/>
  </w:num>
  <w:num w:numId="4" w16cid:durableId="118038607">
    <w:abstractNumId w:val="2"/>
  </w:num>
  <w:num w:numId="5" w16cid:durableId="1056515693">
    <w:abstractNumId w:val="6"/>
  </w:num>
  <w:num w:numId="6" w16cid:durableId="864027931">
    <w:abstractNumId w:val="3"/>
  </w:num>
  <w:num w:numId="7" w16cid:durableId="12344362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removePersonalInformation/>
  <w:removeDateAndTime/>
  <w:embedTrueTypeFont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B80"/>
    <w:rsid w:val="00003FE8"/>
    <w:rsid w:val="0000522E"/>
    <w:rsid w:val="00005543"/>
    <w:rsid w:val="0002408C"/>
    <w:rsid w:val="00027F42"/>
    <w:rsid w:val="000348F5"/>
    <w:rsid w:val="000439AC"/>
    <w:rsid w:val="00044081"/>
    <w:rsid w:val="0004618F"/>
    <w:rsid w:val="000532C7"/>
    <w:rsid w:val="00056A42"/>
    <w:rsid w:val="00062157"/>
    <w:rsid w:val="00066743"/>
    <w:rsid w:val="00073E9C"/>
    <w:rsid w:val="000873C5"/>
    <w:rsid w:val="000922DA"/>
    <w:rsid w:val="0009516E"/>
    <w:rsid w:val="00096B1B"/>
    <w:rsid w:val="000A0D27"/>
    <w:rsid w:val="000A5CAD"/>
    <w:rsid w:val="000A6BD0"/>
    <w:rsid w:val="000B2C9C"/>
    <w:rsid w:val="000B3240"/>
    <w:rsid w:val="000C1343"/>
    <w:rsid w:val="000C29BB"/>
    <w:rsid w:val="000C5D49"/>
    <w:rsid w:val="000D0839"/>
    <w:rsid w:val="000D3D86"/>
    <w:rsid w:val="000E0F95"/>
    <w:rsid w:val="000E3661"/>
    <w:rsid w:val="000E3FA0"/>
    <w:rsid w:val="000E611B"/>
    <w:rsid w:val="000E6D9B"/>
    <w:rsid w:val="000F6EBB"/>
    <w:rsid w:val="000F78EB"/>
    <w:rsid w:val="000F7E1C"/>
    <w:rsid w:val="00103BCA"/>
    <w:rsid w:val="00117298"/>
    <w:rsid w:val="00122AC0"/>
    <w:rsid w:val="00144C4B"/>
    <w:rsid w:val="0015411B"/>
    <w:rsid w:val="00154DC3"/>
    <w:rsid w:val="001606E4"/>
    <w:rsid w:val="00164671"/>
    <w:rsid w:val="00166E18"/>
    <w:rsid w:val="00170C66"/>
    <w:rsid w:val="00173DFC"/>
    <w:rsid w:val="00174D2F"/>
    <w:rsid w:val="00177C89"/>
    <w:rsid w:val="001806A1"/>
    <w:rsid w:val="00182296"/>
    <w:rsid w:val="00182F99"/>
    <w:rsid w:val="00183783"/>
    <w:rsid w:val="00190044"/>
    <w:rsid w:val="00191009"/>
    <w:rsid w:val="00192F0D"/>
    <w:rsid w:val="00196993"/>
    <w:rsid w:val="001A1478"/>
    <w:rsid w:val="001A1AF6"/>
    <w:rsid w:val="001A3D46"/>
    <w:rsid w:val="001B0C61"/>
    <w:rsid w:val="001C0401"/>
    <w:rsid w:val="001D4EFC"/>
    <w:rsid w:val="001E0189"/>
    <w:rsid w:val="001E6BD7"/>
    <w:rsid w:val="001F0467"/>
    <w:rsid w:val="001F275C"/>
    <w:rsid w:val="00200078"/>
    <w:rsid w:val="00202A60"/>
    <w:rsid w:val="002053BA"/>
    <w:rsid w:val="0020616A"/>
    <w:rsid w:val="00210EFD"/>
    <w:rsid w:val="00213C61"/>
    <w:rsid w:val="00222B16"/>
    <w:rsid w:val="002354A9"/>
    <w:rsid w:val="002374D9"/>
    <w:rsid w:val="00240827"/>
    <w:rsid w:val="00243C61"/>
    <w:rsid w:val="00244A69"/>
    <w:rsid w:val="00245058"/>
    <w:rsid w:val="00246706"/>
    <w:rsid w:val="00252438"/>
    <w:rsid w:val="00252F5E"/>
    <w:rsid w:val="002533FC"/>
    <w:rsid w:val="002611B4"/>
    <w:rsid w:val="00262CA7"/>
    <w:rsid w:val="00264A3A"/>
    <w:rsid w:val="00266501"/>
    <w:rsid w:val="00266FEB"/>
    <w:rsid w:val="00270B3D"/>
    <w:rsid w:val="002712BD"/>
    <w:rsid w:val="002744A8"/>
    <w:rsid w:val="00280534"/>
    <w:rsid w:val="002863F8"/>
    <w:rsid w:val="002919D0"/>
    <w:rsid w:val="002938E4"/>
    <w:rsid w:val="00293F7D"/>
    <w:rsid w:val="002A5353"/>
    <w:rsid w:val="002B0623"/>
    <w:rsid w:val="002B0F1C"/>
    <w:rsid w:val="002B180E"/>
    <w:rsid w:val="002B75A2"/>
    <w:rsid w:val="002C09F9"/>
    <w:rsid w:val="002C2F94"/>
    <w:rsid w:val="002C3ECF"/>
    <w:rsid w:val="002C4EEA"/>
    <w:rsid w:val="002C6BE7"/>
    <w:rsid w:val="002C7B58"/>
    <w:rsid w:val="002D089E"/>
    <w:rsid w:val="002D153A"/>
    <w:rsid w:val="002D2D00"/>
    <w:rsid w:val="002D55D4"/>
    <w:rsid w:val="002E1B40"/>
    <w:rsid w:val="002E1FB4"/>
    <w:rsid w:val="002F0245"/>
    <w:rsid w:val="002F2D34"/>
    <w:rsid w:val="002F48BF"/>
    <w:rsid w:val="002F4D99"/>
    <w:rsid w:val="002F7F4D"/>
    <w:rsid w:val="00300416"/>
    <w:rsid w:val="00302842"/>
    <w:rsid w:val="003044B9"/>
    <w:rsid w:val="0030619E"/>
    <w:rsid w:val="0030738E"/>
    <w:rsid w:val="00311D5F"/>
    <w:rsid w:val="00312A53"/>
    <w:rsid w:val="003154D6"/>
    <w:rsid w:val="00315E38"/>
    <w:rsid w:val="00316392"/>
    <w:rsid w:val="0032216D"/>
    <w:rsid w:val="00326A83"/>
    <w:rsid w:val="00327A10"/>
    <w:rsid w:val="003342A3"/>
    <w:rsid w:val="00334743"/>
    <w:rsid w:val="003349E9"/>
    <w:rsid w:val="00343A56"/>
    <w:rsid w:val="003456D8"/>
    <w:rsid w:val="00350C01"/>
    <w:rsid w:val="00351AEC"/>
    <w:rsid w:val="00355FD5"/>
    <w:rsid w:val="00357DD7"/>
    <w:rsid w:val="003614FC"/>
    <w:rsid w:val="00362CAF"/>
    <w:rsid w:val="00364BF3"/>
    <w:rsid w:val="00367B35"/>
    <w:rsid w:val="00370212"/>
    <w:rsid w:val="00375D35"/>
    <w:rsid w:val="00381C20"/>
    <w:rsid w:val="00382963"/>
    <w:rsid w:val="00386DB2"/>
    <w:rsid w:val="00393969"/>
    <w:rsid w:val="00394887"/>
    <w:rsid w:val="00395731"/>
    <w:rsid w:val="00397338"/>
    <w:rsid w:val="003A2266"/>
    <w:rsid w:val="003A3466"/>
    <w:rsid w:val="003A347E"/>
    <w:rsid w:val="003B29AF"/>
    <w:rsid w:val="003B39A1"/>
    <w:rsid w:val="003B480B"/>
    <w:rsid w:val="003B4FCA"/>
    <w:rsid w:val="003C141C"/>
    <w:rsid w:val="003C434D"/>
    <w:rsid w:val="003C7436"/>
    <w:rsid w:val="003D0B73"/>
    <w:rsid w:val="003D0F33"/>
    <w:rsid w:val="003D792B"/>
    <w:rsid w:val="003E4EEF"/>
    <w:rsid w:val="003F166F"/>
    <w:rsid w:val="003F1E33"/>
    <w:rsid w:val="0040200E"/>
    <w:rsid w:val="004053AA"/>
    <w:rsid w:val="004103BF"/>
    <w:rsid w:val="0041111F"/>
    <w:rsid w:val="0041182B"/>
    <w:rsid w:val="00417A27"/>
    <w:rsid w:val="00431FB0"/>
    <w:rsid w:val="004404F3"/>
    <w:rsid w:val="0044342F"/>
    <w:rsid w:val="00443762"/>
    <w:rsid w:val="00451C28"/>
    <w:rsid w:val="004620AA"/>
    <w:rsid w:val="00462EDE"/>
    <w:rsid w:val="0046468F"/>
    <w:rsid w:val="004649EB"/>
    <w:rsid w:val="00470636"/>
    <w:rsid w:val="0047074B"/>
    <w:rsid w:val="0047177E"/>
    <w:rsid w:val="00472FD8"/>
    <w:rsid w:val="0047464A"/>
    <w:rsid w:val="0047481B"/>
    <w:rsid w:val="00483F9B"/>
    <w:rsid w:val="00484C93"/>
    <w:rsid w:val="00485D79"/>
    <w:rsid w:val="00485E2F"/>
    <w:rsid w:val="004871DE"/>
    <w:rsid w:val="00491BAC"/>
    <w:rsid w:val="00497681"/>
    <w:rsid w:val="004A01F2"/>
    <w:rsid w:val="004A11DA"/>
    <w:rsid w:val="004A3713"/>
    <w:rsid w:val="004A402E"/>
    <w:rsid w:val="004A71C8"/>
    <w:rsid w:val="004B22D2"/>
    <w:rsid w:val="004B6663"/>
    <w:rsid w:val="004C217A"/>
    <w:rsid w:val="004C32C6"/>
    <w:rsid w:val="004C68E0"/>
    <w:rsid w:val="004D7D2C"/>
    <w:rsid w:val="004E3C5C"/>
    <w:rsid w:val="004E4324"/>
    <w:rsid w:val="004E7624"/>
    <w:rsid w:val="004E7CB6"/>
    <w:rsid w:val="004F0DA9"/>
    <w:rsid w:val="004F6546"/>
    <w:rsid w:val="005033FE"/>
    <w:rsid w:val="00507C89"/>
    <w:rsid w:val="00511B4E"/>
    <w:rsid w:val="00515D9B"/>
    <w:rsid w:val="0052065B"/>
    <w:rsid w:val="00524569"/>
    <w:rsid w:val="005250F0"/>
    <w:rsid w:val="00530784"/>
    <w:rsid w:val="00530E48"/>
    <w:rsid w:val="00532FF8"/>
    <w:rsid w:val="00533A34"/>
    <w:rsid w:val="005349C7"/>
    <w:rsid w:val="005359A5"/>
    <w:rsid w:val="00537525"/>
    <w:rsid w:val="005456CF"/>
    <w:rsid w:val="00555C0A"/>
    <w:rsid w:val="00557944"/>
    <w:rsid w:val="00566C47"/>
    <w:rsid w:val="00571593"/>
    <w:rsid w:val="00573F90"/>
    <w:rsid w:val="0057445E"/>
    <w:rsid w:val="0057799E"/>
    <w:rsid w:val="00577A6D"/>
    <w:rsid w:val="00577EA4"/>
    <w:rsid w:val="00582A3B"/>
    <w:rsid w:val="00585245"/>
    <w:rsid w:val="00585368"/>
    <w:rsid w:val="00591448"/>
    <w:rsid w:val="0059187F"/>
    <w:rsid w:val="00595B9A"/>
    <w:rsid w:val="005A722A"/>
    <w:rsid w:val="005B0D2E"/>
    <w:rsid w:val="005B4459"/>
    <w:rsid w:val="005B75F8"/>
    <w:rsid w:val="005C35A8"/>
    <w:rsid w:val="005C448F"/>
    <w:rsid w:val="005D5856"/>
    <w:rsid w:val="005E04FB"/>
    <w:rsid w:val="005E48AF"/>
    <w:rsid w:val="005E77A0"/>
    <w:rsid w:val="005E77E3"/>
    <w:rsid w:val="005F4A55"/>
    <w:rsid w:val="00601E1F"/>
    <w:rsid w:val="00612F23"/>
    <w:rsid w:val="00613BFA"/>
    <w:rsid w:val="00614597"/>
    <w:rsid w:val="00626DEF"/>
    <w:rsid w:val="00627C37"/>
    <w:rsid w:val="00633C4E"/>
    <w:rsid w:val="0063595E"/>
    <w:rsid w:val="006419E7"/>
    <w:rsid w:val="006428F7"/>
    <w:rsid w:val="00645044"/>
    <w:rsid w:val="006519A9"/>
    <w:rsid w:val="0065217F"/>
    <w:rsid w:val="006603FD"/>
    <w:rsid w:val="00662B80"/>
    <w:rsid w:val="006655D2"/>
    <w:rsid w:val="00667E93"/>
    <w:rsid w:val="00673436"/>
    <w:rsid w:val="00681BAD"/>
    <w:rsid w:val="006923F7"/>
    <w:rsid w:val="00696CA5"/>
    <w:rsid w:val="006A356A"/>
    <w:rsid w:val="006A447B"/>
    <w:rsid w:val="006A536B"/>
    <w:rsid w:val="006A5BDD"/>
    <w:rsid w:val="006A5DCD"/>
    <w:rsid w:val="006A6042"/>
    <w:rsid w:val="006B15D5"/>
    <w:rsid w:val="006B3CC4"/>
    <w:rsid w:val="006B59EE"/>
    <w:rsid w:val="006C1715"/>
    <w:rsid w:val="006D0DE6"/>
    <w:rsid w:val="006D1B21"/>
    <w:rsid w:val="006D45CF"/>
    <w:rsid w:val="006D7373"/>
    <w:rsid w:val="006E284E"/>
    <w:rsid w:val="006E4A73"/>
    <w:rsid w:val="006E687B"/>
    <w:rsid w:val="006F5B59"/>
    <w:rsid w:val="006F5E4A"/>
    <w:rsid w:val="006F6F1B"/>
    <w:rsid w:val="0070279B"/>
    <w:rsid w:val="007069FD"/>
    <w:rsid w:val="007074A3"/>
    <w:rsid w:val="00710512"/>
    <w:rsid w:val="00710E9D"/>
    <w:rsid w:val="00711C95"/>
    <w:rsid w:val="00714A7F"/>
    <w:rsid w:val="00730659"/>
    <w:rsid w:val="007356C0"/>
    <w:rsid w:val="00736BFC"/>
    <w:rsid w:val="00740E2A"/>
    <w:rsid w:val="00741C3E"/>
    <w:rsid w:val="00743192"/>
    <w:rsid w:val="0075278A"/>
    <w:rsid w:val="0075630E"/>
    <w:rsid w:val="00765B8B"/>
    <w:rsid w:val="0077461D"/>
    <w:rsid w:val="00774A2C"/>
    <w:rsid w:val="00786051"/>
    <w:rsid w:val="0079038D"/>
    <w:rsid w:val="00790476"/>
    <w:rsid w:val="007904C2"/>
    <w:rsid w:val="00790884"/>
    <w:rsid w:val="007930A8"/>
    <w:rsid w:val="0079791B"/>
    <w:rsid w:val="007A0714"/>
    <w:rsid w:val="007A19F1"/>
    <w:rsid w:val="007A6246"/>
    <w:rsid w:val="007A76C5"/>
    <w:rsid w:val="007B3825"/>
    <w:rsid w:val="007B383C"/>
    <w:rsid w:val="007C00CC"/>
    <w:rsid w:val="007C1FBF"/>
    <w:rsid w:val="007C4CA3"/>
    <w:rsid w:val="007C4CBE"/>
    <w:rsid w:val="007C4CE9"/>
    <w:rsid w:val="007C4EA0"/>
    <w:rsid w:val="007C6E88"/>
    <w:rsid w:val="007D1E06"/>
    <w:rsid w:val="007D4F92"/>
    <w:rsid w:val="007E012D"/>
    <w:rsid w:val="007E1E81"/>
    <w:rsid w:val="007F029B"/>
    <w:rsid w:val="007F03AE"/>
    <w:rsid w:val="007F362A"/>
    <w:rsid w:val="007F741B"/>
    <w:rsid w:val="00811D3F"/>
    <w:rsid w:val="00820254"/>
    <w:rsid w:val="00825292"/>
    <w:rsid w:val="00833C76"/>
    <w:rsid w:val="00835141"/>
    <w:rsid w:val="0083740F"/>
    <w:rsid w:val="00841FF2"/>
    <w:rsid w:val="00842AAC"/>
    <w:rsid w:val="00842C31"/>
    <w:rsid w:val="00852BC5"/>
    <w:rsid w:val="00855777"/>
    <w:rsid w:val="00856AB7"/>
    <w:rsid w:val="0086267E"/>
    <w:rsid w:val="00862BE8"/>
    <w:rsid w:val="0086488B"/>
    <w:rsid w:val="008666EB"/>
    <w:rsid w:val="00870785"/>
    <w:rsid w:val="00872B58"/>
    <w:rsid w:val="00872BB0"/>
    <w:rsid w:val="0087690D"/>
    <w:rsid w:val="00877622"/>
    <w:rsid w:val="008824FF"/>
    <w:rsid w:val="008833CE"/>
    <w:rsid w:val="0088456C"/>
    <w:rsid w:val="00884AB8"/>
    <w:rsid w:val="00891275"/>
    <w:rsid w:val="00893898"/>
    <w:rsid w:val="00896B31"/>
    <w:rsid w:val="008A1C8B"/>
    <w:rsid w:val="008B6360"/>
    <w:rsid w:val="008C1C03"/>
    <w:rsid w:val="008C3C29"/>
    <w:rsid w:val="008C55EA"/>
    <w:rsid w:val="008C7F85"/>
    <w:rsid w:val="008D0411"/>
    <w:rsid w:val="008D12F5"/>
    <w:rsid w:val="008E0E73"/>
    <w:rsid w:val="008E0F25"/>
    <w:rsid w:val="008E7194"/>
    <w:rsid w:val="008F042D"/>
    <w:rsid w:val="008F131A"/>
    <w:rsid w:val="008F1B03"/>
    <w:rsid w:val="008F67CE"/>
    <w:rsid w:val="009007EE"/>
    <w:rsid w:val="00902035"/>
    <w:rsid w:val="0090593E"/>
    <w:rsid w:val="00910242"/>
    <w:rsid w:val="009120E9"/>
    <w:rsid w:val="009121D8"/>
    <w:rsid w:val="00912522"/>
    <w:rsid w:val="0091364D"/>
    <w:rsid w:val="00917065"/>
    <w:rsid w:val="0091722D"/>
    <w:rsid w:val="0091796F"/>
    <w:rsid w:val="00917E8F"/>
    <w:rsid w:val="009244E4"/>
    <w:rsid w:val="00927812"/>
    <w:rsid w:val="00933C79"/>
    <w:rsid w:val="00936C15"/>
    <w:rsid w:val="00937A2D"/>
    <w:rsid w:val="009440C3"/>
    <w:rsid w:val="00945A95"/>
    <w:rsid w:val="00950490"/>
    <w:rsid w:val="00952076"/>
    <w:rsid w:val="00953845"/>
    <w:rsid w:val="00957D7D"/>
    <w:rsid w:val="009633E2"/>
    <w:rsid w:val="009635C9"/>
    <w:rsid w:val="00963625"/>
    <w:rsid w:val="009715DC"/>
    <w:rsid w:val="00980325"/>
    <w:rsid w:val="00980C62"/>
    <w:rsid w:val="00986397"/>
    <w:rsid w:val="00990C3E"/>
    <w:rsid w:val="00992024"/>
    <w:rsid w:val="0099233D"/>
    <w:rsid w:val="0099477D"/>
    <w:rsid w:val="00996809"/>
    <w:rsid w:val="009A2FBC"/>
    <w:rsid w:val="009A3403"/>
    <w:rsid w:val="009A4934"/>
    <w:rsid w:val="009A798D"/>
    <w:rsid w:val="009B03AE"/>
    <w:rsid w:val="009B52A6"/>
    <w:rsid w:val="009B6181"/>
    <w:rsid w:val="009B7338"/>
    <w:rsid w:val="009B7541"/>
    <w:rsid w:val="009C1D53"/>
    <w:rsid w:val="009C4EEB"/>
    <w:rsid w:val="009C7889"/>
    <w:rsid w:val="009D0AE6"/>
    <w:rsid w:val="009D44AA"/>
    <w:rsid w:val="009E4634"/>
    <w:rsid w:val="009E71F2"/>
    <w:rsid w:val="009E76DD"/>
    <w:rsid w:val="009F37BB"/>
    <w:rsid w:val="00A02855"/>
    <w:rsid w:val="00A11461"/>
    <w:rsid w:val="00A12412"/>
    <w:rsid w:val="00A124A2"/>
    <w:rsid w:val="00A22F27"/>
    <w:rsid w:val="00A23FD8"/>
    <w:rsid w:val="00A24241"/>
    <w:rsid w:val="00A2436D"/>
    <w:rsid w:val="00A36F4A"/>
    <w:rsid w:val="00A37537"/>
    <w:rsid w:val="00A42F9D"/>
    <w:rsid w:val="00A45AF0"/>
    <w:rsid w:val="00A479D0"/>
    <w:rsid w:val="00A510C4"/>
    <w:rsid w:val="00A53067"/>
    <w:rsid w:val="00A533C2"/>
    <w:rsid w:val="00A5767C"/>
    <w:rsid w:val="00A648C8"/>
    <w:rsid w:val="00A70D7D"/>
    <w:rsid w:val="00A73D62"/>
    <w:rsid w:val="00A757ED"/>
    <w:rsid w:val="00A801AE"/>
    <w:rsid w:val="00A80CB3"/>
    <w:rsid w:val="00A80D1A"/>
    <w:rsid w:val="00A91C60"/>
    <w:rsid w:val="00A920BB"/>
    <w:rsid w:val="00A96A3F"/>
    <w:rsid w:val="00A96A6B"/>
    <w:rsid w:val="00AA0134"/>
    <w:rsid w:val="00AB3FD8"/>
    <w:rsid w:val="00AB5ECA"/>
    <w:rsid w:val="00AC0037"/>
    <w:rsid w:val="00AC40EE"/>
    <w:rsid w:val="00AC6BB5"/>
    <w:rsid w:val="00AC6C8D"/>
    <w:rsid w:val="00AD1692"/>
    <w:rsid w:val="00AE1641"/>
    <w:rsid w:val="00AE51D7"/>
    <w:rsid w:val="00AF79E2"/>
    <w:rsid w:val="00B02778"/>
    <w:rsid w:val="00B03197"/>
    <w:rsid w:val="00B05ABC"/>
    <w:rsid w:val="00B14351"/>
    <w:rsid w:val="00B143E1"/>
    <w:rsid w:val="00B15ACA"/>
    <w:rsid w:val="00B26365"/>
    <w:rsid w:val="00B26A5A"/>
    <w:rsid w:val="00B271B2"/>
    <w:rsid w:val="00B31050"/>
    <w:rsid w:val="00B31624"/>
    <w:rsid w:val="00B3396F"/>
    <w:rsid w:val="00B35CF4"/>
    <w:rsid w:val="00B36423"/>
    <w:rsid w:val="00B36A54"/>
    <w:rsid w:val="00B47409"/>
    <w:rsid w:val="00B539E3"/>
    <w:rsid w:val="00B54BB5"/>
    <w:rsid w:val="00B61B25"/>
    <w:rsid w:val="00B6362A"/>
    <w:rsid w:val="00B63E60"/>
    <w:rsid w:val="00B66959"/>
    <w:rsid w:val="00B719DD"/>
    <w:rsid w:val="00B72EA1"/>
    <w:rsid w:val="00B73DA4"/>
    <w:rsid w:val="00B8122B"/>
    <w:rsid w:val="00B82875"/>
    <w:rsid w:val="00B82A83"/>
    <w:rsid w:val="00B90EA0"/>
    <w:rsid w:val="00B95F13"/>
    <w:rsid w:val="00B97EA0"/>
    <w:rsid w:val="00BA0B2B"/>
    <w:rsid w:val="00BA1D72"/>
    <w:rsid w:val="00BA2A1E"/>
    <w:rsid w:val="00BA3545"/>
    <w:rsid w:val="00BA55F9"/>
    <w:rsid w:val="00BA698C"/>
    <w:rsid w:val="00BB2808"/>
    <w:rsid w:val="00BB7EEE"/>
    <w:rsid w:val="00BC01FF"/>
    <w:rsid w:val="00BC0D21"/>
    <w:rsid w:val="00BC13F5"/>
    <w:rsid w:val="00BC30EA"/>
    <w:rsid w:val="00BC79E0"/>
    <w:rsid w:val="00BD364C"/>
    <w:rsid w:val="00BE0375"/>
    <w:rsid w:val="00BE1B81"/>
    <w:rsid w:val="00BE3406"/>
    <w:rsid w:val="00BE46CD"/>
    <w:rsid w:val="00BE7468"/>
    <w:rsid w:val="00BF00EF"/>
    <w:rsid w:val="00BF131D"/>
    <w:rsid w:val="00BF537B"/>
    <w:rsid w:val="00BF62C2"/>
    <w:rsid w:val="00BF6469"/>
    <w:rsid w:val="00BF6D7D"/>
    <w:rsid w:val="00C00C36"/>
    <w:rsid w:val="00C02E3C"/>
    <w:rsid w:val="00C06949"/>
    <w:rsid w:val="00C12350"/>
    <w:rsid w:val="00C1451A"/>
    <w:rsid w:val="00C14E95"/>
    <w:rsid w:val="00C16619"/>
    <w:rsid w:val="00C20D1D"/>
    <w:rsid w:val="00C21489"/>
    <w:rsid w:val="00C21CFC"/>
    <w:rsid w:val="00C3083A"/>
    <w:rsid w:val="00C31A3A"/>
    <w:rsid w:val="00C3446D"/>
    <w:rsid w:val="00C35440"/>
    <w:rsid w:val="00C36442"/>
    <w:rsid w:val="00C40026"/>
    <w:rsid w:val="00C401EC"/>
    <w:rsid w:val="00C47940"/>
    <w:rsid w:val="00C60D9D"/>
    <w:rsid w:val="00C6264B"/>
    <w:rsid w:val="00C65040"/>
    <w:rsid w:val="00C6664D"/>
    <w:rsid w:val="00C66A52"/>
    <w:rsid w:val="00C66FBA"/>
    <w:rsid w:val="00C726F3"/>
    <w:rsid w:val="00C72CF9"/>
    <w:rsid w:val="00C74764"/>
    <w:rsid w:val="00C82199"/>
    <w:rsid w:val="00C856D0"/>
    <w:rsid w:val="00C85939"/>
    <w:rsid w:val="00C90C90"/>
    <w:rsid w:val="00C92068"/>
    <w:rsid w:val="00C9561A"/>
    <w:rsid w:val="00C964A3"/>
    <w:rsid w:val="00CA1EB9"/>
    <w:rsid w:val="00CA419E"/>
    <w:rsid w:val="00CA6036"/>
    <w:rsid w:val="00CA675B"/>
    <w:rsid w:val="00CB126F"/>
    <w:rsid w:val="00CB2162"/>
    <w:rsid w:val="00CC11E9"/>
    <w:rsid w:val="00CC2ED0"/>
    <w:rsid w:val="00CD2505"/>
    <w:rsid w:val="00CD4FBD"/>
    <w:rsid w:val="00CE58AE"/>
    <w:rsid w:val="00CE5BD9"/>
    <w:rsid w:val="00CE614B"/>
    <w:rsid w:val="00CE6A77"/>
    <w:rsid w:val="00CE7291"/>
    <w:rsid w:val="00CE7E2F"/>
    <w:rsid w:val="00CF15CB"/>
    <w:rsid w:val="00CF26E7"/>
    <w:rsid w:val="00CF2CE6"/>
    <w:rsid w:val="00CF338D"/>
    <w:rsid w:val="00D0291E"/>
    <w:rsid w:val="00D07E59"/>
    <w:rsid w:val="00D103DF"/>
    <w:rsid w:val="00D10DA4"/>
    <w:rsid w:val="00D11120"/>
    <w:rsid w:val="00D113FA"/>
    <w:rsid w:val="00D12AB9"/>
    <w:rsid w:val="00D153AF"/>
    <w:rsid w:val="00D1657C"/>
    <w:rsid w:val="00D179A5"/>
    <w:rsid w:val="00D322AF"/>
    <w:rsid w:val="00D338FB"/>
    <w:rsid w:val="00D33BCC"/>
    <w:rsid w:val="00D36A22"/>
    <w:rsid w:val="00D44D0F"/>
    <w:rsid w:val="00D501FD"/>
    <w:rsid w:val="00D55736"/>
    <w:rsid w:val="00D55DF8"/>
    <w:rsid w:val="00D56528"/>
    <w:rsid w:val="00D64556"/>
    <w:rsid w:val="00D64723"/>
    <w:rsid w:val="00D6543C"/>
    <w:rsid w:val="00D66123"/>
    <w:rsid w:val="00D6746D"/>
    <w:rsid w:val="00D7470D"/>
    <w:rsid w:val="00D760C0"/>
    <w:rsid w:val="00D766C8"/>
    <w:rsid w:val="00D76C6C"/>
    <w:rsid w:val="00D83B54"/>
    <w:rsid w:val="00D9317B"/>
    <w:rsid w:val="00D93458"/>
    <w:rsid w:val="00D97514"/>
    <w:rsid w:val="00DA1385"/>
    <w:rsid w:val="00DA6188"/>
    <w:rsid w:val="00DA7033"/>
    <w:rsid w:val="00DB2515"/>
    <w:rsid w:val="00DB50DD"/>
    <w:rsid w:val="00DC14D8"/>
    <w:rsid w:val="00DC6C3E"/>
    <w:rsid w:val="00DD61FE"/>
    <w:rsid w:val="00DE1922"/>
    <w:rsid w:val="00DE59D9"/>
    <w:rsid w:val="00E00435"/>
    <w:rsid w:val="00E00A9D"/>
    <w:rsid w:val="00E03BAD"/>
    <w:rsid w:val="00E06661"/>
    <w:rsid w:val="00E06B4A"/>
    <w:rsid w:val="00E120FE"/>
    <w:rsid w:val="00E162FE"/>
    <w:rsid w:val="00E243F0"/>
    <w:rsid w:val="00E26BB2"/>
    <w:rsid w:val="00E27FD7"/>
    <w:rsid w:val="00E3428E"/>
    <w:rsid w:val="00E4085E"/>
    <w:rsid w:val="00E40A05"/>
    <w:rsid w:val="00E4155A"/>
    <w:rsid w:val="00E44C31"/>
    <w:rsid w:val="00E4567C"/>
    <w:rsid w:val="00E45F80"/>
    <w:rsid w:val="00E46A04"/>
    <w:rsid w:val="00E46D95"/>
    <w:rsid w:val="00E563A3"/>
    <w:rsid w:val="00E56560"/>
    <w:rsid w:val="00E566ED"/>
    <w:rsid w:val="00E6646A"/>
    <w:rsid w:val="00E70B1B"/>
    <w:rsid w:val="00E7274F"/>
    <w:rsid w:val="00E7353F"/>
    <w:rsid w:val="00E76E96"/>
    <w:rsid w:val="00E777EA"/>
    <w:rsid w:val="00E809B8"/>
    <w:rsid w:val="00E8118A"/>
    <w:rsid w:val="00E854C0"/>
    <w:rsid w:val="00E86ACE"/>
    <w:rsid w:val="00E90BA5"/>
    <w:rsid w:val="00E93487"/>
    <w:rsid w:val="00E936D3"/>
    <w:rsid w:val="00E96B84"/>
    <w:rsid w:val="00EA3FEC"/>
    <w:rsid w:val="00EA4F97"/>
    <w:rsid w:val="00EB559C"/>
    <w:rsid w:val="00EB5F2A"/>
    <w:rsid w:val="00EB6261"/>
    <w:rsid w:val="00EB63F8"/>
    <w:rsid w:val="00EB7EB2"/>
    <w:rsid w:val="00EE3DCA"/>
    <w:rsid w:val="00EE6A52"/>
    <w:rsid w:val="00EE71C7"/>
    <w:rsid w:val="00EF3322"/>
    <w:rsid w:val="00EF4118"/>
    <w:rsid w:val="00EF76A8"/>
    <w:rsid w:val="00F028AA"/>
    <w:rsid w:val="00F0302D"/>
    <w:rsid w:val="00F06E63"/>
    <w:rsid w:val="00F075DF"/>
    <w:rsid w:val="00F13455"/>
    <w:rsid w:val="00F135BA"/>
    <w:rsid w:val="00F15A15"/>
    <w:rsid w:val="00F206E1"/>
    <w:rsid w:val="00F20FE1"/>
    <w:rsid w:val="00F24C58"/>
    <w:rsid w:val="00F26C71"/>
    <w:rsid w:val="00F2797C"/>
    <w:rsid w:val="00F27BCF"/>
    <w:rsid w:val="00F3303C"/>
    <w:rsid w:val="00F33491"/>
    <w:rsid w:val="00F411D4"/>
    <w:rsid w:val="00F426AF"/>
    <w:rsid w:val="00F45D82"/>
    <w:rsid w:val="00F506CC"/>
    <w:rsid w:val="00F52E52"/>
    <w:rsid w:val="00F564BB"/>
    <w:rsid w:val="00F65B21"/>
    <w:rsid w:val="00F66BBF"/>
    <w:rsid w:val="00F67F98"/>
    <w:rsid w:val="00F7209B"/>
    <w:rsid w:val="00F74526"/>
    <w:rsid w:val="00F745BA"/>
    <w:rsid w:val="00F7549B"/>
    <w:rsid w:val="00F76991"/>
    <w:rsid w:val="00F772B0"/>
    <w:rsid w:val="00F77B7A"/>
    <w:rsid w:val="00F77CD3"/>
    <w:rsid w:val="00F80385"/>
    <w:rsid w:val="00F832AE"/>
    <w:rsid w:val="00F841D1"/>
    <w:rsid w:val="00F852F5"/>
    <w:rsid w:val="00F90946"/>
    <w:rsid w:val="00F945B4"/>
    <w:rsid w:val="00F95AC7"/>
    <w:rsid w:val="00FA353C"/>
    <w:rsid w:val="00FA4739"/>
    <w:rsid w:val="00FA7C22"/>
    <w:rsid w:val="00FB2055"/>
    <w:rsid w:val="00FB3795"/>
    <w:rsid w:val="00FC040A"/>
    <w:rsid w:val="00FC0C67"/>
    <w:rsid w:val="00FC1E64"/>
    <w:rsid w:val="00FC663A"/>
    <w:rsid w:val="00FD1FC9"/>
    <w:rsid w:val="00FE4680"/>
    <w:rsid w:val="00FF001B"/>
    <w:rsid w:val="00FF2417"/>
    <w:rsid w:val="00FF2D99"/>
    <w:rsid w:val="00FF3D9F"/>
    <w:rsid w:val="00FF57B2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2F4DCD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C4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HeaderChar">
    <w:name w:val="Header Char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ooterChar">
    <w:name w:val="Footer Char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leChar">
    <w:name w:val="Title Char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link w:val="Heading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rsid w:val="005C16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1648"/>
    <w:rPr>
      <w:lang w:val="x-none"/>
    </w:rPr>
  </w:style>
  <w:style w:type="character" w:customStyle="1" w:styleId="CommentTextChar">
    <w:name w:val="Comment Text Char"/>
    <w:link w:val="CommentText"/>
    <w:rsid w:val="005C164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C1648"/>
    <w:rPr>
      <w:b/>
      <w:bCs/>
    </w:rPr>
  </w:style>
  <w:style w:type="character" w:customStyle="1" w:styleId="CommentSubjectChar">
    <w:name w:val="Comment Subject Char"/>
    <w:link w:val="CommentSubject"/>
    <w:rsid w:val="005C164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BalloonTextChar">
    <w:name w:val="Balloon Text Char"/>
    <w:link w:val="BalloonText"/>
    <w:rsid w:val="005C1648"/>
    <w:rPr>
      <w:rFonts w:ascii="Arial" w:hAnsi="Arial" w:cs="Segoe UI"/>
      <w:sz w:val="18"/>
      <w:szCs w:val="18"/>
      <w:lang w:eastAsia="en-US"/>
    </w:rPr>
  </w:style>
  <w:style w:type="character" w:styleId="FollowedHyperlink">
    <w:name w:val="FollowedHyperlink"/>
    <w:basedOn w:val="DefaultParagraphFont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Normal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F075DF"/>
  </w:style>
  <w:style w:type="paragraph" w:customStyle="1" w:styleId="p1">
    <w:name w:val="p1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DefaultParagraphFont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Normal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ListParagraph">
    <w:name w:val="List Paragraph"/>
    <w:basedOn w:val="Normal"/>
    <w:qFormat/>
    <w:rsid w:val="00633C4E"/>
    <w:pPr>
      <w:ind w:left="720"/>
      <w:contextualSpacing/>
    </w:p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45D82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B3642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B3CC4"/>
    <w:rPr>
      <w:color w:val="605E5C"/>
      <w:shd w:val="clear" w:color="auto" w:fill="E1DFDD"/>
    </w:rPr>
  </w:style>
  <w:style w:type="paragraph" w:customStyle="1" w:styleId="paragraphelement-moduleparagraphelementlh-5j">
    <w:name w:val="paragraphelement-module_paragraphelement_lh-5j"/>
    <w:basedOn w:val="Normal"/>
    <w:rsid w:val="00A96A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DE" w:eastAsia="en-GB"/>
    </w:rPr>
  </w:style>
  <w:style w:type="paragraph" w:customStyle="1" w:styleId="listitemelement-modulelistitemelementppy4d">
    <w:name w:val="listitemelement-module_listitemelement_ppy4d"/>
    <w:basedOn w:val="Normal"/>
    <w:rsid w:val="00A96A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DE" w:eastAsia="en-GB"/>
    </w:rPr>
  </w:style>
  <w:style w:type="character" w:styleId="Strong">
    <w:name w:val="Strong"/>
    <w:basedOn w:val="DefaultParagraphFont"/>
    <w:uiPriority w:val="22"/>
    <w:qFormat/>
    <w:rsid w:val="00A96A3F"/>
    <w:rPr>
      <w:b/>
      <w:bCs/>
    </w:rPr>
  </w:style>
  <w:style w:type="paragraph" w:customStyle="1" w:styleId="s12">
    <w:name w:val="s12"/>
    <w:basedOn w:val="Normal"/>
    <w:rsid w:val="00856A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DE" w:eastAsia="en-GB"/>
    </w:rPr>
  </w:style>
  <w:style w:type="character" w:customStyle="1" w:styleId="s9">
    <w:name w:val="s9"/>
    <w:basedOn w:val="DefaultParagraphFont"/>
    <w:rsid w:val="00856AB7"/>
  </w:style>
  <w:style w:type="paragraph" w:customStyle="1" w:styleId="s13">
    <w:name w:val="s13"/>
    <w:basedOn w:val="Normal"/>
    <w:rsid w:val="00856A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DE" w:eastAsia="en-GB"/>
    </w:rPr>
  </w:style>
  <w:style w:type="character" w:customStyle="1" w:styleId="s10">
    <w:name w:val="s10"/>
    <w:basedOn w:val="DefaultParagraphFont"/>
    <w:rsid w:val="00856AB7"/>
  </w:style>
  <w:style w:type="character" w:customStyle="1" w:styleId="s24">
    <w:name w:val="s24"/>
    <w:basedOn w:val="DefaultParagraphFont"/>
    <w:rsid w:val="00856AB7"/>
  </w:style>
  <w:style w:type="character" w:customStyle="1" w:styleId="s25">
    <w:name w:val="s25"/>
    <w:basedOn w:val="DefaultParagraphFont"/>
    <w:rsid w:val="00856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youtube.com/user/GeorgNeumannGmbH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instagram.com/neumann.berlin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neumann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neumann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newsroom@neumann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eumann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reas.Hau/Library/Group%20Containers/UBF8T346G9.Office/User%20Content.localized/Templates.localized/PR_DE_Template.dotx" TargetMode="External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D058ECC382CD4CAC2899AFBA913D8E" ma:contentTypeVersion="20" ma:contentTypeDescription="Ein neues Dokument erstellen." ma:contentTypeScope="" ma:versionID="db399ec16ef6ef4295de1728f4f95265">
  <xsd:schema xmlns:xsd="http://www.w3.org/2001/XMLSchema" xmlns:xs="http://www.w3.org/2001/XMLSchema" xmlns:p="http://schemas.microsoft.com/office/2006/metadata/properties" xmlns:ns2="426b93f8-b4fe-4526-9598-4978799ceb53" xmlns:ns3="79fbbbed-e612-443d-8955-88f0db5a2e27" targetNamespace="http://schemas.microsoft.com/office/2006/metadata/properties" ma:root="true" ma:fieldsID="f354f75de6dadad736b9be9aed023f99" ns2:_="" ns3:_="">
    <xsd:import namespace="426b93f8-b4fe-4526-9598-4978799ceb53"/>
    <xsd:import namespace="79fbbbed-e612-443d-8955-88f0db5a2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  <xsd:element ref="ns2:JRNumber_x0028_Donotuse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b93f8-b4fe-4526-9598-4978799ce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JRNumber_x0028_Donotuse_x0029_" ma:index="25" nillable="true" ma:displayName="JR Number (Do not use)" ma:format="Dropdown" ma:internalName="JRNumber_x0028_Donotuse_x0029_" ma:percentage="FALSE">
      <xsd:simpleType>
        <xsd:restriction base="dms:Number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bbbed-e612-443d-8955-88f0db5a2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30009b8-3b41-417a-9597-fd8ada736681}" ma:internalName="TaxCatchAll" ma:showField="CatchAllData" ma:web="79fbbbed-e612-443d-8955-88f0db5a2e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RNumber_x0028_Donotuse_x0029_ xmlns="426b93f8-b4fe-4526-9598-4978799ceb53" xsi:nil="true"/>
    <TaxCatchAll xmlns="79fbbbed-e612-443d-8955-88f0db5a2e27" xsi:nil="true"/>
    <lcf76f155ced4ddcb4097134ff3c332f xmlns="426b93f8-b4fe-4526-9598-4978799ceb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386E25-BA85-44A9-96E0-2376FDD779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E78614-914B-4847-B9E0-2588D89A4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77DD88-5390-4D31-A9D8-4FD37CE046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6b93f8-b4fe-4526-9598-4978799ceb53"/>
    <ds:schemaRef ds:uri="79fbbbed-e612-443d-8955-88f0db5a2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AAB466-1600-4D26-9F7D-26B7DEAF92C2}">
  <ds:schemaRefs>
    <ds:schemaRef ds:uri="http://schemas.microsoft.com/office/2006/metadata/properties"/>
    <ds:schemaRef ds:uri="http://schemas.microsoft.com/office/infopath/2007/PartnerControls"/>
    <ds:schemaRef ds:uri="426b93f8-b4fe-4526-9598-4978799ceb53"/>
    <ds:schemaRef ds:uri="79fbbbed-e612-443d-8955-88f0db5a2e27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PR_DE_Template.dotx</Template>
  <TotalTime>0</TotalTime>
  <Pages>4</Pages>
  <Words>980</Words>
  <Characters>5586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6553</CharactersWithSpaces>
  <SharedDoc>false</SharedDoc>
  <HLinks>
    <vt:vector size="30" baseType="variant">
      <vt:variant>
        <vt:i4>5373955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https://www.youtube.com/user/GeorgNeumannGmbH</vt:lpwstr>
      </vt:variant>
      <vt:variant>
        <vt:lpwstr/>
      </vt:variant>
      <vt:variant>
        <vt:i4>1376327</vt:i4>
      </vt:variant>
      <vt:variant>
        <vt:i4>9</vt:i4>
      </vt:variant>
      <vt:variant>
        <vt:i4>0</vt:i4>
      </vt:variant>
      <vt:variant>
        <vt:i4>5</vt:i4>
      </vt:variant>
      <vt:variant>
        <vt:lpwstr>https://www.instagram.com/neumann.berlin/</vt:lpwstr>
      </vt:variant>
      <vt:variant>
        <vt:lpwstr/>
      </vt:variant>
      <vt:variant>
        <vt:i4>5374016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https://www.facebook.com/neumann/</vt:lpwstr>
      </vt:variant>
      <vt:variant>
        <vt:lpwstr/>
      </vt:variant>
      <vt:variant>
        <vt:i4>3211383</vt:i4>
      </vt:variant>
      <vt:variant>
        <vt:i4>3</vt:i4>
      </vt:variant>
      <vt:variant>
        <vt:i4>0</vt:i4>
      </vt:variant>
      <vt:variant>
        <vt:i4>5</vt:i4>
      </vt:variant>
      <vt:variant>
        <vt:lpwstr>http://www.neumann.com/</vt:lpwstr>
      </vt:variant>
      <vt:variant>
        <vt:lpwstr/>
      </vt:variant>
      <vt:variant>
        <vt:i4>3211383</vt:i4>
      </vt:variant>
      <vt:variant>
        <vt:i4>0</vt:i4>
      </vt:variant>
      <vt:variant>
        <vt:i4>0</vt:i4>
      </vt:variant>
      <vt:variant>
        <vt:i4>5</vt:i4>
      </vt:variant>
      <vt:variant>
        <vt:lpwstr>http://www.neumann.com/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2025-09-05T12:15:00Z</dcterms:created>
  <dcterms:modified xsi:type="dcterms:W3CDTF">2026-06-15T09:44:00Z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0x01010043D058ECC382CD4CAC2899AFBA913D8E</vt:lpwstr>
  </property>
  <property fmtid="{D5CDD505-2E9C-101B-9397-08002B2CF9AE}" pid="3" name="MediaServiceImageTags">
    <vt:lpwstr/>
  </property>
</Properties>
</file>