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i w:val="1"/>
          <w:sz w:val="36"/>
          <w:szCs w:val="36"/>
        </w:rPr>
      </w:pPr>
      <w:r w:rsidDel="00000000" w:rsidR="00000000" w:rsidRPr="00000000">
        <w:rPr>
          <w:b w:val="1"/>
          <w:i w:val="1"/>
          <w:sz w:val="36"/>
          <w:szCs w:val="36"/>
          <w:rtl w:val="0"/>
        </w:rPr>
        <w:t xml:space="preserve">Cómo hacer crecer tu negocio con E-commerce</w:t>
      </w:r>
      <w:r w:rsidDel="00000000" w:rsidR="00000000" w:rsidRPr="00000000">
        <w:rPr>
          <w:rtl w:val="0"/>
        </w:rPr>
      </w:r>
    </w:p>
    <w:p w:rsidR="00000000" w:rsidDel="00000000" w:rsidP="00000000" w:rsidRDefault="00000000" w:rsidRPr="00000000">
      <w:pPr>
        <w:contextualSpacing w:val="0"/>
        <w:jc w:val="center"/>
        <w:rPr>
          <w:b w:val="1"/>
          <w:i w:val="1"/>
          <w:sz w:val="36"/>
          <w:szCs w:val="36"/>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center"/>
        <w:rPr>
          <w:i w:val="1"/>
          <w:sz w:val="20"/>
          <w:szCs w:val="20"/>
          <w:u w:val="none"/>
        </w:rPr>
      </w:pPr>
      <w:r w:rsidDel="00000000" w:rsidR="00000000" w:rsidRPr="00000000">
        <w:rPr>
          <w:i w:val="1"/>
          <w:sz w:val="20"/>
          <w:szCs w:val="20"/>
          <w:rtl w:val="0"/>
        </w:rPr>
        <w:t xml:space="preserve">Entre 20 y 25% de los pedidos de Mister Pizza se hacen a través de SinDelantal</w:t>
      </w:r>
    </w:p>
    <w:p w:rsidR="00000000" w:rsidDel="00000000" w:rsidP="00000000" w:rsidRDefault="00000000" w:rsidRPr="00000000">
      <w:pPr>
        <w:numPr>
          <w:ilvl w:val="0"/>
          <w:numId w:val="1"/>
        </w:numPr>
        <w:ind w:left="720" w:hanging="360"/>
        <w:contextualSpacing w:val="1"/>
        <w:jc w:val="center"/>
        <w:rPr>
          <w:i w:val="1"/>
          <w:sz w:val="20"/>
          <w:szCs w:val="20"/>
          <w:u w:val="none"/>
        </w:rPr>
      </w:pPr>
      <w:r w:rsidDel="00000000" w:rsidR="00000000" w:rsidRPr="00000000">
        <w:rPr>
          <w:i w:val="1"/>
          <w:sz w:val="20"/>
          <w:szCs w:val="20"/>
          <w:rtl w:val="0"/>
        </w:rPr>
        <w:t xml:space="preserve">En México 99.8% de las empresas son PYMEs y generan 52% del PIB nacional</w:t>
      </w:r>
    </w:p>
    <w:p w:rsidR="00000000" w:rsidDel="00000000" w:rsidP="00000000" w:rsidRDefault="00000000" w:rsidRPr="00000000">
      <w:pPr>
        <w:numPr>
          <w:ilvl w:val="0"/>
          <w:numId w:val="1"/>
        </w:numPr>
        <w:ind w:left="720" w:hanging="360"/>
        <w:contextualSpacing w:val="1"/>
        <w:jc w:val="center"/>
        <w:rPr>
          <w:i w:val="1"/>
          <w:sz w:val="20"/>
          <w:szCs w:val="20"/>
          <w:u w:val="none"/>
        </w:rPr>
      </w:pPr>
      <w:r w:rsidDel="00000000" w:rsidR="00000000" w:rsidRPr="00000000">
        <w:rPr>
          <w:i w:val="1"/>
          <w:sz w:val="20"/>
          <w:szCs w:val="20"/>
          <w:rtl w:val="0"/>
        </w:rPr>
        <w:t xml:space="preserve">Del 2015 al 2016 el E-commerce creció un 28.3%</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El comercio electrónico</w:t>
      </w:r>
      <w:r w:rsidDel="00000000" w:rsidR="00000000" w:rsidRPr="00000000">
        <w:rPr>
          <w:rtl w:val="0"/>
        </w:rPr>
        <w:t xml:space="preserve"> ha crecido en México a pasos agigantados. De acuerdo al Estudio de Comercio Electrónico en México del 2017 hecho por la Asociación de Internet, del 2015 al 2016 el E-commerce creció un 28.3% al aumentar su valor de mercado de 257 mil millones de pesos a 329 mil mdp. Los beneficios del comercio electrónico son variados: un mayor número de clientes potenciales, disminución de costo en puntos de venta físicos, etc.</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Los primeros en entrar en esta dinámica tecnológica fueron las grandes corporaciones; sin embargo, en países como México, prevalecen las pequeñas y medianas empresas (PYMEs). según datos del INEGI, de todas las unidades empresariales, 99.8% son PYMEs, que generan 52% del PIB nacional y 72% del empleo en el país. Estos negocios también pueden implementar este tipo de tecnologías con plataformas como SinDelantal.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Un caso como este es el de Mister Pizza, una cadena de restaurantes de comida rápida, ubicadas principalmente en el zona metropolitana de Monterrey, N.L., especializada en la elaboración de pizzas, la cual persigue ser el mejor lugar para ordenar ya que cuenta con la más alta calidad a un precio justo y una entrega en el menor tiempo posible.</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Mister Pizza ha incrementado notablemente sus ganancias, ha ampliado su zonas de entrega y también ha aumentado sus ventas desde que distribuye sus alimentos a través de </w:t>
      </w:r>
      <w:r w:rsidDel="00000000" w:rsidR="00000000" w:rsidRPr="00000000">
        <w:rPr>
          <w:b w:val="1"/>
          <w:rtl w:val="0"/>
        </w:rPr>
        <w:t xml:space="preserve">SinDelantal</w:t>
      </w:r>
      <w:r w:rsidDel="00000000" w:rsidR="00000000" w:rsidRPr="00000000">
        <w:rPr>
          <w:rtl w:val="0"/>
        </w:rPr>
        <w:t xml:space="preserve">, marca líder en el servicio de comida a domicilio online en México. Tan sólo de enero a octubre de 2017, Mister Pizza tuvo un notable crecimiento en el número de pedidos del 2,150%. Asimismo, ese mismo año aumentó su presencia en México con la apertura de tiendas en estados como el Estado de México y Coahuila.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b w:val="1"/>
        </w:rPr>
      </w:pPr>
      <w:r w:rsidDel="00000000" w:rsidR="00000000" w:rsidRPr="00000000">
        <w:rPr>
          <w:b w:val="1"/>
          <w:rtl w:val="0"/>
        </w:rPr>
        <w:t xml:space="preserve">El e-Commerce amplía horizontes.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El e-commerce ayuda a incrementar el número de clientes y las ventas al poner los productos al alcance de todos más allá del punto de venta. Aunado a esto, la gran cantidad de usuarios activos de Internet se vuelven clientes potenciales además de las personas que pasan por nuestra vitrina.</w:t>
      </w:r>
      <w:r w:rsidDel="00000000" w:rsidR="00000000" w:rsidRPr="00000000">
        <w:rPr>
          <w:rtl w:val="0"/>
        </w:rPr>
        <w:t xml:space="preserve"> Según el </w:t>
      </w:r>
      <w:r w:rsidDel="00000000" w:rsidR="00000000" w:rsidRPr="00000000">
        <w:rPr>
          <w:i w:val="1"/>
          <w:rtl w:val="0"/>
        </w:rPr>
        <w:t xml:space="preserve">13° Estudio sobre los Hábitos de los Usuarios de Internet en México 2017</w:t>
      </w:r>
      <w:r w:rsidDel="00000000" w:rsidR="00000000" w:rsidRPr="00000000">
        <w:rPr>
          <w:rtl w:val="0"/>
        </w:rPr>
        <w:t xml:space="preserve"> hecho por la misma Asociación de Internet, durante el 2016 en México había 70 millones de internautas, con una penetración de 63% en el país (en la población de 6 años en adelante).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Humberto Muñiz, Director de Operaciones de Mister Pizza, da testimonio de este hecho y señala que “en 2014 comenzamos con 2 o 3 sucursales y enseguida nos dimos cuenta que el servicio a domicilio nos facilitaba la visibilidad con nuestros clientes en las zonas de entrega. En ese entonces tomamos la decisión de trabajar con Hellofood -que posteriormente se convirtió en  SinDelantal-, y quien nos brindó un nuevo esquema de trabajo, planes y una estructura en donde pudiéramos educar a nuestro personal y a nuestros clientes a usar la plataforma. Con el apoyo de SinDelantal hemos logrado importantes avances”.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b w:val="1"/>
        </w:rPr>
      </w:pPr>
      <w:r w:rsidDel="00000000" w:rsidR="00000000" w:rsidRPr="00000000">
        <w:rPr>
          <w:b w:val="1"/>
          <w:rtl w:val="0"/>
        </w:rPr>
        <w:t xml:space="preserve">También mejora las finanzas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En términos financieros, el </w:t>
      </w:r>
      <w:r w:rsidDel="00000000" w:rsidR="00000000" w:rsidRPr="00000000">
        <w:rPr>
          <w:i w:val="1"/>
          <w:rtl w:val="0"/>
        </w:rPr>
        <w:t xml:space="preserve">e-commerce </w:t>
      </w:r>
      <w:r w:rsidDel="00000000" w:rsidR="00000000" w:rsidRPr="00000000">
        <w:rPr>
          <w:rtl w:val="0"/>
        </w:rPr>
        <w:t xml:space="preserve">es un “ganar-ganar” para clientes y empresas dado que la facilidad de entregar a domicilio permite abaratar costos de distribución, y beneficia directamente al comprador. En el caso de Mister Pizza, en 2017, de enero a octubre hubo un notable crecimiento en el número de pedidos de 2,150% y un incremento del 25% en entregas a domicilio a partir de la alianza con SinDelantal.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b w:val="1"/>
          <w:i w:val="1"/>
        </w:rPr>
      </w:pPr>
      <w:r w:rsidDel="00000000" w:rsidR="00000000" w:rsidRPr="00000000">
        <w:rPr>
          <w:b w:val="1"/>
          <w:rtl w:val="0"/>
        </w:rPr>
        <w:t xml:space="preserve">Genera </w:t>
      </w:r>
      <w:r w:rsidDel="00000000" w:rsidR="00000000" w:rsidRPr="00000000">
        <w:rPr>
          <w:b w:val="1"/>
          <w:i w:val="1"/>
          <w:rtl w:val="0"/>
        </w:rPr>
        <w:t xml:space="preserve">engagement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Una buena experiencia de compra es una gran oportunidad para generar lealtad con las marcas. Si las personas, además de obtener el producto que desean, lo reciben a tiempo, en perfectas condiciones y más accesible que en un punto de venta, enseguida se convertirán en clientes cautivos. Para ejemplificar esta realidad, basta decir que actualmente, entre 20% y 25% de los pedidos totales en Mister Pizza se realizan a través de SinDelantal.</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Este tipo de ejemplos permiten visualizar la importancia de la implementación de herramientas digitales en los negocios, sin importar el tamaño de la compañía. Todos podemos hacerlo.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center"/>
        <w:rPr>
          <w:sz w:val="20"/>
          <w:szCs w:val="20"/>
        </w:rPr>
      </w:pPr>
      <w:r w:rsidDel="00000000" w:rsidR="00000000" w:rsidRPr="00000000">
        <w:rPr>
          <w:sz w:val="20"/>
          <w:szCs w:val="20"/>
          <w:rtl w:val="0"/>
        </w:rPr>
        <w:t xml:space="preserve"># # #</w:t>
      </w:r>
    </w:p>
    <w:p w:rsidR="00000000" w:rsidDel="00000000" w:rsidP="00000000" w:rsidRDefault="00000000" w:rsidRPr="00000000">
      <w:pPr>
        <w:contextualSpacing w:val="0"/>
        <w:jc w:val="center"/>
        <w:rPr>
          <w:sz w:val="20"/>
          <w:szCs w:val="20"/>
        </w:rPr>
      </w:pPr>
      <w:r w:rsidDel="00000000" w:rsidR="00000000" w:rsidRPr="00000000">
        <w:rPr>
          <w:rtl w:val="0"/>
        </w:rPr>
      </w:r>
    </w:p>
    <w:p w:rsidR="00000000" w:rsidDel="00000000" w:rsidP="00000000" w:rsidRDefault="00000000" w:rsidRPr="00000000">
      <w:pPr>
        <w:spacing w:line="240" w:lineRule="auto"/>
        <w:contextualSpacing w:val="0"/>
        <w:jc w:val="both"/>
        <w:rPr>
          <w:b w:val="1"/>
        </w:rPr>
      </w:pPr>
      <w:r w:rsidDel="00000000" w:rsidR="00000000" w:rsidRPr="00000000">
        <w:rPr>
          <w:b w:val="1"/>
          <w:rtl w:val="0"/>
        </w:rPr>
        <w:t xml:space="preserve">Acerca de SinDelantal</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t xml:space="preserve">SinDelantal es el líder en el segmento de servicio de comida a domicilio por Internet en México, cuenta con más de 3,500  acuerdos con restaurantes en más de 10 ciudades de toda la República Mexicana, a través de su página web o aplicación móvil, un amplio menú y cobertura inigualable.</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t xml:space="preserve">SinDelantal pertenece al grupo Just Eat, plataforma de comida a domicilio por Internet número 1 en el mundo, así como a la compañía iFood, empresa número 1  en los servicios de comida a domicilio a través de Internet en América Latina.</w:t>
      </w:r>
    </w:p>
    <w:p w:rsidR="00000000" w:rsidDel="00000000" w:rsidP="00000000" w:rsidRDefault="00000000" w:rsidRPr="00000000">
      <w:pPr>
        <w:spacing w:line="240" w:lineRule="auto"/>
        <w:contextualSpacing w:val="0"/>
        <w:jc w:val="both"/>
        <w:rPr>
          <w:b w:val="1"/>
        </w:rPr>
      </w:pPr>
      <w:r w:rsidDel="00000000" w:rsidR="00000000" w:rsidRPr="00000000">
        <w:rPr>
          <w:rtl w:val="0"/>
        </w:rPr>
      </w:r>
    </w:p>
    <w:p w:rsidR="00000000" w:rsidDel="00000000" w:rsidP="00000000" w:rsidRDefault="00000000" w:rsidRPr="00000000">
      <w:pPr>
        <w:spacing w:line="240" w:lineRule="auto"/>
        <w:contextualSpacing w:val="0"/>
        <w:jc w:val="both"/>
        <w:rPr>
          <w:b w:val="1"/>
        </w:rPr>
      </w:pPr>
      <w:r w:rsidDel="00000000" w:rsidR="00000000" w:rsidRPr="00000000">
        <w:rPr>
          <w:rtl w:val="0"/>
        </w:rPr>
      </w:r>
    </w:p>
    <w:p w:rsidR="00000000" w:rsidDel="00000000" w:rsidP="00000000" w:rsidRDefault="00000000" w:rsidRPr="00000000">
      <w:pPr>
        <w:spacing w:line="240" w:lineRule="auto"/>
        <w:contextualSpacing w:val="0"/>
        <w:jc w:val="both"/>
        <w:rPr>
          <w:b w:val="1"/>
        </w:rPr>
      </w:pPr>
      <w:r w:rsidDel="00000000" w:rsidR="00000000" w:rsidRPr="00000000">
        <w:rPr>
          <w:b w:val="1"/>
          <w:rtl w:val="0"/>
        </w:rPr>
        <w:t xml:space="preserve">CONTACTO</w:t>
      </w:r>
    </w:p>
    <w:p w:rsidR="00000000" w:rsidDel="00000000" w:rsidP="00000000" w:rsidRDefault="00000000" w:rsidRPr="00000000">
      <w:pPr>
        <w:spacing w:line="240" w:lineRule="auto"/>
        <w:contextualSpacing w:val="0"/>
        <w:jc w:val="both"/>
        <w:rPr>
          <w:b w:val="1"/>
        </w:rPr>
      </w:pPr>
      <w:r w:rsidDel="00000000" w:rsidR="00000000" w:rsidRPr="00000000">
        <w:rPr>
          <w:b w:val="1"/>
          <w:rtl w:val="0"/>
        </w:rPr>
        <w:t xml:space="preserve">Another Company</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Mario García</w:t>
      </w:r>
    </w:p>
    <w:p w:rsidR="00000000" w:rsidDel="00000000" w:rsidP="00000000" w:rsidRDefault="00000000" w:rsidRPr="00000000">
      <w:pPr>
        <w:contextualSpacing w:val="0"/>
        <w:jc w:val="both"/>
        <w:rPr>
          <w:color w:val="1155cc"/>
          <w:u w:val="single"/>
        </w:rPr>
      </w:pPr>
      <w:hyperlink r:id="rId6">
        <w:r w:rsidDel="00000000" w:rsidR="00000000" w:rsidRPr="00000000">
          <w:rPr>
            <w:color w:val="1155cc"/>
            <w:u w:val="single"/>
            <w:rtl w:val="0"/>
          </w:rPr>
          <w:t xml:space="preserve">mario@anothercompany.com.mx</w:t>
        </w:r>
      </w:hyperlink>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55 3930 2474</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Erik Sierra</w:t>
      </w:r>
    </w:p>
    <w:p w:rsidR="00000000" w:rsidDel="00000000" w:rsidP="00000000" w:rsidRDefault="00000000" w:rsidRPr="00000000">
      <w:pPr>
        <w:contextualSpacing w:val="0"/>
        <w:jc w:val="both"/>
        <w:rPr>
          <w:color w:val="1155cc"/>
          <w:u w:val="single"/>
        </w:rPr>
      </w:pPr>
      <w:hyperlink r:id="rId7">
        <w:r w:rsidDel="00000000" w:rsidR="00000000" w:rsidRPr="00000000">
          <w:rPr>
            <w:color w:val="1155cc"/>
            <w:u w:val="single"/>
            <w:rtl w:val="0"/>
          </w:rPr>
          <w:t xml:space="preserve">erik.sierra@anothercompany.com.mx</w:t>
        </w:r>
      </w:hyperlink>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55 2344 7797</w:t>
      </w:r>
    </w:p>
    <w:p w:rsidR="00000000" w:rsidDel="00000000" w:rsidP="00000000" w:rsidRDefault="00000000" w:rsidRPr="00000000">
      <w:pPr>
        <w:contextualSpacing w:val="0"/>
        <w:jc w:val="both"/>
        <w:rPr>
          <w:shd w:fill="d9ead3" w:val="clear"/>
        </w:rPr>
      </w:pPr>
      <w:r w:rsidDel="00000000" w:rsidR="00000000" w:rsidRPr="00000000">
        <w:rPr>
          <w:rtl w:val="0"/>
        </w:rPr>
      </w:r>
    </w:p>
    <w:sectPr>
      <w:headerReference r:id="rId8" w:type="default"/>
      <w:footerReference r:id="rId9"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before="708" w:line="240" w:lineRule="auto"/>
      <w:contextualSpacing w:val="0"/>
      <w:jc w:val="center"/>
      <w:rPr/>
    </w:pPr>
    <w:r w:rsidDel="00000000" w:rsidR="00000000" w:rsidRPr="00000000">
      <w:rPr/>
      <w:drawing>
        <wp:inline distB="114300" distT="114300" distL="114300" distR="114300">
          <wp:extent cx="3893017" cy="711517"/>
          <wp:effectExtent b="0" l="0" r="0" t="0"/>
          <wp:docPr descr="Nuevo Logo SinDelantal sin sombra-01.png" id="1" name="image2.png"/>
          <a:graphic>
            <a:graphicData uri="http://schemas.openxmlformats.org/drawingml/2006/picture">
              <pic:pic>
                <pic:nvPicPr>
                  <pic:cNvPr descr="Nuevo Logo SinDelantal sin sombra-01.png" id="0" name="image2.png"/>
                  <pic:cNvPicPr preferRelativeResize="0"/>
                </pic:nvPicPr>
                <pic:blipFill>
                  <a:blip r:embed="rId1"/>
                  <a:srcRect b="0" l="1222" r="-1222" t="0"/>
                  <a:stretch>
                    <a:fillRect/>
                  </a:stretch>
                </pic:blipFill>
                <pic:spPr>
                  <a:xfrm>
                    <a:off x="0" y="0"/>
                    <a:ext cx="3893017" cy="71151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mario@anothercompany.com.mx" TargetMode="External"/><Relationship Id="rId7" Type="http://schemas.openxmlformats.org/officeDocument/2006/relationships/hyperlink" Target="mailto:erik.sierra@anothercompany.com.mx"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