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7C00" w14:textId="6FE886E9" w:rsidR="00357F20" w:rsidRPr="0012060E" w:rsidRDefault="001E06D5" w:rsidP="0012060E">
      <w:pPr>
        <w:pStyle w:val="TBWA"/>
        <w:rPr>
          <w:rFonts w:ascii="Averta for TBWA Regular" w:hAnsi="Averta for TBWA Regular"/>
          <w:b/>
          <w:color w:val="auto"/>
          <w:sz w:val="36"/>
          <w:szCs w:val="36"/>
          <w:lang w:val="fr-FR"/>
        </w:rPr>
      </w:pPr>
      <w:proofErr w:type="spellStart"/>
      <w:r w:rsidRPr="00923ABF">
        <w:rPr>
          <w:rFonts w:ascii="Averta for TBWA Regular" w:hAnsi="Averta for TBWA Regular"/>
          <w:b/>
          <w:color w:val="auto"/>
          <w:sz w:val="36"/>
          <w:szCs w:val="36"/>
          <w:lang w:val="fr-FR"/>
        </w:rPr>
        <w:t>Telenet</w:t>
      </w:r>
      <w:proofErr w:type="spellEnd"/>
      <w:r w:rsidRPr="00923ABF">
        <w:rPr>
          <w:rFonts w:ascii="Averta for TBWA Regular" w:hAnsi="Averta for TBWA Regular"/>
          <w:b/>
          <w:color w:val="auto"/>
          <w:sz w:val="36"/>
          <w:szCs w:val="36"/>
          <w:lang w:val="fr-FR"/>
        </w:rPr>
        <w:t xml:space="preserve"> en TBWA </w:t>
      </w:r>
      <w:proofErr w:type="spellStart"/>
      <w:r w:rsidRPr="00923ABF">
        <w:rPr>
          <w:rFonts w:ascii="Averta for TBWA Regular" w:hAnsi="Averta for TBWA Regular"/>
          <w:b/>
          <w:color w:val="auto"/>
          <w:sz w:val="36"/>
          <w:szCs w:val="36"/>
          <w:lang w:val="fr-FR"/>
        </w:rPr>
        <w:t>lanceren</w:t>
      </w:r>
      <w:proofErr w:type="spellEnd"/>
      <w:r w:rsidRPr="00923ABF">
        <w:rPr>
          <w:rFonts w:ascii="Averta for TBWA Regular" w:hAnsi="Averta for TBWA Regular"/>
          <w:b/>
          <w:color w:val="auto"/>
          <w:sz w:val="36"/>
          <w:szCs w:val="36"/>
          <w:lang w:val="fr-FR"/>
        </w:rPr>
        <w:t xml:space="preserve"> kinderen en hun ouders in de digitale wereld op de Digitale Duik</w:t>
      </w:r>
    </w:p>
    <w:p w14:paraId="5607D91A" w14:textId="77777777" w:rsidR="00357F20" w:rsidRPr="001E06D5" w:rsidRDefault="00357F20" w:rsidP="00357F20">
      <w:pPr>
        <w:pStyle w:val="NormalWeb"/>
        <w:shd w:val="clear" w:color="auto" w:fill="FFFFFF"/>
        <w:spacing w:before="0" w:beforeAutospacing="0" w:after="0" w:afterAutospacing="0"/>
        <w:rPr>
          <w:rFonts w:ascii="Helvetica" w:hAnsi="Helvetica"/>
          <w:color w:val="000000"/>
          <w:sz w:val="22"/>
          <w:szCs w:val="22"/>
          <w:lang w:val="nl-BE"/>
        </w:rPr>
      </w:pPr>
    </w:p>
    <w:p w14:paraId="53C80D44" w14:textId="77777777" w:rsidR="007E460B" w:rsidRDefault="007E460B" w:rsidP="0012060E">
      <w:pPr>
        <w:pStyle w:val="NormalWeb"/>
        <w:shd w:val="clear" w:color="auto" w:fill="FFFFFF"/>
        <w:spacing w:before="0" w:beforeAutospacing="0" w:after="0" w:afterAutospacing="0"/>
        <w:jc w:val="both"/>
        <w:rPr>
          <w:rFonts w:ascii="Averta for TBWA Regular" w:eastAsia="Arial" w:hAnsi="Averta for TBWA Regular" w:cs="Arial"/>
          <w:color w:val="000000"/>
          <w:sz w:val="22"/>
          <w:szCs w:val="22"/>
          <w:lang w:val="fr-FR"/>
        </w:rPr>
      </w:pPr>
    </w:p>
    <w:p w14:paraId="5DC6E2C4" w14:textId="75F16083" w:rsidR="007E460B" w:rsidRPr="00AD50B1" w:rsidRDefault="007E460B" w:rsidP="0012060E">
      <w:pPr>
        <w:pStyle w:val="NormalWeb"/>
        <w:shd w:val="clear" w:color="auto" w:fill="FFFFFF"/>
        <w:spacing w:before="0" w:beforeAutospacing="0" w:after="0" w:afterAutospacing="0"/>
        <w:jc w:val="both"/>
        <w:rPr>
          <w:rFonts w:ascii="Averta for TBWA Regular" w:eastAsia="Arial" w:hAnsi="Averta for TBWA Regular" w:cs="Arial"/>
          <w:b/>
          <w:color w:val="000000"/>
          <w:sz w:val="22"/>
          <w:szCs w:val="22"/>
          <w:lang w:val="nl-BE"/>
        </w:rPr>
      </w:pPr>
      <w:r w:rsidRPr="00AD50B1">
        <w:rPr>
          <w:rFonts w:ascii="Averta for TBWA Regular" w:eastAsia="Arial" w:hAnsi="Averta for TBWA Regular" w:cs="Arial"/>
          <w:b/>
          <w:color w:val="000000"/>
          <w:sz w:val="22"/>
          <w:szCs w:val="22"/>
          <w:lang w:val="nl-BE"/>
        </w:rPr>
        <w:t>Telenet en TBWA willen kinderen die hun eerste zelfstandige stappen zetten in de digitale wereld een vliegende start geven. Daarom organiseren ze de Digitale Duik: een groots digitaal festival in de Schorre in Boom met de nieuwste technologische snufjes en alle info om veilig online te gaan.</w:t>
      </w:r>
    </w:p>
    <w:p w14:paraId="5A09001D" w14:textId="48107102" w:rsidR="007E460B" w:rsidRPr="007E460B" w:rsidRDefault="007E460B" w:rsidP="007E460B">
      <w:pPr>
        <w:pStyle w:val="NormalWeb"/>
        <w:shd w:val="clear" w:color="auto" w:fill="FFFFFF"/>
        <w:jc w:val="both"/>
        <w:rPr>
          <w:rFonts w:ascii="Averta for TBWA Regular" w:eastAsia="Arial" w:hAnsi="Averta for TBWA Regular" w:cs="Arial"/>
          <w:color w:val="000000"/>
          <w:sz w:val="22"/>
          <w:szCs w:val="22"/>
          <w:lang w:val="nl-BE"/>
        </w:rPr>
      </w:pPr>
      <w:r w:rsidRPr="007E460B">
        <w:rPr>
          <w:rFonts w:ascii="Averta for TBWA Regular" w:eastAsia="Arial" w:hAnsi="Averta for TBWA Regular" w:cs="Arial"/>
          <w:color w:val="000000"/>
          <w:sz w:val="22"/>
          <w:szCs w:val="22"/>
          <w:lang w:val="nl-BE"/>
        </w:rPr>
        <w:t>Op de Digitale Duik kunnen kinderen ontdekken welke onwaarschijnlijke dingen ze kunnen doen met de digitale mogelijkheden van vandaag én morgen. Maar ook de ouders zijn meteen mee met al dat digitale geweld en komen samen met hun kinderen te weten hoe ze er veilig en correct mee kunnen omgaan.</w:t>
      </w:r>
    </w:p>
    <w:p w14:paraId="54D4532A" w14:textId="39CC3776" w:rsidR="007E460B" w:rsidRPr="007E460B" w:rsidRDefault="007E460B" w:rsidP="007E460B">
      <w:pPr>
        <w:pStyle w:val="NormalWeb"/>
        <w:shd w:val="clear" w:color="auto" w:fill="FFFFFF"/>
        <w:jc w:val="both"/>
        <w:rPr>
          <w:rFonts w:ascii="Averta for TBWA Regular" w:eastAsia="Arial" w:hAnsi="Averta for TBWA Regular" w:cs="Arial"/>
          <w:color w:val="000000"/>
          <w:sz w:val="22"/>
          <w:szCs w:val="22"/>
          <w:lang w:val="nl-BE"/>
        </w:rPr>
      </w:pPr>
      <w:r w:rsidRPr="007E460B">
        <w:rPr>
          <w:rFonts w:ascii="Averta for TBWA Regular" w:eastAsia="Arial" w:hAnsi="Averta for TBWA Regular" w:cs="Arial"/>
          <w:color w:val="000000"/>
          <w:sz w:val="22"/>
          <w:szCs w:val="22"/>
          <w:lang w:val="nl-BE"/>
        </w:rPr>
        <w:t>We leren er kinderen coderen, maar ook veilig online bankieren, je kan er met drones vliegen, Youtube-sterren ontmoeten of een échte digitale duik nemen door van een spectaculaire digitale glijbaan te glijden … en nog veel meer. Het is een écht festival voor kinderen en hun ouders in samenwerking met tal van partners zoals Ketnet, MNM, Mediawijs, Gezinsbond, Kayzr, Playstation, KBC, Coderdojo, Cubzz, Sorobot, Lego, Noordzee Drones, DJ School, 3DI en Technopolis.</w:t>
      </w:r>
    </w:p>
    <w:p w14:paraId="1492C952" w14:textId="6A788C9F" w:rsidR="007E460B" w:rsidRPr="007E460B" w:rsidRDefault="007E460B" w:rsidP="007E460B">
      <w:pPr>
        <w:pStyle w:val="NormalWeb"/>
        <w:shd w:val="clear" w:color="auto" w:fill="FFFFFF"/>
        <w:jc w:val="both"/>
        <w:rPr>
          <w:rFonts w:ascii="Averta for TBWA Regular" w:eastAsia="Arial" w:hAnsi="Averta for TBWA Regular" w:cs="Arial"/>
          <w:color w:val="000000"/>
          <w:sz w:val="22"/>
          <w:szCs w:val="22"/>
          <w:lang w:val="nl-BE"/>
        </w:rPr>
      </w:pPr>
      <w:r w:rsidRPr="007E460B">
        <w:rPr>
          <w:rFonts w:ascii="Averta for TBWA Regular" w:eastAsia="Arial" w:hAnsi="Averta for TBWA Regular" w:cs="Arial"/>
          <w:color w:val="000000"/>
          <w:sz w:val="22"/>
          <w:szCs w:val="22"/>
          <w:lang w:val="nl-BE"/>
        </w:rPr>
        <w:t xml:space="preserve">Om dit 3-daags evenement aan te kondigen werd er bovendien een tv spot gemaakt in samenwerking met Johan Kramer van Halal Amsterdam. In de spot zien we enkele kinderen die de zotste dingen doen met Instagram, Youtube en alles wat digitaal is. Van een webshop beginnen in China tot wereldkamioen gamen worden. </w:t>
      </w:r>
    </w:p>
    <w:p w14:paraId="288E17A6" w14:textId="2DB7990A" w:rsidR="007E460B" w:rsidRPr="007E460B" w:rsidRDefault="007E460B" w:rsidP="007E460B">
      <w:pPr>
        <w:pStyle w:val="NormalWeb"/>
        <w:shd w:val="clear" w:color="auto" w:fill="FFFFFF"/>
        <w:jc w:val="both"/>
        <w:rPr>
          <w:rFonts w:ascii="Averta for TBWA Regular" w:eastAsia="Arial" w:hAnsi="Averta for TBWA Regular" w:cs="Arial"/>
          <w:color w:val="000000"/>
          <w:sz w:val="22"/>
          <w:szCs w:val="22"/>
          <w:lang w:val="nl-BE"/>
        </w:rPr>
      </w:pPr>
      <w:r w:rsidRPr="007E460B">
        <w:rPr>
          <w:rFonts w:ascii="Averta for TBWA Regular" w:eastAsia="Arial" w:hAnsi="Averta for TBWA Regular" w:cs="Arial"/>
          <w:color w:val="000000"/>
          <w:sz w:val="22"/>
          <w:szCs w:val="22"/>
          <w:lang w:val="nl-BE"/>
        </w:rPr>
        <w:t>Ook op social kan de stukjes uit de spot zien die de fantische digitale mogelijkheden van digitaal vieren.</w:t>
      </w:r>
    </w:p>
    <w:p w14:paraId="6E2E0136" w14:textId="6A7D4D94" w:rsidR="007E460B" w:rsidRPr="007E460B" w:rsidRDefault="007E460B" w:rsidP="007E460B">
      <w:pPr>
        <w:pStyle w:val="NormalWeb"/>
        <w:shd w:val="clear" w:color="auto" w:fill="FFFFFF"/>
        <w:jc w:val="both"/>
        <w:rPr>
          <w:rFonts w:ascii="Averta for TBWA Regular" w:eastAsia="Arial" w:hAnsi="Averta for TBWA Regular" w:cs="Arial"/>
          <w:color w:val="000000"/>
          <w:sz w:val="22"/>
          <w:szCs w:val="22"/>
          <w:lang w:val="nl-BE"/>
        </w:rPr>
      </w:pPr>
      <w:r w:rsidRPr="007E460B">
        <w:rPr>
          <w:rFonts w:ascii="Averta for TBWA Regular" w:eastAsia="Arial" w:hAnsi="Averta for TBWA Regular" w:cs="Arial"/>
          <w:color w:val="000000"/>
          <w:sz w:val="22"/>
          <w:szCs w:val="22"/>
          <w:lang w:val="nl-BE"/>
        </w:rPr>
        <w:t xml:space="preserve">De digitale Duik gaat door van 15 tot 17 september in de Schorre in Boom en is helemaal gratis. Inschrijven </w:t>
      </w:r>
      <w:r w:rsidR="00DC47EC">
        <w:rPr>
          <w:rFonts w:ascii="Averta for TBWA Regular" w:eastAsia="Arial" w:hAnsi="Averta for TBWA Regular" w:cs="Arial"/>
          <w:color w:val="000000"/>
          <w:sz w:val="22"/>
          <w:szCs w:val="22"/>
          <w:lang w:val="nl-BE"/>
        </w:rPr>
        <w:t>is vereist</w:t>
      </w:r>
      <w:r w:rsidR="00DC47EC" w:rsidRPr="00DC47EC">
        <w:rPr>
          <w:rFonts w:ascii="Averta for TBWA Regular" w:eastAsia="Arial" w:hAnsi="Averta for TBWA Regular" w:cs="Arial"/>
          <w:color w:val="000000"/>
          <w:sz w:val="22"/>
          <w:szCs w:val="22"/>
          <w:lang w:val="nl-BE"/>
        </w:rPr>
        <w:t xml:space="preserve"> op digitaleduik.be</w:t>
      </w:r>
      <w:bookmarkStart w:id="0" w:name="_GoBack"/>
      <w:bookmarkEnd w:id="0"/>
    </w:p>
    <w:p w14:paraId="31F65E6F" w14:textId="77777777" w:rsidR="007E460B" w:rsidRPr="00AD50B1" w:rsidRDefault="007E460B" w:rsidP="0012060E">
      <w:pPr>
        <w:pStyle w:val="NormalWeb"/>
        <w:shd w:val="clear" w:color="auto" w:fill="FFFFFF"/>
        <w:spacing w:before="0" w:beforeAutospacing="0" w:after="0" w:afterAutospacing="0"/>
        <w:jc w:val="both"/>
        <w:rPr>
          <w:rFonts w:ascii="Averta for TBWA Regular" w:eastAsia="Arial" w:hAnsi="Averta for TBWA Regular" w:cs="Arial"/>
          <w:b/>
          <w:color w:val="000000"/>
          <w:sz w:val="22"/>
          <w:szCs w:val="22"/>
          <w:lang w:val="nl-BE"/>
        </w:rPr>
      </w:pPr>
    </w:p>
    <w:p w14:paraId="66557199" w14:textId="77777777" w:rsidR="007E460B" w:rsidRPr="00CE0554"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lang w:val="nl-BE"/>
        </w:rPr>
      </w:pPr>
      <w:r w:rsidRPr="00CE0554">
        <w:rPr>
          <w:rFonts w:ascii="Averta for TBWA" w:hAnsi="Averta for TBWA"/>
          <w:b/>
          <w:sz w:val="20"/>
          <w:lang w:val="nl-BE"/>
        </w:rPr>
        <w:t>Brand: Telenet</w:t>
      </w:r>
    </w:p>
    <w:p w14:paraId="76F3ED12" w14:textId="77777777" w:rsidR="007E460B" w:rsidRPr="00CE0554"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lang w:val="nl-BE"/>
        </w:rPr>
      </w:pPr>
      <w:r w:rsidRPr="00CE0554">
        <w:rPr>
          <w:rFonts w:ascii="Averta for TBWA" w:hAnsi="Averta for TBWA"/>
          <w:b/>
          <w:sz w:val="20"/>
          <w:lang w:val="nl-BE"/>
        </w:rPr>
        <w:t>Campaign Title: De Digitale Duik</w:t>
      </w:r>
    </w:p>
    <w:p w14:paraId="102C27C7" w14:textId="0BEC58F4" w:rsidR="007E460B" w:rsidRPr="00AD50B1" w:rsidRDefault="007E460B" w:rsidP="00AD50B1">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b/>
          <w:sz w:val="20"/>
        </w:rPr>
        <w:t>Single or campaign:</w:t>
      </w:r>
      <w:r w:rsidRPr="00AD50B1">
        <w:rPr>
          <w:rFonts w:ascii="Averta for TBWA" w:hAnsi="Averta for TBWA"/>
          <w:sz w:val="20"/>
        </w:rPr>
        <w:t xml:space="preserve">  </w:t>
      </w:r>
      <w:r w:rsidRPr="00AD50B1">
        <w:rPr>
          <w:rFonts w:ascii="Averta for TBWA" w:hAnsi="Averta for TBWA"/>
          <w:sz w:val="20"/>
        </w:rPr>
        <w:tab/>
        <w:t xml:space="preserve">O Campaign </w:t>
      </w:r>
    </w:p>
    <w:p w14:paraId="08FEB44B"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b/>
          <w:sz w:val="20"/>
        </w:rPr>
        <w:t>Media:</w:t>
      </w:r>
      <w:r w:rsidRPr="00AD50B1">
        <w:rPr>
          <w:rFonts w:ascii="Averta for TBWA" w:hAnsi="Averta for TBWA"/>
          <w:sz w:val="20"/>
        </w:rPr>
        <w:tab/>
      </w:r>
    </w:p>
    <w:p w14:paraId="2E576129"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sz w:val="20"/>
        </w:rPr>
        <w:tab/>
        <w:t>O TV</w:t>
      </w:r>
    </w:p>
    <w:p w14:paraId="69373969"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sz w:val="20"/>
        </w:rPr>
        <w:tab/>
        <w:t>O Web</w:t>
      </w:r>
      <w:r w:rsidRPr="00AD50B1">
        <w:rPr>
          <w:rFonts w:ascii="Averta for TBWA" w:hAnsi="Averta for TBWA"/>
          <w:sz w:val="20"/>
        </w:rPr>
        <w:tab/>
      </w:r>
    </w:p>
    <w:p w14:paraId="06A250FB"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sz w:val="20"/>
        </w:rPr>
        <w:tab/>
        <w:t xml:space="preserve">O Activation </w:t>
      </w:r>
      <w:r w:rsidRPr="00AD50B1">
        <w:rPr>
          <w:rFonts w:ascii="Averta for TBWA" w:hAnsi="Averta for TBWA"/>
          <w:sz w:val="20"/>
        </w:rPr>
        <w:tab/>
      </w:r>
    </w:p>
    <w:p w14:paraId="1C096CE0"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sz w:val="20"/>
        </w:rPr>
        <w:tab/>
        <w:t xml:space="preserve">O Mobile </w:t>
      </w:r>
    </w:p>
    <w:p w14:paraId="30A28FFD"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sz w:val="20"/>
        </w:rPr>
        <w:tab/>
        <w:t>O Social</w:t>
      </w:r>
    </w:p>
    <w:p w14:paraId="677AA2BE"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sz w:val="20"/>
        </w:rPr>
        <w:tab/>
        <w:t>O Event</w:t>
      </w:r>
      <w:r w:rsidRPr="00AD50B1">
        <w:rPr>
          <w:rFonts w:ascii="Averta for TBWA" w:hAnsi="Averta for TBWA"/>
          <w:sz w:val="20"/>
        </w:rPr>
        <w:tab/>
      </w:r>
    </w:p>
    <w:p w14:paraId="66C237F3"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rPr>
      </w:pPr>
      <w:r w:rsidRPr="00AD50B1">
        <w:rPr>
          <w:rFonts w:ascii="Averta for TBWA" w:hAnsi="Averta for TBWA"/>
          <w:b/>
          <w:sz w:val="20"/>
        </w:rPr>
        <w:lastRenderedPageBreak/>
        <w:t>Client*:</w:t>
      </w:r>
    </w:p>
    <w:p w14:paraId="43E958D1" w14:textId="20851AD1" w:rsidR="007E460B" w:rsidRPr="00CE0554" w:rsidRDefault="007E460B" w:rsidP="00CE0554">
      <w:pPr>
        <w:pStyle w:val="TBWANormal"/>
        <w:numPr>
          <w:ilvl w:val="0"/>
          <w:numId w:val="1"/>
        </w:numPr>
        <w:tabs>
          <w:tab w:val="left" w:pos="1276"/>
          <w:tab w:val="left" w:pos="3402"/>
          <w:tab w:val="left" w:pos="4536"/>
          <w:tab w:val="left" w:pos="5670"/>
          <w:tab w:val="left" w:pos="6804"/>
          <w:tab w:val="left" w:pos="7938"/>
        </w:tabs>
        <w:spacing w:after="120"/>
        <w:rPr>
          <w:rFonts w:ascii="Averta for TBWA" w:hAnsi="Averta for TBWA"/>
          <w:sz w:val="20"/>
        </w:rPr>
      </w:pPr>
      <w:r w:rsidRPr="00CE0554">
        <w:rPr>
          <w:rFonts w:ascii="Averta for TBWA" w:hAnsi="Averta for TBWA"/>
          <w:sz w:val="20"/>
        </w:rPr>
        <w:t>Advertising/Mark</w:t>
      </w:r>
      <w:r w:rsidR="00CE0554" w:rsidRPr="00CE0554">
        <w:rPr>
          <w:rFonts w:ascii="Averta for TBWA" w:hAnsi="Averta for TBWA"/>
          <w:sz w:val="20"/>
        </w:rPr>
        <w:t xml:space="preserve">eting Manager’s name: </w:t>
      </w:r>
      <w:r w:rsidR="00CE0554" w:rsidRPr="00CE0554">
        <w:rPr>
          <w:rFonts w:ascii="Averta for TBWA" w:hAnsi="Averta for TBWA"/>
          <w:sz w:val="20"/>
        </w:rPr>
        <w:br/>
      </w:r>
      <w:r w:rsidR="00CE0554" w:rsidRPr="00CE0554">
        <w:rPr>
          <w:rFonts w:ascii="Averta for TBWA" w:hAnsi="Averta for TBWA"/>
          <w:sz w:val="20"/>
        </w:rPr>
        <w:t>Inge Van Der Haegen</w:t>
      </w:r>
      <w:r w:rsidR="00CE0554" w:rsidRPr="00CE0554">
        <w:rPr>
          <w:rFonts w:ascii="Averta for TBWA" w:hAnsi="Averta for TBWA"/>
          <w:sz w:val="20"/>
        </w:rPr>
        <w:t xml:space="preserve">, Director Brand, Media &amp; Communications / </w:t>
      </w:r>
      <w:r w:rsidR="00CE0554" w:rsidRPr="00CE0554">
        <w:rPr>
          <w:rFonts w:ascii="Averta for TBWA" w:hAnsi="Averta for TBWA"/>
          <w:sz w:val="20"/>
        </w:rPr>
        <w:t>Sara Jacobi</w:t>
      </w:r>
      <w:r w:rsidR="00CE0554">
        <w:rPr>
          <w:rFonts w:ascii="Averta for TBWA" w:hAnsi="Averta for TBWA"/>
          <w:sz w:val="20"/>
        </w:rPr>
        <w:t>,</w:t>
      </w:r>
      <w:r w:rsidR="00CE0554" w:rsidRPr="00CE0554">
        <w:rPr>
          <w:rFonts w:ascii="Averta for TBWA" w:hAnsi="Averta for TBWA"/>
          <w:sz w:val="20"/>
        </w:rPr>
        <w:t xml:space="preserve"> campaign manager</w:t>
      </w:r>
      <w:r w:rsidR="00CE0554" w:rsidRPr="00CE0554">
        <w:rPr>
          <w:rFonts w:ascii="Averta for TBWA" w:hAnsi="Averta for TBWA"/>
          <w:sz w:val="20"/>
        </w:rPr>
        <w:t xml:space="preserve"> / </w:t>
      </w:r>
      <w:r w:rsidR="00CE0554" w:rsidRPr="00CE0554">
        <w:rPr>
          <w:rFonts w:ascii="Averta for TBWA" w:hAnsi="Averta for TBWA"/>
          <w:sz w:val="20"/>
        </w:rPr>
        <w:t>Marilyn De Bisschop</w:t>
      </w:r>
      <w:r w:rsidR="00CE0554">
        <w:rPr>
          <w:rFonts w:ascii="Averta for TBWA" w:hAnsi="Averta for TBWA"/>
          <w:sz w:val="20"/>
        </w:rPr>
        <w:t>,</w:t>
      </w:r>
      <w:r w:rsidR="00CE0554" w:rsidRPr="00CE0554">
        <w:rPr>
          <w:rFonts w:ascii="Averta for TBWA" w:hAnsi="Averta for TBWA"/>
          <w:sz w:val="20"/>
        </w:rPr>
        <w:t xml:space="preserve"> campaign manager</w:t>
      </w:r>
    </w:p>
    <w:p w14:paraId="6A012736" w14:textId="77777777" w:rsidR="007E460B" w:rsidRPr="00AD50B1" w:rsidRDefault="007E460B" w:rsidP="007E460B">
      <w:pPr>
        <w:pStyle w:val="TBWANormal"/>
        <w:numPr>
          <w:ilvl w:val="0"/>
          <w:numId w:val="1"/>
        </w:numPr>
        <w:tabs>
          <w:tab w:val="left" w:pos="1276"/>
          <w:tab w:val="left" w:pos="3402"/>
          <w:tab w:val="left" w:pos="4536"/>
          <w:tab w:val="left" w:pos="5670"/>
          <w:tab w:val="left" w:pos="6804"/>
          <w:tab w:val="left" w:pos="7938"/>
        </w:tabs>
        <w:spacing w:after="120"/>
        <w:rPr>
          <w:rFonts w:ascii="Averta for TBWA" w:hAnsi="Averta for TBWA"/>
          <w:sz w:val="20"/>
        </w:rPr>
      </w:pPr>
      <w:r w:rsidRPr="00AD50B1">
        <w:rPr>
          <w:rFonts w:ascii="Averta for TBWA" w:hAnsi="Averta for TBWA"/>
          <w:sz w:val="20"/>
        </w:rPr>
        <w:t>Client adress: Liersesteenweg 4, 2800 Mechelen</w:t>
      </w:r>
    </w:p>
    <w:p w14:paraId="494A21ED" w14:textId="77777777" w:rsidR="007E460B" w:rsidRPr="00AD50B1" w:rsidRDefault="007E460B" w:rsidP="007E460B">
      <w:pPr>
        <w:pStyle w:val="TBWANormal"/>
        <w:numPr>
          <w:ilvl w:val="0"/>
          <w:numId w:val="1"/>
        </w:numPr>
        <w:tabs>
          <w:tab w:val="left" w:pos="1276"/>
          <w:tab w:val="left" w:pos="3402"/>
          <w:tab w:val="left" w:pos="4536"/>
          <w:tab w:val="left" w:pos="5670"/>
          <w:tab w:val="left" w:pos="6804"/>
          <w:tab w:val="left" w:pos="7938"/>
        </w:tabs>
        <w:spacing w:after="120"/>
        <w:rPr>
          <w:rFonts w:ascii="Averta for TBWA" w:hAnsi="Averta for TBWA"/>
          <w:sz w:val="20"/>
        </w:rPr>
      </w:pPr>
      <w:r w:rsidRPr="00AD50B1">
        <w:rPr>
          <w:rFonts w:ascii="Averta for TBWA" w:hAnsi="Averta for TBWA"/>
          <w:sz w:val="20"/>
        </w:rPr>
        <w:t xml:space="preserve">Telephone number: </w:t>
      </w:r>
    </w:p>
    <w:p w14:paraId="3C045CBC" w14:textId="77777777" w:rsidR="007E460B" w:rsidRPr="00AD50B1" w:rsidRDefault="007E460B" w:rsidP="007E460B">
      <w:pPr>
        <w:pStyle w:val="TBWANormal"/>
        <w:numPr>
          <w:ilvl w:val="0"/>
          <w:numId w:val="1"/>
        </w:numPr>
        <w:tabs>
          <w:tab w:val="left" w:pos="1276"/>
          <w:tab w:val="left" w:pos="3402"/>
          <w:tab w:val="left" w:pos="4536"/>
          <w:tab w:val="left" w:pos="5670"/>
          <w:tab w:val="left" w:pos="6804"/>
          <w:tab w:val="left" w:pos="7938"/>
        </w:tabs>
        <w:spacing w:after="120"/>
        <w:rPr>
          <w:rFonts w:ascii="Averta for TBWA" w:hAnsi="Averta for TBWA"/>
          <w:sz w:val="20"/>
        </w:rPr>
      </w:pPr>
      <w:r w:rsidRPr="00AD50B1">
        <w:rPr>
          <w:rFonts w:ascii="Averta for TBWA" w:hAnsi="Averta for TBWA"/>
          <w:sz w:val="20"/>
        </w:rPr>
        <w:t xml:space="preserve">E-mail: </w:t>
      </w:r>
    </w:p>
    <w:p w14:paraId="0E6677C2"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i/>
          <w:sz w:val="20"/>
        </w:rPr>
      </w:pPr>
      <w:r w:rsidRPr="00AD50B1">
        <w:rPr>
          <w:rFonts w:ascii="Averta for TBWA" w:hAnsi="Averta for TBWA"/>
          <w:i/>
          <w:sz w:val="20"/>
        </w:rPr>
        <w:t>* this info is required whenever we’ll submit a case for an awards festival.</w:t>
      </w:r>
    </w:p>
    <w:p w14:paraId="0C0D10B1"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sz w:val="20"/>
        </w:rPr>
        <w:tab/>
      </w:r>
    </w:p>
    <w:p w14:paraId="6C460727"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rPr>
      </w:pPr>
      <w:r w:rsidRPr="00AD50B1">
        <w:rPr>
          <w:rFonts w:ascii="Averta for TBWA" w:hAnsi="Averta for TBWA"/>
          <w:b/>
          <w:sz w:val="20"/>
        </w:rPr>
        <w:t xml:space="preserve">Creative Director: </w:t>
      </w:r>
      <w:r w:rsidRPr="00AD50B1">
        <w:rPr>
          <w:rFonts w:ascii="Averta for TBWA" w:hAnsi="Averta for TBWA"/>
          <w:sz w:val="20"/>
        </w:rPr>
        <w:t>Jan Macken</w:t>
      </w:r>
      <w:r w:rsidRPr="00AD50B1">
        <w:rPr>
          <w:rFonts w:ascii="Averta for TBWA" w:hAnsi="Averta for TBWA"/>
          <w:b/>
          <w:sz w:val="20"/>
        </w:rPr>
        <w:t xml:space="preserve"> </w:t>
      </w:r>
      <w:r w:rsidRPr="00AD50B1">
        <w:rPr>
          <w:rFonts w:ascii="Averta for TBWA" w:hAnsi="Averta for TBWA"/>
          <w:b/>
          <w:sz w:val="20"/>
        </w:rPr>
        <w:tab/>
      </w:r>
    </w:p>
    <w:p w14:paraId="558D4D7D"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rPr>
      </w:pPr>
      <w:r w:rsidRPr="00AD50B1">
        <w:rPr>
          <w:rFonts w:ascii="Averta for TBWA" w:hAnsi="Averta for TBWA"/>
          <w:b/>
          <w:sz w:val="20"/>
        </w:rPr>
        <w:t xml:space="preserve">Art Director: </w:t>
      </w:r>
      <w:r w:rsidRPr="00AD50B1">
        <w:rPr>
          <w:rFonts w:ascii="Averta for TBWA" w:hAnsi="Averta for TBWA"/>
          <w:sz w:val="20"/>
        </w:rPr>
        <w:t>Menno Buyl</w:t>
      </w:r>
    </w:p>
    <w:p w14:paraId="28E2AB06"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rPr>
      </w:pPr>
      <w:r w:rsidRPr="00AD50B1">
        <w:rPr>
          <w:rFonts w:ascii="Averta for TBWA" w:hAnsi="Averta for TBWA"/>
          <w:b/>
          <w:sz w:val="20"/>
        </w:rPr>
        <w:t xml:space="preserve">Copywriter: </w:t>
      </w:r>
      <w:r w:rsidRPr="00AD50B1">
        <w:rPr>
          <w:rFonts w:ascii="Averta for TBWA" w:hAnsi="Averta for TBWA"/>
          <w:sz w:val="20"/>
        </w:rPr>
        <w:t>Thomas De Vreese</w:t>
      </w:r>
      <w:r w:rsidRPr="00AD50B1">
        <w:rPr>
          <w:rFonts w:ascii="Averta for TBWA" w:hAnsi="Averta for TBWA"/>
          <w:sz w:val="20"/>
        </w:rPr>
        <w:tab/>
      </w:r>
    </w:p>
    <w:p w14:paraId="1AC7CD43"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sz w:val="20"/>
        </w:rPr>
      </w:pPr>
      <w:r w:rsidRPr="00AD50B1">
        <w:rPr>
          <w:rFonts w:ascii="Averta for TBWA" w:hAnsi="Averta for TBWA"/>
          <w:b/>
          <w:sz w:val="20"/>
        </w:rPr>
        <w:t>Account team:</w:t>
      </w:r>
      <w:r w:rsidRPr="00AD50B1">
        <w:rPr>
          <w:rFonts w:ascii="Averta for TBWA" w:hAnsi="Averta for TBWA"/>
          <w:sz w:val="20"/>
        </w:rPr>
        <w:tab/>
        <w:t>Account Director: Isabel Broes / Jonas Moors</w:t>
      </w:r>
      <w:r w:rsidRPr="00AD50B1">
        <w:rPr>
          <w:rFonts w:ascii="Averta for TBWA" w:hAnsi="Averta for TBWA"/>
          <w:sz w:val="20"/>
        </w:rPr>
        <w:br/>
        <w:t xml:space="preserve">Account Manager: Sharon Lavaert / Elke Piron </w:t>
      </w:r>
      <w:r w:rsidRPr="00AD50B1">
        <w:rPr>
          <w:rFonts w:ascii="Averta for TBWA" w:hAnsi="Averta for TBWA"/>
          <w:sz w:val="20"/>
        </w:rPr>
        <w:br/>
      </w:r>
    </w:p>
    <w:p w14:paraId="7E1A5323"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rPr>
      </w:pPr>
      <w:r w:rsidRPr="00AD50B1">
        <w:rPr>
          <w:rFonts w:ascii="Averta for TBWA" w:hAnsi="Averta for TBWA"/>
          <w:b/>
          <w:sz w:val="20"/>
        </w:rPr>
        <w:t>Strategy: Bert Denis/Sylvie Dewaele</w:t>
      </w:r>
    </w:p>
    <w:p w14:paraId="52F450B6"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ind w:left="2835" w:hanging="2835"/>
        <w:rPr>
          <w:rFonts w:ascii="Averta for TBWA" w:hAnsi="Averta for TBWA"/>
          <w:b/>
          <w:sz w:val="20"/>
        </w:rPr>
      </w:pPr>
      <w:r w:rsidRPr="00AD50B1">
        <w:rPr>
          <w:rFonts w:ascii="Averta for TBWA" w:hAnsi="Averta for TBWA"/>
          <w:b/>
          <w:sz w:val="20"/>
        </w:rPr>
        <w:t>Design:</w:t>
      </w:r>
    </w:p>
    <w:p w14:paraId="01C93EA5" w14:textId="77777777" w:rsidR="007E460B" w:rsidRPr="00AD50B1" w:rsidRDefault="007E460B" w:rsidP="007E460B">
      <w:pPr>
        <w:pStyle w:val="TBWANormal"/>
        <w:tabs>
          <w:tab w:val="left" w:pos="2835"/>
          <w:tab w:val="left" w:pos="3402"/>
          <w:tab w:val="left" w:pos="4536"/>
          <w:tab w:val="left" w:pos="5670"/>
          <w:tab w:val="left" w:pos="6804"/>
          <w:tab w:val="left" w:pos="7938"/>
        </w:tabs>
        <w:spacing w:after="120"/>
        <w:rPr>
          <w:rFonts w:ascii="Averta for TBWA" w:hAnsi="Averta for TBWA"/>
          <w:sz w:val="20"/>
        </w:rPr>
      </w:pPr>
      <w:r w:rsidRPr="00AD50B1">
        <w:rPr>
          <w:rFonts w:ascii="Averta for TBWA" w:hAnsi="Averta for TBWA"/>
          <w:sz w:val="20"/>
        </w:rPr>
        <w:t>- Hendrik Everaerts</w:t>
      </w:r>
      <w:r w:rsidRPr="00AD50B1">
        <w:rPr>
          <w:rFonts w:ascii="Averta for TBWA" w:hAnsi="Averta for TBWA"/>
          <w:sz w:val="20"/>
        </w:rPr>
        <w:br/>
        <w:t>- Elke Broothaers</w:t>
      </w:r>
      <w:r w:rsidRPr="00AD50B1">
        <w:rPr>
          <w:rFonts w:ascii="Averta for TBWA" w:hAnsi="Averta for TBWA"/>
          <w:sz w:val="20"/>
        </w:rPr>
        <w:br/>
        <w:t>- Jana Keppens</w:t>
      </w:r>
      <w:r w:rsidRPr="00AD50B1">
        <w:rPr>
          <w:rFonts w:ascii="Averta for TBWA" w:hAnsi="Averta for TBWA"/>
          <w:sz w:val="20"/>
        </w:rPr>
        <w:br/>
        <w:t>- Katrien De Craecker</w:t>
      </w:r>
    </w:p>
    <w:p w14:paraId="15EF1222" w14:textId="4D7B5DDD"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sz w:val="20"/>
        </w:rPr>
      </w:pPr>
      <w:r w:rsidRPr="00AD50B1">
        <w:rPr>
          <w:rFonts w:ascii="Averta for TBWA" w:hAnsi="Averta for TBWA"/>
          <w:b/>
          <w:sz w:val="20"/>
        </w:rPr>
        <w:t>Motion Designers:</w:t>
      </w:r>
      <w:r w:rsidRPr="00AD50B1">
        <w:rPr>
          <w:rFonts w:ascii="Averta for TBWA" w:hAnsi="Averta for TBWA"/>
          <w:sz w:val="20"/>
        </w:rPr>
        <w:br/>
        <w:t>- Federico Colella</w:t>
      </w:r>
      <w:r w:rsidRPr="00AD50B1">
        <w:rPr>
          <w:rFonts w:ascii="Averta for TBWA" w:hAnsi="Averta for TBWA"/>
          <w:sz w:val="20"/>
        </w:rPr>
        <w:br/>
        <w:t>- Olivier Verbeke</w:t>
      </w:r>
      <w:r w:rsidRPr="00AD50B1">
        <w:rPr>
          <w:rFonts w:ascii="Averta for TBWA" w:hAnsi="Averta for TBWA"/>
          <w:sz w:val="20"/>
        </w:rPr>
        <w:br/>
        <w:t>- Vi</w:t>
      </w:r>
      <w:r w:rsidR="00AD50B1">
        <w:rPr>
          <w:rFonts w:ascii="Averta for TBWA" w:hAnsi="Averta for TBWA"/>
          <w:sz w:val="20"/>
        </w:rPr>
        <w:t>ncent De Boeck</w:t>
      </w:r>
      <w:r w:rsidR="00AD50B1">
        <w:rPr>
          <w:rFonts w:ascii="Averta for TBWA" w:hAnsi="Averta for TBWA"/>
          <w:sz w:val="20"/>
        </w:rPr>
        <w:br/>
        <w:t>- Enzo Piccinato</w:t>
      </w:r>
    </w:p>
    <w:p w14:paraId="0F976557" w14:textId="77777777"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sz w:val="20"/>
          <w:lang w:val="nl-BE"/>
        </w:rPr>
      </w:pPr>
      <w:r w:rsidRPr="00AD50B1">
        <w:rPr>
          <w:rFonts w:ascii="Averta for TBWA" w:hAnsi="Averta for TBWA"/>
          <w:b/>
          <w:sz w:val="20"/>
          <w:lang w:val="nl-BE"/>
        </w:rPr>
        <w:t xml:space="preserve">Social team: </w:t>
      </w:r>
      <w:r w:rsidRPr="00AD50B1">
        <w:rPr>
          <w:rFonts w:ascii="Averta for TBWA" w:hAnsi="Averta for TBWA"/>
          <w:b/>
          <w:sz w:val="20"/>
          <w:lang w:val="nl-BE"/>
        </w:rPr>
        <w:br/>
      </w:r>
      <w:r w:rsidRPr="00AD50B1">
        <w:rPr>
          <w:rFonts w:ascii="Averta for TBWA" w:hAnsi="Averta for TBWA"/>
          <w:sz w:val="20"/>
          <w:lang w:val="nl-BE"/>
        </w:rPr>
        <w:t>- Joachim Francois</w:t>
      </w:r>
      <w:r w:rsidRPr="00AD50B1">
        <w:rPr>
          <w:rFonts w:ascii="Averta for TBWA" w:hAnsi="Averta for TBWA"/>
          <w:sz w:val="20"/>
          <w:lang w:val="nl-BE"/>
        </w:rPr>
        <w:br/>
        <w:t>- Rindert Dalstra</w:t>
      </w:r>
      <w:r w:rsidRPr="00AD50B1">
        <w:rPr>
          <w:rFonts w:ascii="Averta for TBWA" w:hAnsi="Averta for TBWA"/>
          <w:sz w:val="20"/>
          <w:lang w:val="nl-BE"/>
        </w:rPr>
        <w:br/>
        <w:t>- Charlotte Mulders</w:t>
      </w:r>
      <w:r w:rsidRPr="00AD50B1">
        <w:rPr>
          <w:rFonts w:ascii="Averta for TBWA" w:hAnsi="Averta for TBWA"/>
          <w:sz w:val="20"/>
          <w:lang w:val="nl-BE"/>
        </w:rPr>
        <w:br/>
        <w:t>- Nigel Ooms</w:t>
      </w:r>
      <w:r w:rsidRPr="00AD50B1">
        <w:rPr>
          <w:rFonts w:ascii="Averta for TBWA" w:hAnsi="Averta for TBWA"/>
          <w:sz w:val="20"/>
          <w:lang w:val="nl-BE"/>
        </w:rPr>
        <w:br/>
        <w:t>- Melissa Janssen</w:t>
      </w:r>
    </w:p>
    <w:p w14:paraId="3E177CEB" w14:textId="77777777"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b/>
          <w:sz w:val="20"/>
          <w:lang w:val="nl-BE"/>
        </w:rPr>
      </w:pPr>
      <w:r w:rsidRPr="00AD50B1">
        <w:rPr>
          <w:rFonts w:ascii="Averta for TBWA" w:hAnsi="Averta for TBWA"/>
          <w:b/>
          <w:sz w:val="20"/>
          <w:lang w:val="nl-BE"/>
        </w:rPr>
        <w:t>Digital Team:</w:t>
      </w:r>
    </w:p>
    <w:p w14:paraId="262013B2" w14:textId="77777777"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sz w:val="20"/>
          <w:lang w:val="nl-BE"/>
        </w:rPr>
      </w:pPr>
      <w:r w:rsidRPr="00AD50B1">
        <w:rPr>
          <w:rFonts w:ascii="Averta for TBWA" w:hAnsi="Averta for TBWA"/>
          <w:sz w:val="20"/>
          <w:lang w:val="nl-BE"/>
        </w:rPr>
        <w:t xml:space="preserve">- Ken Kools </w:t>
      </w:r>
      <w:r w:rsidRPr="00AD50B1">
        <w:rPr>
          <w:rFonts w:ascii="Averta for TBWA" w:hAnsi="Averta for TBWA"/>
          <w:sz w:val="20"/>
          <w:lang w:val="nl-BE"/>
        </w:rPr>
        <w:br/>
        <w:t>- Stijn Mertens</w:t>
      </w:r>
      <w:r w:rsidRPr="00AD50B1">
        <w:rPr>
          <w:rFonts w:ascii="Averta for TBWA" w:hAnsi="Averta for TBWA"/>
          <w:sz w:val="20"/>
          <w:lang w:val="nl-BE"/>
        </w:rPr>
        <w:br/>
        <w:t>- Yannick Van der Goten</w:t>
      </w:r>
      <w:r w:rsidRPr="00AD50B1">
        <w:rPr>
          <w:rFonts w:ascii="Averta for TBWA" w:hAnsi="Averta for TBWA"/>
          <w:sz w:val="20"/>
          <w:lang w:val="nl-BE"/>
        </w:rPr>
        <w:br/>
        <w:t>- Diederik van Remoortere</w:t>
      </w:r>
      <w:r w:rsidRPr="00AD50B1">
        <w:rPr>
          <w:rFonts w:ascii="Averta for TBWA" w:hAnsi="Averta for TBWA"/>
          <w:sz w:val="20"/>
          <w:lang w:val="nl-BE"/>
        </w:rPr>
        <w:br/>
        <w:t>- Ann Vanminsel</w:t>
      </w:r>
      <w:r w:rsidRPr="00AD50B1">
        <w:rPr>
          <w:rFonts w:ascii="Averta for TBWA" w:hAnsi="Averta for TBWA"/>
          <w:sz w:val="20"/>
          <w:lang w:val="nl-BE"/>
        </w:rPr>
        <w:br/>
        <w:t>- Jeroen Govaerts</w:t>
      </w:r>
    </w:p>
    <w:p w14:paraId="37A062B7" w14:textId="77777777"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b/>
          <w:sz w:val="20"/>
          <w:lang w:val="nl-BE"/>
        </w:rPr>
      </w:pPr>
      <w:r w:rsidRPr="00AD50B1">
        <w:rPr>
          <w:rFonts w:ascii="Averta for TBWA" w:hAnsi="Averta for TBWA"/>
          <w:b/>
          <w:sz w:val="20"/>
          <w:lang w:val="nl-BE"/>
        </w:rPr>
        <w:t>Studio/DTP:</w:t>
      </w:r>
    </w:p>
    <w:p w14:paraId="1EF7D229" w14:textId="77777777"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sz w:val="20"/>
          <w:lang w:val="nl-BE"/>
        </w:rPr>
      </w:pPr>
      <w:r w:rsidRPr="00AD50B1">
        <w:rPr>
          <w:rFonts w:ascii="Averta for TBWA" w:hAnsi="Averta for TBWA"/>
          <w:sz w:val="20"/>
          <w:lang w:val="nl-BE"/>
        </w:rPr>
        <w:t>- Danny Jacquemin / Christine Lips</w:t>
      </w:r>
      <w:r w:rsidRPr="00AD50B1">
        <w:rPr>
          <w:rFonts w:ascii="Averta for TBWA" w:hAnsi="Averta for TBWA"/>
          <w:sz w:val="20"/>
          <w:lang w:val="nl-BE"/>
        </w:rPr>
        <w:br/>
        <w:t>- Patti Secci</w:t>
      </w:r>
      <w:r w:rsidRPr="00AD50B1">
        <w:rPr>
          <w:rFonts w:ascii="Averta for TBWA" w:hAnsi="Averta for TBWA"/>
          <w:sz w:val="20"/>
          <w:lang w:val="nl-BE"/>
        </w:rPr>
        <w:br/>
        <w:t>- Annick Cohen</w:t>
      </w:r>
      <w:r w:rsidRPr="00AD50B1">
        <w:rPr>
          <w:rFonts w:ascii="Averta for TBWA" w:hAnsi="Averta for TBWA"/>
          <w:sz w:val="20"/>
          <w:lang w:val="nl-BE"/>
        </w:rPr>
        <w:br/>
        <w:t>- Jan Van Stappen</w:t>
      </w:r>
    </w:p>
    <w:p w14:paraId="244633E8" w14:textId="77777777"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i/>
          <w:sz w:val="20"/>
          <w:lang w:val="nl-BE"/>
        </w:rPr>
      </w:pPr>
      <w:r w:rsidRPr="00AD50B1">
        <w:rPr>
          <w:rFonts w:ascii="Averta for TBWA" w:hAnsi="Averta for TBWA"/>
          <w:i/>
          <w:sz w:val="20"/>
          <w:lang w:val="nl-BE"/>
        </w:rPr>
        <w:tab/>
      </w:r>
    </w:p>
    <w:p w14:paraId="344209EC" w14:textId="77777777"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b/>
          <w:sz w:val="20"/>
          <w:lang w:val="nl-BE"/>
        </w:rPr>
      </w:pPr>
      <w:r w:rsidRPr="00AD50B1">
        <w:rPr>
          <w:rFonts w:ascii="Averta for TBWA" w:hAnsi="Averta for TBWA"/>
          <w:b/>
          <w:sz w:val="20"/>
          <w:lang w:val="nl-BE"/>
        </w:rPr>
        <w:t>TV Production</w:t>
      </w:r>
    </w:p>
    <w:p w14:paraId="22746EE8" w14:textId="1A75B629"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sz w:val="20"/>
          <w:lang w:val="nl-BE"/>
        </w:rPr>
      </w:pPr>
      <w:r w:rsidRPr="00AD50B1">
        <w:rPr>
          <w:rFonts w:ascii="Averta for TBWA" w:hAnsi="Averta for TBWA"/>
          <w:sz w:val="20"/>
          <w:lang w:val="nl-BE"/>
        </w:rPr>
        <w:t>- Regisseur: Johan Kramer</w:t>
      </w:r>
      <w:r w:rsidRPr="00AD50B1">
        <w:rPr>
          <w:rFonts w:ascii="Averta for TBWA" w:hAnsi="Averta for TBWA"/>
          <w:sz w:val="20"/>
          <w:lang w:val="nl-BE"/>
        </w:rPr>
        <w:br/>
        <w:t>- DOP:</w:t>
      </w:r>
      <w:r w:rsidRPr="00AD50B1">
        <w:rPr>
          <w:rFonts w:ascii="Averta for TBWA" w:hAnsi="Averta for TBWA"/>
          <w:sz w:val="20"/>
          <w:lang w:val="nl-BE"/>
        </w:rPr>
        <w:br/>
        <w:t>- TV Production: Halal &amp; Saké – Mieke Vandewalle</w:t>
      </w:r>
      <w:r w:rsidRPr="00AD50B1">
        <w:rPr>
          <w:rFonts w:ascii="Averta for TBWA" w:hAnsi="Averta for TBWA"/>
          <w:sz w:val="20"/>
          <w:lang w:val="nl-BE"/>
        </w:rPr>
        <w:br/>
        <w:t>- Producers: Toon Vandenbrande / Cindy De Mooter</w:t>
      </w:r>
      <w:r w:rsidRPr="00AD50B1">
        <w:rPr>
          <w:rFonts w:ascii="Averta for TBWA" w:hAnsi="Averta for TBWA"/>
          <w:sz w:val="20"/>
          <w:lang w:val="nl-BE"/>
        </w:rPr>
        <w:br/>
        <w:t>- Post-production: Katrien Van den Brande</w:t>
      </w:r>
      <w:r w:rsidRPr="00AD50B1">
        <w:rPr>
          <w:rFonts w:ascii="Averta for TBWA" w:hAnsi="Averta for TBWA"/>
          <w:sz w:val="20"/>
          <w:lang w:val="nl-BE"/>
        </w:rPr>
        <w:br/>
        <w:t xml:space="preserve">- Sound: Jan Pollet / </w:t>
      </w:r>
      <w:r w:rsidRPr="00AD50B1">
        <w:rPr>
          <w:rFonts w:ascii="Averta for TBWA" w:hAnsi="Averta for TBWA"/>
          <w:sz w:val="20"/>
          <w:lang w:val="nl-BE"/>
        </w:rPr>
        <w:br/>
        <w:t>- Stemcoach: Chiara De Decker</w:t>
      </w:r>
    </w:p>
    <w:p w14:paraId="1C92B310" w14:textId="10CCC386" w:rsidR="007E460B" w:rsidRPr="00AD50B1" w:rsidRDefault="007E460B" w:rsidP="007E460B">
      <w:pPr>
        <w:pStyle w:val="TBWANormal"/>
        <w:tabs>
          <w:tab w:val="left" w:pos="1276"/>
          <w:tab w:val="left" w:pos="3402"/>
          <w:tab w:val="left" w:pos="4536"/>
          <w:tab w:val="left" w:pos="5670"/>
          <w:tab w:val="left" w:pos="6804"/>
          <w:tab w:val="left" w:pos="7938"/>
        </w:tabs>
        <w:spacing w:after="120"/>
        <w:rPr>
          <w:rFonts w:ascii="Averta for TBWA" w:hAnsi="Averta for TBWA"/>
          <w:sz w:val="20"/>
        </w:rPr>
      </w:pPr>
      <w:r w:rsidRPr="00AD50B1">
        <w:rPr>
          <w:rFonts w:ascii="Averta for TBWA" w:hAnsi="Averta for TBWA"/>
          <w:b/>
          <w:sz w:val="20"/>
        </w:rPr>
        <w:t>Event Production</w:t>
      </w:r>
      <w:r w:rsidRPr="00AD50B1">
        <w:rPr>
          <w:rFonts w:ascii="Averta for TBWA" w:hAnsi="Averta for TBWA"/>
          <w:b/>
          <w:sz w:val="20"/>
        </w:rPr>
        <w:br/>
      </w:r>
      <w:r w:rsidRPr="00AD50B1">
        <w:rPr>
          <w:rFonts w:ascii="Averta for TBWA" w:hAnsi="Averta for TBWA"/>
          <w:sz w:val="20"/>
        </w:rPr>
        <w:t>- E-demonstrations (Yo Engelen)</w:t>
      </w:r>
      <w:r w:rsidRPr="00AD50B1">
        <w:rPr>
          <w:rFonts w:ascii="Averta for TBWA" w:hAnsi="Averta for TBWA"/>
          <w:sz w:val="20"/>
        </w:rPr>
        <w:br/>
      </w:r>
    </w:p>
    <w:p w14:paraId="61F8AE5C" w14:textId="5B73FE37" w:rsidR="001C6872" w:rsidRPr="00AD50B1" w:rsidRDefault="007E460B" w:rsidP="00AD50B1">
      <w:pPr>
        <w:pStyle w:val="TBWANormal"/>
        <w:tabs>
          <w:tab w:val="left" w:pos="2835"/>
          <w:tab w:val="left" w:pos="3402"/>
          <w:tab w:val="left" w:pos="4536"/>
          <w:tab w:val="left" w:pos="5670"/>
          <w:tab w:val="left" w:pos="6804"/>
          <w:tab w:val="left" w:pos="7938"/>
        </w:tabs>
        <w:spacing w:after="120"/>
        <w:rPr>
          <w:rFonts w:ascii="Averta for TBWA" w:hAnsi="Averta for TBWA"/>
          <w:b/>
          <w:sz w:val="20"/>
        </w:rPr>
      </w:pPr>
      <w:r w:rsidRPr="00AD50B1">
        <w:rPr>
          <w:rFonts w:ascii="Averta for TBWA" w:hAnsi="Averta for TBWA"/>
          <w:b/>
          <w:sz w:val="20"/>
        </w:rPr>
        <w:t>Date of first publication/airing: 22/08/2017</w:t>
      </w:r>
    </w:p>
    <w:p w14:paraId="1C45FA4F" w14:textId="77777777" w:rsidR="001C6872" w:rsidRPr="001E06D5" w:rsidRDefault="001C6872" w:rsidP="001C6872">
      <w:pPr>
        <w:rPr>
          <w:rFonts w:ascii="Arial" w:eastAsia="ＭＳ 明朝" w:hAnsi="Arial" w:cs="Arial"/>
          <w:sz w:val="20"/>
          <w:szCs w:val="20"/>
          <w:lang w:val="fr-FR" w:eastAsia="ja-JP"/>
        </w:rPr>
      </w:pPr>
    </w:p>
    <w:p w14:paraId="41BFE73F" w14:textId="77777777" w:rsidR="00357F20" w:rsidRPr="001E06D5" w:rsidRDefault="00357F20" w:rsidP="00357F20">
      <w:pPr>
        <w:pStyle w:val="NormalWeb"/>
        <w:shd w:val="clear" w:color="auto" w:fill="FFFFFF"/>
        <w:spacing w:before="0" w:beforeAutospacing="0" w:after="0" w:afterAutospacing="0"/>
        <w:rPr>
          <w:rFonts w:ascii="Helvetica" w:hAnsi="Helvetica"/>
          <w:color w:val="000000"/>
          <w:sz w:val="22"/>
          <w:szCs w:val="22"/>
          <w:lang w:val="fr-FR"/>
        </w:rPr>
      </w:pPr>
    </w:p>
    <w:sectPr w:rsidR="00357F20" w:rsidRPr="001E06D5">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827D" w14:textId="77777777" w:rsidR="008D5A40" w:rsidRDefault="008D5A40" w:rsidP="0012060E">
      <w:r>
        <w:separator/>
      </w:r>
    </w:p>
  </w:endnote>
  <w:endnote w:type="continuationSeparator" w:id="0">
    <w:p w14:paraId="2E6629C0" w14:textId="77777777" w:rsidR="008D5A40" w:rsidRDefault="008D5A40" w:rsidP="0012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FuturaLightTBWA">
    <w:charset w:val="00"/>
    <w:family w:val="auto"/>
    <w:pitch w:val="variable"/>
    <w:sig w:usb0="00000003" w:usb1="00000000" w:usb2="00000000" w:usb3="00000000" w:csb0="00000001" w:csb1="00000000"/>
  </w:font>
  <w:font w:name="Averta for TBWA Regular">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Averta for TBWA">
    <w:panose1 w:val="01000000000000000000"/>
    <w:charset w:val="00"/>
    <w:family w:val="auto"/>
    <w:pitch w:val="variable"/>
    <w:sig w:usb0="A00000EF" w:usb1="0000E021" w:usb2="00000000" w:usb3="00000000" w:csb0="0000019B"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549D" w14:textId="77777777" w:rsidR="008D5A40" w:rsidRDefault="008D5A40" w:rsidP="0012060E">
      <w:r>
        <w:separator/>
      </w:r>
    </w:p>
  </w:footnote>
  <w:footnote w:type="continuationSeparator" w:id="0">
    <w:p w14:paraId="00B7C0D3" w14:textId="77777777" w:rsidR="008D5A40" w:rsidRDefault="008D5A40" w:rsidP="00120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980B" w14:textId="77777777" w:rsidR="0012060E" w:rsidRPr="007811B3" w:rsidRDefault="0012060E" w:rsidP="0012060E">
    <w:pPr>
      <w:pStyle w:val="Header"/>
      <w:rPr>
        <w:rFonts w:asciiTheme="minorHAnsi" w:hAnsiTheme="minorHAnsi"/>
      </w:rPr>
    </w:pPr>
    <w:r w:rsidRPr="00E454B8">
      <w:rPr>
        <w:rFonts w:asciiTheme="minorHAnsi" w:hAnsiTheme="minorHAnsi"/>
        <w:color w:val="717171"/>
        <w:sz w:val="20"/>
        <w:szCs w:val="20"/>
        <w:lang w:val="en-GB" w:eastAsia="en-GB"/>
      </w:rPr>
      <w:drawing>
        <wp:anchor distT="0" distB="0" distL="114300" distR="114300" simplePos="0" relativeHeight="251659264" behindDoc="1" locked="0" layoutInCell="1" allowOverlap="1" wp14:anchorId="76F5C638" wp14:editId="4DC24595">
          <wp:simplePos x="0" y="0"/>
          <wp:positionH relativeFrom="page">
            <wp:posOffset>1080135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D6AA95" w14:textId="77777777" w:rsidR="0012060E" w:rsidRDefault="00120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20"/>
    <w:rsid w:val="0012060E"/>
    <w:rsid w:val="00131F6D"/>
    <w:rsid w:val="001C5610"/>
    <w:rsid w:val="001C6872"/>
    <w:rsid w:val="001E06D5"/>
    <w:rsid w:val="00280694"/>
    <w:rsid w:val="00357F20"/>
    <w:rsid w:val="0036096D"/>
    <w:rsid w:val="00393F71"/>
    <w:rsid w:val="004E0068"/>
    <w:rsid w:val="00565D4D"/>
    <w:rsid w:val="006058C4"/>
    <w:rsid w:val="006E6DAA"/>
    <w:rsid w:val="00786AA7"/>
    <w:rsid w:val="007C4F85"/>
    <w:rsid w:val="007E460B"/>
    <w:rsid w:val="00861D54"/>
    <w:rsid w:val="008D5A40"/>
    <w:rsid w:val="00923ABF"/>
    <w:rsid w:val="00983CAB"/>
    <w:rsid w:val="00A52427"/>
    <w:rsid w:val="00AD50B1"/>
    <w:rsid w:val="00CD4B10"/>
    <w:rsid w:val="00CE0554"/>
    <w:rsid w:val="00CF1FDC"/>
    <w:rsid w:val="00D53039"/>
    <w:rsid w:val="00DC47EC"/>
    <w:rsid w:val="00E17A82"/>
    <w:rsid w:val="00EE6801"/>
    <w:rsid w:val="00F25C00"/>
    <w:rsid w:val="00F33B5E"/>
    <w:rsid w:val="00F37C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4E1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F20"/>
    <w:pPr>
      <w:spacing w:before="100" w:beforeAutospacing="1" w:after="100" w:afterAutospacing="1"/>
    </w:pPr>
    <w:rPr>
      <w:rFonts w:ascii="Times" w:hAnsi="Times"/>
      <w:noProof w:val="0"/>
      <w:sz w:val="20"/>
      <w:szCs w:val="20"/>
    </w:rPr>
  </w:style>
  <w:style w:type="character" w:customStyle="1" w:styleId="apple-converted-space">
    <w:name w:val="apple-converted-space"/>
    <w:basedOn w:val="DefaultParagraphFont"/>
    <w:rsid w:val="00357F20"/>
  </w:style>
  <w:style w:type="paragraph" w:customStyle="1" w:styleId="OmniPage10">
    <w:name w:val="OmniPage #10"/>
    <w:basedOn w:val="Normal"/>
    <w:rsid w:val="001C6872"/>
    <w:pPr>
      <w:spacing w:line="220" w:lineRule="exact"/>
    </w:pPr>
    <w:rPr>
      <w:rFonts w:eastAsia="Times New Roman"/>
      <w:noProof w:val="0"/>
      <w:sz w:val="20"/>
      <w:szCs w:val="20"/>
      <w:lang w:eastAsia="fr-FR"/>
    </w:rPr>
  </w:style>
  <w:style w:type="character" w:styleId="Hyperlink">
    <w:name w:val="Hyperlink"/>
    <w:basedOn w:val="DefaultParagraphFont"/>
    <w:uiPriority w:val="99"/>
    <w:unhideWhenUsed/>
    <w:rsid w:val="00131F6D"/>
    <w:rPr>
      <w:color w:val="0000FF" w:themeColor="hyperlink"/>
      <w:u w:val="single"/>
    </w:rPr>
  </w:style>
  <w:style w:type="character" w:styleId="FollowedHyperlink">
    <w:name w:val="FollowedHyperlink"/>
    <w:basedOn w:val="DefaultParagraphFont"/>
    <w:uiPriority w:val="99"/>
    <w:semiHidden/>
    <w:unhideWhenUsed/>
    <w:rsid w:val="00861D54"/>
    <w:rPr>
      <w:color w:val="800080" w:themeColor="followedHyperlink"/>
      <w:u w:val="single"/>
    </w:rPr>
  </w:style>
  <w:style w:type="paragraph" w:styleId="Header">
    <w:name w:val="header"/>
    <w:basedOn w:val="Normal"/>
    <w:link w:val="HeaderChar"/>
    <w:uiPriority w:val="99"/>
    <w:unhideWhenUsed/>
    <w:rsid w:val="0012060E"/>
    <w:pPr>
      <w:tabs>
        <w:tab w:val="center" w:pos="4680"/>
        <w:tab w:val="right" w:pos="9360"/>
      </w:tabs>
    </w:pPr>
  </w:style>
  <w:style w:type="character" w:customStyle="1" w:styleId="HeaderChar">
    <w:name w:val="Header Char"/>
    <w:basedOn w:val="DefaultParagraphFont"/>
    <w:link w:val="Header"/>
    <w:uiPriority w:val="99"/>
    <w:rsid w:val="0012060E"/>
    <w:rPr>
      <w:noProof/>
      <w:lang w:eastAsia="en-US"/>
    </w:rPr>
  </w:style>
  <w:style w:type="paragraph" w:styleId="Footer">
    <w:name w:val="footer"/>
    <w:basedOn w:val="Normal"/>
    <w:link w:val="FooterChar"/>
    <w:uiPriority w:val="99"/>
    <w:unhideWhenUsed/>
    <w:rsid w:val="0012060E"/>
    <w:pPr>
      <w:tabs>
        <w:tab w:val="center" w:pos="4680"/>
        <w:tab w:val="right" w:pos="9360"/>
      </w:tabs>
    </w:pPr>
  </w:style>
  <w:style w:type="character" w:customStyle="1" w:styleId="FooterChar">
    <w:name w:val="Footer Char"/>
    <w:basedOn w:val="DefaultParagraphFont"/>
    <w:link w:val="Footer"/>
    <w:uiPriority w:val="99"/>
    <w:rsid w:val="0012060E"/>
    <w:rPr>
      <w:noProof/>
      <w:lang w:eastAsia="en-US"/>
    </w:rPr>
  </w:style>
  <w:style w:type="paragraph" w:customStyle="1" w:styleId="TBWA">
    <w:name w:val="TBWA"/>
    <w:basedOn w:val="Normal"/>
    <w:qFormat/>
    <w:rsid w:val="0012060E"/>
    <w:rPr>
      <w:rFonts w:ascii="Helvetica" w:eastAsia="MS Mincho" w:hAnsi="Helvetica"/>
      <w:noProof w:val="0"/>
      <w:color w:val="323232"/>
      <w:lang w:eastAsia="ja-JP"/>
    </w:rPr>
  </w:style>
  <w:style w:type="paragraph" w:customStyle="1" w:styleId="TBWANormal">
    <w:name w:val="TBWA Normal"/>
    <w:rsid w:val="007E460B"/>
    <w:rPr>
      <w:rFonts w:ascii="FuturaLightTBWA" w:eastAsia="Times New Roman" w:hAnsi="FuturaLightTBWA"/>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896">
      <w:bodyDiv w:val="1"/>
      <w:marLeft w:val="0"/>
      <w:marRight w:val="0"/>
      <w:marTop w:val="0"/>
      <w:marBottom w:val="0"/>
      <w:divBdr>
        <w:top w:val="none" w:sz="0" w:space="0" w:color="auto"/>
        <w:left w:val="none" w:sz="0" w:space="0" w:color="auto"/>
        <w:bottom w:val="none" w:sz="0" w:space="0" w:color="auto"/>
        <w:right w:val="none" w:sz="0" w:space="0" w:color="auto"/>
      </w:divBdr>
    </w:div>
    <w:div w:id="119760927">
      <w:bodyDiv w:val="1"/>
      <w:marLeft w:val="0"/>
      <w:marRight w:val="0"/>
      <w:marTop w:val="0"/>
      <w:marBottom w:val="0"/>
      <w:divBdr>
        <w:top w:val="none" w:sz="0" w:space="0" w:color="auto"/>
        <w:left w:val="none" w:sz="0" w:space="0" w:color="auto"/>
        <w:bottom w:val="none" w:sz="0" w:space="0" w:color="auto"/>
        <w:right w:val="none" w:sz="0" w:space="0" w:color="auto"/>
      </w:divBdr>
      <w:divsChild>
        <w:div w:id="2000846753">
          <w:marLeft w:val="0"/>
          <w:marRight w:val="0"/>
          <w:marTop w:val="0"/>
          <w:marBottom w:val="0"/>
          <w:divBdr>
            <w:top w:val="none" w:sz="0" w:space="0" w:color="auto"/>
            <w:left w:val="none" w:sz="0" w:space="0" w:color="auto"/>
            <w:bottom w:val="none" w:sz="0" w:space="0" w:color="auto"/>
            <w:right w:val="none" w:sz="0" w:space="0" w:color="auto"/>
          </w:divBdr>
        </w:div>
        <w:div w:id="1667710775">
          <w:marLeft w:val="0"/>
          <w:marRight w:val="0"/>
          <w:marTop w:val="0"/>
          <w:marBottom w:val="0"/>
          <w:divBdr>
            <w:top w:val="none" w:sz="0" w:space="0" w:color="auto"/>
            <w:left w:val="none" w:sz="0" w:space="0" w:color="auto"/>
            <w:bottom w:val="none" w:sz="0" w:space="0" w:color="auto"/>
            <w:right w:val="none" w:sz="0" w:space="0" w:color="auto"/>
          </w:divBdr>
        </w:div>
        <w:div w:id="1310207957">
          <w:marLeft w:val="0"/>
          <w:marRight w:val="0"/>
          <w:marTop w:val="0"/>
          <w:marBottom w:val="0"/>
          <w:divBdr>
            <w:top w:val="none" w:sz="0" w:space="0" w:color="auto"/>
            <w:left w:val="none" w:sz="0" w:space="0" w:color="auto"/>
            <w:bottom w:val="none" w:sz="0" w:space="0" w:color="auto"/>
            <w:right w:val="none" w:sz="0" w:space="0" w:color="auto"/>
          </w:divBdr>
        </w:div>
      </w:divsChild>
    </w:div>
    <w:div w:id="1596672610">
      <w:bodyDiv w:val="1"/>
      <w:marLeft w:val="0"/>
      <w:marRight w:val="0"/>
      <w:marTop w:val="0"/>
      <w:marBottom w:val="0"/>
      <w:divBdr>
        <w:top w:val="none" w:sz="0" w:space="0" w:color="auto"/>
        <w:left w:val="none" w:sz="0" w:space="0" w:color="auto"/>
        <w:bottom w:val="none" w:sz="0" w:space="0" w:color="auto"/>
        <w:right w:val="none" w:sz="0" w:space="0" w:color="auto"/>
      </w:divBdr>
    </w:div>
    <w:div w:id="1947272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485</Words>
  <Characters>2768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Nivarlet</dc:creator>
  <cp:keywords/>
  <dc:description/>
  <cp:lastModifiedBy>Microsoft Office User</cp:lastModifiedBy>
  <cp:revision>7</cp:revision>
  <cp:lastPrinted>2017-03-28T09:42:00Z</cp:lastPrinted>
  <dcterms:created xsi:type="dcterms:W3CDTF">2017-09-05T12:05:00Z</dcterms:created>
  <dcterms:modified xsi:type="dcterms:W3CDTF">2017-09-07T13:11:00Z</dcterms:modified>
</cp:coreProperties>
</file>