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206A6" w14:textId="77777777" w:rsidR="00876BA2" w:rsidRDefault="00876BA2" w:rsidP="002412AF">
      <w:pPr>
        <w:jc w:val="center"/>
        <w:rPr>
          <w:b/>
          <w:bCs/>
        </w:rPr>
      </w:pPr>
    </w:p>
    <w:p w14:paraId="11081112" w14:textId="77777777" w:rsidR="003F6454" w:rsidRPr="002B735A" w:rsidRDefault="003F6454" w:rsidP="003F6454">
      <w:pPr>
        <w:jc w:val="right"/>
        <w:rPr>
          <w:u w:val="single"/>
        </w:rPr>
      </w:pPr>
      <w:r w:rsidRPr="002B735A">
        <w:rPr>
          <w:u w:val="single"/>
        </w:rPr>
        <w:t>Contact:</w:t>
      </w:r>
    </w:p>
    <w:p w14:paraId="7D83915D" w14:textId="77777777" w:rsidR="003F6454" w:rsidRPr="002B735A" w:rsidRDefault="003F6454" w:rsidP="003F6454">
      <w:pPr>
        <w:jc w:val="right"/>
      </w:pPr>
      <w:r w:rsidRPr="002B735A">
        <w:t>Jessica Scopacasa</w:t>
      </w:r>
    </w:p>
    <w:p w14:paraId="3B6C94F9" w14:textId="77777777" w:rsidR="003F6454" w:rsidRPr="002B735A" w:rsidRDefault="003F6454" w:rsidP="003F6454">
      <w:pPr>
        <w:jc w:val="right"/>
      </w:pPr>
      <w:r w:rsidRPr="002B735A">
        <w:t xml:space="preserve">Senior Public Relations Manager - </w:t>
      </w:r>
      <w:proofErr w:type="spellStart"/>
      <w:r w:rsidRPr="002B735A">
        <w:t>dmg</w:t>
      </w:r>
      <w:proofErr w:type="spellEnd"/>
      <w:r w:rsidRPr="002B735A">
        <w:t xml:space="preserve"> events</w:t>
      </w:r>
    </w:p>
    <w:p w14:paraId="4F9BD56B" w14:textId="77777777" w:rsidR="003F6454" w:rsidRPr="00570100" w:rsidRDefault="003F6454" w:rsidP="003F6454">
      <w:pPr>
        <w:jc w:val="right"/>
        <w:rPr>
          <w:lang w:val="it-IT"/>
        </w:rPr>
      </w:pPr>
      <w:r w:rsidRPr="00570100">
        <w:rPr>
          <w:lang w:val="it-IT"/>
        </w:rPr>
        <w:t xml:space="preserve">E: </w:t>
      </w:r>
      <w:r w:rsidR="00D679E5">
        <w:rPr>
          <w:rStyle w:val="Hyperlink"/>
          <w:lang w:val="it-IT"/>
        </w:rPr>
        <w:fldChar w:fldCharType="begin"/>
      </w:r>
      <w:r w:rsidR="00D679E5">
        <w:rPr>
          <w:rStyle w:val="Hyperlink"/>
          <w:lang w:val="it-IT"/>
        </w:rPr>
        <w:instrText xml:space="preserve"> HYPERLINK "mailto:jessicascopacasa@dmgevents.com" </w:instrText>
      </w:r>
      <w:r w:rsidR="00D679E5">
        <w:rPr>
          <w:rStyle w:val="Hyperlink"/>
          <w:lang w:val="it-IT"/>
        </w:rPr>
        <w:fldChar w:fldCharType="separate"/>
      </w:r>
      <w:r w:rsidRPr="00570100">
        <w:rPr>
          <w:rStyle w:val="Hyperlink"/>
          <w:lang w:val="it-IT"/>
        </w:rPr>
        <w:t>jessicascopacasa@dmgevents.com</w:t>
      </w:r>
      <w:r w:rsidR="00D679E5">
        <w:rPr>
          <w:rStyle w:val="Hyperlink"/>
          <w:lang w:val="it-IT"/>
        </w:rPr>
        <w:fldChar w:fldCharType="end"/>
      </w:r>
    </w:p>
    <w:p w14:paraId="28575638" w14:textId="77777777" w:rsidR="003F6454" w:rsidRPr="00570100" w:rsidRDefault="003F6454" w:rsidP="003F6454">
      <w:pPr>
        <w:jc w:val="right"/>
        <w:rPr>
          <w:b/>
          <w:i/>
          <w:lang w:val="it-IT"/>
        </w:rPr>
      </w:pPr>
      <w:r w:rsidRPr="00570100">
        <w:rPr>
          <w:lang w:val="it-IT"/>
        </w:rPr>
        <w:t>T: +97144380355</w:t>
      </w:r>
    </w:p>
    <w:p w14:paraId="39936ED9" w14:textId="77777777" w:rsidR="003F6454" w:rsidRDefault="003F6454" w:rsidP="003F6454">
      <w:pPr>
        <w:rPr>
          <w:b/>
          <w:i/>
        </w:rPr>
      </w:pPr>
    </w:p>
    <w:p w14:paraId="68103FC4" w14:textId="77777777" w:rsidR="003F6454" w:rsidRPr="00C20C65" w:rsidRDefault="003F6454" w:rsidP="003F6454">
      <w:pPr>
        <w:rPr>
          <w:b/>
          <w:i/>
        </w:rPr>
      </w:pPr>
      <w:r w:rsidRPr="002B735A">
        <w:rPr>
          <w:b/>
          <w:i/>
        </w:rPr>
        <w:t>For Immediate Release</w:t>
      </w:r>
    </w:p>
    <w:p w14:paraId="4E5E3E37" w14:textId="77777777" w:rsidR="003F6454" w:rsidRDefault="003F6454" w:rsidP="002412AF">
      <w:pPr>
        <w:jc w:val="center"/>
        <w:rPr>
          <w:b/>
          <w:bCs/>
        </w:rPr>
      </w:pPr>
    </w:p>
    <w:p w14:paraId="2929C647" w14:textId="4D9F2DBD" w:rsidR="00711EF7" w:rsidRPr="003F6454" w:rsidRDefault="00C7732D" w:rsidP="003F6454">
      <w:pPr>
        <w:spacing w:line="360" w:lineRule="auto"/>
        <w:jc w:val="center"/>
        <w:rPr>
          <w:b/>
          <w:bCs/>
          <w:sz w:val="28"/>
          <w:szCs w:val="28"/>
          <w:u w:val="single"/>
        </w:rPr>
      </w:pPr>
      <w:r w:rsidRPr="003F6454">
        <w:rPr>
          <w:b/>
          <w:bCs/>
          <w:sz w:val="28"/>
          <w:szCs w:val="28"/>
          <w:u w:val="single"/>
        </w:rPr>
        <w:t xml:space="preserve">SEARCHING FOR A UNICORN IN THE MIDDLE EAST </w:t>
      </w:r>
    </w:p>
    <w:p w14:paraId="42A8548E" w14:textId="77777777" w:rsidR="00752703" w:rsidRPr="00876BA2" w:rsidRDefault="00752703" w:rsidP="003F6454">
      <w:pPr>
        <w:spacing w:line="360" w:lineRule="auto"/>
      </w:pPr>
    </w:p>
    <w:p w14:paraId="4EC09F5B" w14:textId="77777777" w:rsidR="00752703" w:rsidRPr="00876BA2" w:rsidRDefault="00C7732D" w:rsidP="003F6454">
      <w:pPr>
        <w:spacing w:line="360" w:lineRule="auto"/>
        <w:jc w:val="center"/>
        <w:rPr>
          <w:i/>
          <w:iCs/>
        </w:rPr>
      </w:pPr>
      <w:r w:rsidRPr="00876BA2">
        <w:rPr>
          <w:b/>
          <w:bCs/>
          <w:i/>
          <w:iCs/>
        </w:rPr>
        <w:t xml:space="preserve">The most promising start-ups in the construction sector from around the globe will take part and compete in </w:t>
      </w:r>
      <w:r w:rsidR="00D03940" w:rsidRPr="00876BA2">
        <w:rPr>
          <w:b/>
          <w:bCs/>
          <w:i/>
          <w:iCs/>
        </w:rPr>
        <w:t>The Big 5</w:t>
      </w:r>
      <w:r w:rsidRPr="00876BA2">
        <w:rPr>
          <w:b/>
          <w:bCs/>
          <w:i/>
          <w:iCs/>
        </w:rPr>
        <w:t>’s Start-Up City</w:t>
      </w:r>
      <w:r w:rsidR="00D03940" w:rsidRPr="00876BA2">
        <w:rPr>
          <w:b/>
          <w:bCs/>
          <w:i/>
          <w:iCs/>
        </w:rPr>
        <w:t xml:space="preserve">, </w:t>
      </w:r>
      <w:r w:rsidRPr="00876BA2">
        <w:rPr>
          <w:b/>
          <w:bCs/>
          <w:i/>
          <w:iCs/>
        </w:rPr>
        <w:t>from 25 to 28 Nov</w:t>
      </w:r>
      <w:r w:rsidR="00D83F4C" w:rsidRPr="00876BA2">
        <w:rPr>
          <w:b/>
          <w:bCs/>
          <w:i/>
          <w:iCs/>
        </w:rPr>
        <w:t>ember</w:t>
      </w:r>
      <w:r w:rsidRPr="00876BA2">
        <w:rPr>
          <w:b/>
          <w:bCs/>
          <w:i/>
          <w:iCs/>
        </w:rPr>
        <w:t xml:space="preserve"> at the Dubai World Trade Centre</w:t>
      </w:r>
      <w:r w:rsidRPr="00876BA2">
        <w:rPr>
          <w:i/>
          <w:iCs/>
        </w:rPr>
        <w:t>.</w:t>
      </w:r>
    </w:p>
    <w:p w14:paraId="4EAE42BF" w14:textId="77777777" w:rsidR="00D03940" w:rsidRPr="00876BA2" w:rsidRDefault="00D03940" w:rsidP="003F6454">
      <w:pPr>
        <w:spacing w:line="360" w:lineRule="auto"/>
        <w:rPr>
          <w:color w:val="2F5597"/>
        </w:rPr>
      </w:pPr>
    </w:p>
    <w:p w14:paraId="7FA9BEAE" w14:textId="77777777" w:rsidR="007B145D" w:rsidRPr="00876BA2" w:rsidRDefault="007B145D" w:rsidP="003F6454">
      <w:pPr>
        <w:spacing w:line="360" w:lineRule="auto"/>
        <w:jc w:val="both"/>
      </w:pPr>
    </w:p>
    <w:p w14:paraId="16F44F14" w14:textId="77777777" w:rsidR="007B145D" w:rsidRPr="00876BA2" w:rsidRDefault="007B145D" w:rsidP="003F6454">
      <w:pPr>
        <w:spacing w:line="360" w:lineRule="auto"/>
        <w:jc w:val="both"/>
      </w:pPr>
      <w:r w:rsidRPr="00876BA2">
        <w:t xml:space="preserve">For the second consecutive year, The Big 5 – the region’s largest construction event, will host local and </w:t>
      </w:r>
      <w:proofErr w:type="gramStart"/>
      <w:r w:rsidRPr="00876BA2">
        <w:t>international</w:t>
      </w:r>
      <w:proofErr w:type="gramEnd"/>
      <w:r w:rsidRPr="00876BA2">
        <w:t xml:space="preserve"> start-ups at its dedicated “Start-up City”, in partnership with CCC, Catalyst, and </w:t>
      </w:r>
      <w:proofErr w:type="spellStart"/>
      <w:r w:rsidRPr="00876BA2">
        <w:t>Wamda</w:t>
      </w:r>
      <w:proofErr w:type="spellEnd"/>
      <w:r w:rsidRPr="00876BA2">
        <w:t xml:space="preserve">. Here, participating companies will present the most disruptive technologies that will shape the future of the construction industry. </w:t>
      </w:r>
    </w:p>
    <w:p w14:paraId="358A7AA6" w14:textId="77777777" w:rsidR="007B145D" w:rsidRPr="00876BA2" w:rsidRDefault="007B145D" w:rsidP="003F6454">
      <w:pPr>
        <w:spacing w:line="360" w:lineRule="auto"/>
        <w:jc w:val="both"/>
      </w:pPr>
    </w:p>
    <w:p w14:paraId="24C0607B" w14:textId="77777777" w:rsidR="007B145D" w:rsidRPr="00876BA2" w:rsidRDefault="007B145D" w:rsidP="003F6454">
      <w:pPr>
        <w:spacing w:line="360" w:lineRule="auto"/>
        <w:jc w:val="both"/>
      </w:pPr>
      <w:r w:rsidRPr="00876BA2">
        <w:t xml:space="preserve">Experts have long pointed out that in a world where innovation and technology are more and more crucial to remain competitive, the construction sector is still a late technology adopter.  </w:t>
      </w:r>
    </w:p>
    <w:p w14:paraId="03422155" w14:textId="77777777" w:rsidR="007B145D" w:rsidRPr="00876BA2" w:rsidRDefault="007B145D" w:rsidP="003F6454">
      <w:pPr>
        <w:spacing w:line="360" w:lineRule="auto"/>
        <w:jc w:val="both"/>
      </w:pPr>
    </w:p>
    <w:p w14:paraId="1B057AC5" w14:textId="1E5478B8" w:rsidR="007B145D" w:rsidRPr="00876BA2" w:rsidRDefault="007B145D" w:rsidP="008234A6">
      <w:pPr>
        <w:spacing w:line="360" w:lineRule="auto"/>
        <w:jc w:val="both"/>
      </w:pPr>
      <w:r w:rsidRPr="00876BA2">
        <w:t xml:space="preserve">In such context, </w:t>
      </w:r>
      <w:r w:rsidR="00D679E5" w:rsidRPr="00D679E5">
        <w:t xml:space="preserve">“Startups play a big role in digitizing the construction industry. They could finally support the construction industry to put an end to the expansion of construction schedules, the continuous increase in labor and material costs as well as improving quality and safety,” </w:t>
      </w:r>
      <w:r w:rsidRPr="00876BA2">
        <w:t xml:space="preserve">says </w:t>
      </w:r>
      <w:proofErr w:type="spellStart"/>
      <w:r w:rsidRPr="00876BA2">
        <w:t>Aref</w:t>
      </w:r>
      <w:proofErr w:type="spellEnd"/>
      <w:r w:rsidRPr="00876BA2">
        <w:t xml:space="preserve"> </w:t>
      </w:r>
      <w:proofErr w:type="spellStart"/>
      <w:r w:rsidRPr="00876BA2">
        <w:t>Boualwan</w:t>
      </w:r>
      <w:proofErr w:type="spellEnd"/>
      <w:r w:rsidRPr="00876BA2">
        <w:t xml:space="preserve">, the </w:t>
      </w:r>
      <w:r w:rsidR="008234A6">
        <w:t>Senior Manager Digital Transformation &amp; Strategy</w:t>
      </w:r>
      <w:bookmarkStart w:id="0" w:name="_GoBack"/>
      <w:bookmarkEnd w:id="0"/>
      <w:r w:rsidRPr="00876BA2">
        <w:t xml:space="preserve"> at Consolidated Contractors International Company (CCC).  </w:t>
      </w:r>
    </w:p>
    <w:p w14:paraId="4054C2E5" w14:textId="77777777" w:rsidR="007B145D" w:rsidRPr="00876BA2" w:rsidRDefault="007B145D" w:rsidP="003F6454">
      <w:pPr>
        <w:spacing w:line="360" w:lineRule="auto"/>
        <w:jc w:val="both"/>
      </w:pPr>
    </w:p>
    <w:p w14:paraId="57DBA1BE" w14:textId="77777777" w:rsidR="007B145D" w:rsidRPr="00876BA2" w:rsidRDefault="007B145D" w:rsidP="003F6454">
      <w:pPr>
        <w:spacing w:line="360" w:lineRule="auto"/>
        <w:jc w:val="both"/>
      </w:pPr>
      <w:r w:rsidRPr="00876BA2">
        <w:lastRenderedPageBreak/>
        <w:t>The Big 5’s program is set to support brave, young, innovative companies from around the globe. Beyond providing a prime platform to promote their ideas and products in front of over 68,000 industry professionals, The Big 5 will donate a prize worth USD 25,000 to the most innovative start-up selected by a panel of judges through a competition.</w:t>
      </w:r>
    </w:p>
    <w:p w14:paraId="1FD8E824" w14:textId="77777777" w:rsidR="007B145D" w:rsidRPr="00876BA2" w:rsidRDefault="007B145D" w:rsidP="003F6454">
      <w:pPr>
        <w:spacing w:line="360" w:lineRule="auto"/>
        <w:jc w:val="both"/>
      </w:pPr>
    </w:p>
    <w:p w14:paraId="5F4E790E" w14:textId="77777777" w:rsidR="007B145D" w:rsidRPr="00876BA2" w:rsidRDefault="007B145D" w:rsidP="003F6454">
      <w:pPr>
        <w:spacing w:line="360" w:lineRule="auto"/>
        <w:jc w:val="both"/>
      </w:pPr>
      <w:r w:rsidRPr="00876BA2">
        <w:t xml:space="preserve">A networking event with investors, alongside country pavilions participating in the program are among the new features to be launched at the Start-up City in 2019. </w:t>
      </w:r>
    </w:p>
    <w:p w14:paraId="6086EEF7" w14:textId="77777777" w:rsidR="007B145D" w:rsidRPr="00876BA2" w:rsidRDefault="007B145D" w:rsidP="003F6454">
      <w:pPr>
        <w:spacing w:line="360" w:lineRule="auto"/>
        <w:jc w:val="both"/>
      </w:pPr>
    </w:p>
    <w:p w14:paraId="1C8FF79E" w14:textId="77777777" w:rsidR="007B145D" w:rsidRPr="00876BA2" w:rsidRDefault="007B145D" w:rsidP="003F6454">
      <w:pPr>
        <w:spacing w:line="360" w:lineRule="auto"/>
        <w:jc w:val="both"/>
      </w:pPr>
      <w:r w:rsidRPr="00876BA2">
        <w:t xml:space="preserve">Josine Heijmans, Portfolio Director at </w:t>
      </w:r>
      <w:proofErr w:type="spellStart"/>
      <w:r w:rsidRPr="00876BA2">
        <w:t>dmg</w:t>
      </w:r>
      <w:proofErr w:type="spellEnd"/>
      <w:r w:rsidRPr="00876BA2">
        <w:t xml:space="preserve"> events, the </w:t>
      </w:r>
      <w:proofErr w:type="spellStart"/>
      <w:r w:rsidRPr="00876BA2">
        <w:t>organisers</w:t>
      </w:r>
      <w:proofErr w:type="spellEnd"/>
      <w:r w:rsidRPr="00876BA2">
        <w:t xml:space="preserve"> of The Big 5, says: “We are extremely proud to bring back The Big 5’s Start-up City this year, as an effective platform promoting innovative ideas and products that will help increase </w:t>
      </w:r>
      <w:r w:rsidRPr="00876BA2">
        <w:rPr>
          <w:color w:val="000000" w:themeColor="text1"/>
        </w:rPr>
        <w:t>sustainability, efficiency, and productivity in the construction sector.”</w:t>
      </w:r>
    </w:p>
    <w:p w14:paraId="5A1B1C8C" w14:textId="77777777" w:rsidR="007B145D" w:rsidRPr="00876BA2" w:rsidRDefault="007B145D" w:rsidP="003F6454">
      <w:pPr>
        <w:spacing w:line="360" w:lineRule="auto"/>
        <w:jc w:val="both"/>
      </w:pPr>
    </w:p>
    <w:p w14:paraId="61D4D59E" w14:textId="4793A7CE" w:rsidR="007B145D" w:rsidRPr="00876BA2" w:rsidRDefault="007B145D" w:rsidP="003F6454">
      <w:pPr>
        <w:spacing w:line="360" w:lineRule="auto"/>
        <w:jc w:val="both"/>
      </w:pPr>
      <w:r w:rsidRPr="00876BA2">
        <w:t xml:space="preserve">According to </w:t>
      </w:r>
      <w:proofErr w:type="spellStart"/>
      <w:r w:rsidRPr="00876BA2">
        <w:t>Çınar</w:t>
      </w:r>
      <w:proofErr w:type="spellEnd"/>
      <w:r w:rsidRPr="00876BA2">
        <w:t xml:space="preserve"> </w:t>
      </w:r>
      <w:proofErr w:type="spellStart"/>
      <w:r w:rsidRPr="00876BA2">
        <w:t>Kurra</w:t>
      </w:r>
      <w:proofErr w:type="spellEnd"/>
      <w:r w:rsidRPr="00876BA2">
        <w:t xml:space="preserve">, the CEO of Catalyst - a </w:t>
      </w:r>
      <w:proofErr w:type="spellStart"/>
      <w:r w:rsidRPr="00876BA2">
        <w:t>Masdar</w:t>
      </w:r>
      <w:proofErr w:type="spellEnd"/>
      <w:r w:rsidRPr="00876BA2">
        <w:t xml:space="preserve"> &amp; BP Initiative, “Particularly promising are those new technologies that turn our buildings smart. Also, products that promote sustainability and help reduce waste or the use of petrochemicals and earth materials in the built environment have a great potential.</w:t>
      </w:r>
    </w:p>
    <w:p w14:paraId="3D13F979" w14:textId="77777777" w:rsidR="007B145D" w:rsidRPr="00876BA2" w:rsidRDefault="007B145D" w:rsidP="003F6454">
      <w:pPr>
        <w:spacing w:line="360" w:lineRule="auto"/>
        <w:jc w:val="both"/>
      </w:pPr>
    </w:p>
    <w:p w14:paraId="51D77B6D" w14:textId="77777777" w:rsidR="007B145D" w:rsidRPr="00876BA2" w:rsidRDefault="007B145D" w:rsidP="003F6454">
      <w:pPr>
        <w:spacing w:line="360" w:lineRule="auto"/>
        <w:jc w:val="both"/>
      </w:pPr>
      <w:r w:rsidRPr="00876BA2">
        <w:t>“With the introduction of 5G, construction companies will never have to run expensive copper network cables anymore. Material science is also offering a wealth of new solutions for improved insulation against heat, cold, and noise.”</w:t>
      </w:r>
    </w:p>
    <w:p w14:paraId="2E0528A0" w14:textId="77777777" w:rsidR="007B145D" w:rsidRPr="00876BA2" w:rsidRDefault="007B145D" w:rsidP="003F6454">
      <w:pPr>
        <w:spacing w:line="360" w:lineRule="auto"/>
        <w:jc w:val="both"/>
      </w:pPr>
    </w:p>
    <w:p w14:paraId="4ADF3E4E" w14:textId="77777777" w:rsidR="00D711A5" w:rsidRPr="00876BA2" w:rsidRDefault="00AA6C67" w:rsidP="003F6454">
      <w:pPr>
        <w:spacing w:line="360" w:lineRule="auto"/>
        <w:jc w:val="both"/>
      </w:pPr>
      <w:r w:rsidRPr="00876BA2">
        <w:t xml:space="preserve">The entrepreneurship ecosystem is gaining momentum year after year. Governments across the region are realizing the significance of creating support structures to nurture rising ideas locally and attract </w:t>
      </w:r>
      <w:r w:rsidR="00AD63CD" w:rsidRPr="00876BA2">
        <w:t xml:space="preserve">promising </w:t>
      </w:r>
      <w:r w:rsidRPr="00876BA2">
        <w:t xml:space="preserve">foreign startups. As a consequence, international and regional incubators, accelerators and startup </w:t>
      </w:r>
      <w:r w:rsidR="00D711A5" w:rsidRPr="00876BA2">
        <w:t xml:space="preserve">support entities </w:t>
      </w:r>
      <w:r w:rsidRPr="00876BA2">
        <w:t>have recently been launched</w:t>
      </w:r>
      <w:r w:rsidR="00D711A5" w:rsidRPr="00876BA2">
        <w:t xml:space="preserve"> not only in </w:t>
      </w:r>
      <w:r w:rsidRPr="00876BA2">
        <w:t xml:space="preserve">the </w:t>
      </w:r>
      <w:r w:rsidR="00D83F4C" w:rsidRPr="00876BA2">
        <w:t>UAE</w:t>
      </w:r>
      <w:r w:rsidR="00D711A5" w:rsidRPr="00876BA2">
        <w:t xml:space="preserve"> but in most GCC </w:t>
      </w:r>
      <w:r w:rsidRPr="00876BA2">
        <w:t>countries</w:t>
      </w:r>
      <w:r w:rsidR="00D711A5" w:rsidRPr="00876BA2">
        <w:t>.</w:t>
      </w:r>
    </w:p>
    <w:p w14:paraId="716612CB" w14:textId="77777777" w:rsidR="008549DE" w:rsidRPr="00876BA2" w:rsidRDefault="008549DE" w:rsidP="003F6454">
      <w:pPr>
        <w:spacing w:line="360" w:lineRule="auto"/>
        <w:jc w:val="both"/>
      </w:pPr>
    </w:p>
    <w:p w14:paraId="2C15E775" w14:textId="132B2ED5" w:rsidR="00AD63CD" w:rsidRPr="00876BA2" w:rsidRDefault="00AA6C67" w:rsidP="003F6454">
      <w:pPr>
        <w:spacing w:line="360" w:lineRule="auto"/>
        <w:jc w:val="both"/>
      </w:pPr>
      <w:r w:rsidRPr="00876BA2">
        <w:lastRenderedPageBreak/>
        <w:t>“</w:t>
      </w:r>
      <w:r w:rsidR="00432746" w:rsidRPr="00876BA2">
        <w:t>Across the region, i</w:t>
      </w:r>
      <w:r w:rsidRPr="00876BA2">
        <w:t xml:space="preserve">nvestors are injecting more money with success stories of exits and acquisitions offering further trust in the great potentials at stake,” </w:t>
      </w:r>
      <w:r w:rsidR="00CC7AE8" w:rsidRPr="00876BA2">
        <w:t xml:space="preserve">says </w:t>
      </w:r>
      <w:proofErr w:type="spellStart"/>
      <w:r w:rsidR="00066AD8" w:rsidRPr="00876BA2">
        <w:t>Boualwan</w:t>
      </w:r>
      <w:proofErr w:type="spellEnd"/>
      <w:r w:rsidR="00066AD8" w:rsidRPr="00876BA2">
        <w:t>.</w:t>
      </w:r>
      <w:r w:rsidR="007B145D" w:rsidRPr="00876BA2">
        <w:t xml:space="preserve"> </w:t>
      </w:r>
      <w:r w:rsidR="00AD63CD" w:rsidRPr="00876BA2">
        <w:t xml:space="preserve">“We hope to witness soon a construction technology startup highlighted as one of the unicorns founded in the </w:t>
      </w:r>
      <w:r w:rsidR="002B433E" w:rsidRPr="00876BA2">
        <w:t>Middle E</w:t>
      </w:r>
      <w:r w:rsidR="00D83F4C" w:rsidRPr="00876BA2">
        <w:t>ast</w:t>
      </w:r>
      <w:r w:rsidR="007B145D" w:rsidRPr="00876BA2">
        <w:t>.</w:t>
      </w:r>
      <w:r w:rsidR="00AD63CD" w:rsidRPr="00876BA2">
        <w:t>”</w:t>
      </w:r>
      <w:r w:rsidR="00D83F4C" w:rsidRPr="00876BA2">
        <w:t xml:space="preserve"> </w:t>
      </w:r>
    </w:p>
    <w:p w14:paraId="083BAD02" w14:textId="77777777" w:rsidR="00C3638F" w:rsidRPr="00876BA2" w:rsidRDefault="00C3638F" w:rsidP="003F6454">
      <w:pPr>
        <w:spacing w:line="360" w:lineRule="auto"/>
        <w:jc w:val="both"/>
      </w:pPr>
    </w:p>
    <w:p w14:paraId="7468C857" w14:textId="77E360D6" w:rsidR="00C36121" w:rsidRPr="00876BA2" w:rsidRDefault="00C3638F" w:rsidP="003F6454">
      <w:pPr>
        <w:spacing w:line="360" w:lineRule="auto"/>
        <w:jc w:val="both"/>
      </w:pPr>
      <w:r w:rsidRPr="00876BA2">
        <w:t xml:space="preserve">“We strongly believe that it is a must for a prominent event like The Big 5 to pave the way for Construction Technology Startups to showcase their solutions and gain the exposure to a huge audience of professionals from different backgrounds,” </w:t>
      </w:r>
      <w:r w:rsidR="00DC265F" w:rsidRPr="00876BA2">
        <w:t>he adds</w:t>
      </w:r>
      <w:r w:rsidRPr="00876BA2">
        <w:t xml:space="preserve">. </w:t>
      </w:r>
    </w:p>
    <w:p w14:paraId="72DAAEA8" w14:textId="77777777" w:rsidR="00C36121" w:rsidRPr="00876BA2" w:rsidRDefault="00C36121" w:rsidP="003F6454">
      <w:pPr>
        <w:spacing w:line="360" w:lineRule="auto"/>
        <w:jc w:val="both"/>
        <w:rPr>
          <w:color w:val="538135" w:themeColor="accent6" w:themeShade="BF"/>
        </w:rPr>
      </w:pPr>
    </w:p>
    <w:p w14:paraId="07A7F976" w14:textId="4CBD25F4" w:rsidR="007B145D" w:rsidRPr="00876BA2" w:rsidRDefault="007B145D" w:rsidP="003F6454">
      <w:pPr>
        <w:spacing w:line="360" w:lineRule="auto"/>
        <w:jc w:val="both"/>
      </w:pPr>
      <w:r w:rsidRPr="00876BA2">
        <w:t xml:space="preserve">In 2018, </w:t>
      </w:r>
      <w:proofErr w:type="spellStart"/>
      <w:r w:rsidRPr="00876BA2">
        <w:t>WakeCap</w:t>
      </w:r>
      <w:proofErr w:type="spellEnd"/>
      <w:r w:rsidRPr="00876BA2">
        <w:t xml:space="preserve">, the </w:t>
      </w:r>
      <w:proofErr w:type="spellStart"/>
      <w:r w:rsidRPr="00876BA2">
        <w:t>IoT</w:t>
      </w:r>
      <w:proofErr w:type="spellEnd"/>
      <w:r w:rsidRPr="00876BA2">
        <w:t>-based enterprise solution aimed at improving safety and productivity at the construction site, won the Start-up City Pitch Competition at The Big 5.</w:t>
      </w:r>
    </w:p>
    <w:p w14:paraId="5219D0F9" w14:textId="77777777" w:rsidR="007B145D" w:rsidRPr="00876BA2" w:rsidRDefault="007B145D" w:rsidP="003F6454">
      <w:pPr>
        <w:spacing w:line="360" w:lineRule="auto"/>
        <w:jc w:val="both"/>
      </w:pPr>
    </w:p>
    <w:p w14:paraId="15B67BF1" w14:textId="0F308C0E" w:rsidR="00C3638F" w:rsidRPr="00876BA2" w:rsidRDefault="007B145D" w:rsidP="003F6454">
      <w:pPr>
        <w:spacing w:line="360" w:lineRule="auto"/>
        <w:jc w:val="both"/>
      </w:pPr>
      <w:proofErr w:type="spellStart"/>
      <w:r w:rsidRPr="00876BA2">
        <w:t>Ishita</w:t>
      </w:r>
      <w:proofErr w:type="spellEnd"/>
      <w:r w:rsidRPr="00876BA2">
        <w:t xml:space="preserve"> </w:t>
      </w:r>
      <w:proofErr w:type="spellStart"/>
      <w:r w:rsidRPr="00876BA2">
        <w:t>Sood</w:t>
      </w:r>
      <w:proofErr w:type="spellEnd"/>
      <w:r w:rsidRPr="00876BA2">
        <w:t xml:space="preserve"> </w:t>
      </w:r>
      <w:proofErr w:type="spellStart"/>
      <w:r w:rsidRPr="00876BA2">
        <w:t>Kochhar</w:t>
      </w:r>
      <w:proofErr w:type="spellEnd"/>
      <w:r w:rsidRPr="00876BA2">
        <w:t xml:space="preserve">, co-founder and CEO of </w:t>
      </w:r>
      <w:proofErr w:type="spellStart"/>
      <w:r w:rsidRPr="00876BA2">
        <w:t>Wakecap</w:t>
      </w:r>
      <w:proofErr w:type="spellEnd"/>
      <w:r w:rsidRPr="00876BA2">
        <w:t>, said:</w:t>
      </w:r>
      <w:r w:rsidR="002412AF" w:rsidRPr="00876BA2">
        <w:t xml:space="preserve"> </w:t>
      </w:r>
      <w:r w:rsidRPr="00876BA2">
        <w:t xml:space="preserve">“The Big 5 Start-Up City Competition has been a great experience and I would really like to thank </w:t>
      </w:r>
      <w:proofErr w:type="spellStart"/>
      <w:r w:rsidRPr="00876BA2">
        <w:t>dmg</w:t>
      </w:r>
      <w:proofErr w:type="spellEnd"/>
      <w:r w:rsidRPr="00876BA2">
        <w:t xml:space="preserve"> events and the team organizing the Start-Up City initiative.</w:t>
      </w:r>
      <w:r w:rsidR="002412AF" w:rsidRPr="00876BA2">
        <w:t xml:space="preserve"> </w:t>
      </w:r>
      <w:r w:rsidRPr="00876BA2">
        <w:t>This platform has been really encouraging; we have met with many suitable business partners and we have made a wealth of contacts to follow up with after the show.”</w:t>
      </w:r>
    </w:p>
    <w:p w14:paraId="626A2848" w14:textId="686B4616" w:rsidR="002412AF" w:rsidRPr="00876BA2" w:rsidRDefault="002412AF" w:rsidP="003F6454">
      <w:pPr>
        <w:spacing w:before="240" w:line="360" w:lineRule="auto"/>
        <w:jc w:val="both"/>
      </w:pPr>
      <w:r w:rsidRPr="00876BA2">
        <w:t>Celebrating its 40th anniversary this year, The Big 5 will run from 25 to 28 November 2019 at the Dubai World Trade Centre, alongside The Big 5 Heavy, Middle East Stone, Middle East Concrete, HVAC R Expo, the Urban Design &amp; Landscap</w:t>
      </w:r>
      <w:r w:rsidR="00856949" w:rsidRPr="00876BA2">
        <w:t>e</w:t>
      </w:r>
      <w:r w:rsidRPr="00876BA2">
        <w:t xml:space="preserve"> Expo, and The Big 5 Solar. </w:t>
      </w:r>
    </w:p>
    <w:p w14:paraId="1D98343E" w14:textId="7B0D9972" w:rsidR="002412AF" w:rsidRPr="00876BA2" w:rsidRDefault="002412AF" w:rsidP="003F6454">
      <w:pPr>
        <w:spacing w:before="240" w:line="360" w:lineRule="auto"/>
        <w:jc w:val="both"/>
      </w:pPr>
      <w:r w:rsidRPr="00876BA2">
        <w:t xml:space="preserve">Beyond bringing to Dubai over 20,000 innovative products, the seven events under one roof </w:t>
      </w:r>
      <w:r w:rsidR="00D97CC4" w:rsidRPr="00876BA2">
        <w:t>will</w:t>
      </w:r>
      <w:r w:rsidRPr="00876BA2">
        <w:t xml:space="preserve"> provide more than 220 complimentary high-level summits, practical seminars, and CPD-certified workshops to foster collaboration, support best practices, and </w:t>
      </w:r>
      <w:r w:rsidR="00D97CC4" w:rsidRPr="00876BA2">
        <w:t>offer</w:t>
      </w:r>
      <w:r w:rsidRPr="00876BA2">
        <w:t xml:space="preserve"> effective solutions to today’s industry challenges.</w:t>
      </w:r>
    </w:p>
    <w:p w14:paraId="68D1CDC1" w14:textId="77777777" w:rsidR="00322FF8" w:rsidRPr="00876BA2" w:rsidRDefault="00322FF8" w:rsidP="00224F36">
      <w:pPr>
        <w:jc w:val="both"/>
      </w:pPr>
    </w:p>
    <w:p w14:paraId="53CF416D" w14:textId="77777777" w:rsidR="00322FF8" w:rsidRPr="00876BA2" w:rsidRDefault="00322FF8" w:rsidP="00224F36">
      <w:pPr>
        <w:jc w:val="both"/>
      </w:pPr>
      <w:r w:rsidRPr="00876BA2">
        <w:t xml:space="preserve">To know more, visit </w:t>
      </w:r>
      <w:hyperlink r:id="rId7" w:history="1">
        <w:r w:rsidRPr="00876BA2">
          <w:rPr>
            <w:rStyle w:val="Hyperlink"/>
          </w:rPr>
          <w:t>www.thebig5.ae</w:t>
        </w:r>
      </w:hyperlink>
      <w:r w:rsidRPr="00876BA2">
        <w:t xml:space="preserve">. </w:t>
      </w:r>
    </w:p>
    <w:p w14:paraId="3E9C0205" w14:textId="77777777" w:rsidR="003F6454" w:rsidRDefault="003F6454" w:rsidP="00224F36">
      <w:pPr>
        <w:jc w:val="both"/>
      </w:pPr>
    </w:p>
    <w:p w14:paraId="72C4DE30" w14:textId="77777777" w:rsidR="003F6454" w:rsidRDefault="003F6454" w:rsidP="003F6454">
      <w:pPr>
        <w:jc w:val="both"/>
      </w:pPr>
      <w:r>
        <w:t xml:space="preserve">Register online and attend The Big 5 for free, at </w:t>
      </w:r>
      <w:hyperlink r:id="rId8" w:history="1">
        <w:r w:rsidRPr="003F6454">
          <w:rPr>
            <w:rStyle w:val="Hyperlink"/>
          </w:rPr>
          <w:t>THIS LINK</w:t>
        </w:r>
      </w:hyperlink>
      <w:r>
        <w:t xml:space="preserve">. </w:t>
      </w:r>
    </w:p>
    <w:p w14:paraId="39D8D6B7" w14:textId="77777777" w:rsidR="003F6454" w:rsidRDefault="003F6454" w:rsidP="003F6454">
      <w:pPr>
        <w:jc w:val="both"/>
      </w:pPr>
    </w:p>
    <w:p w14:paraId="4EB203A5" w14:textId="77777777" w:rsidR="003F6454" w:rsidRDefault="003F6454" w:rsidP="003F6454">
      <w:pPr>
        <w:jc w:val="both"/>
      </w:pPr>
    </w:p>
    <w:p w14:paraId="05CC70AE" w14:textId="77777777" w:rsidR="003F6454" w:rsidRDefault="003F6454" w:rsidP="003F6454">
      <w:pPr>
        <w:jc w:val="both"/>
      </w:pPr>
    </w:p>
    <w:p w14:paraId="0F0B6887" w14:textId="2FC87FBA" w:rsidR="003F6454" w:rsidRPr="003F6454" w:rsidRDefault="003F6454" w:rsidP="003F6454">
      <w:pPr>
        <w:jc w:val="center"/>
        <w:rPr>
          <w:b/>
          <w:bCs/>
        </w:rPr>
      </w:pPr>
      <w:r w:rsidRPr="003F6454">
        <w:rPr>
          <w:b/>
          <w:bCs/>
        </w:rPr>
        <w:t>- END -</w:t>
      </w:r>
    </w:p>
    <w:p w14:paraId="43B5C80D" w14:textId="77777777" w:rsidR="003F6454" w:rsidRDefault="003F6454" w:rsidP="003F6454">
      <w:pPr>
        <w:jc w:val="both"/>
      </w:pPr>
    </w:p>
    <w:p w14:paraId="1E42B0A1" w14:textId="77777777" w:rsidR="003F6454" w:rsidRDefault="003F6454" w:rsidP="003F6454">
      <w:pPr>
        <w:jc w:val="both"/>
        <w:rPr>
          <w:caps/>
          <w:color w:val="212529"/>
        </w:rPr>
      </w:pPr>
    </w:p>
    <w:p w14:paraId="7F7EC23D" w14:textId="77777777" w:rsidR="003F6454" w:rsidRDefault="003F6454" w:rsidP="003F6454">
      <w:pPr>
        <w:jc w:val="both"/>
        <w:rPr>
          <w:caps/>
          <w:color w:val="212529"/>
        </w:rPr>
      </w:pPr>
    </w:p>
    <w:p w14:paraId="36A2D2FD" w14:textId="058CCE21" w:rsidR="003F6454" w:rsidRDefault="003F6454" w:rsidP="003F6454">
      <w:pPr>
        <w:jc w:val="both"/>
        <w:rPr>
          <w:caps/>
          <w:color w:val="212529"/>
        </w:rPr>
      </w:pPr>
      <w:r w:rsidRPr="00C20C65">
        <w:rPr>
          <w:caps/>
          <w:color w:val="212529"/>
        </w:rPr>
        <w:t>ABOUT THE BIG 5</w:t>
      </w:r>
    </w:p>
    <w:p w14:paraId="2FDDBCC1" w14:textId="77777777" w:rsidR="003F6454" w:rsidRPr="00C20C65" w:rsidRDefault="003F6454" w:rsidP="003F6454">
      <w:pPr>
        <w:jc w:val="both"/>
        <w:rPr>
          <w:caps/>
          <w:color w:val="212529"/>
        </w:rPr>
      </w:pPr>
    </w:p>
    <w:p w14:paraId="1F84FD31" w14:textId="77777777" w:rsidR="003F6454" w:rsidRPr="00C20C65"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rPr>
        <w:t>25 - 28 November 2019, Dubai World Trade Centre</w:t>
      </w:r>
    </w:p>
    <w:p w14:paraId="4BF20D01" w14:textId="77777777" w:rsidR="003F6454" w:rsidRPr="00C20C65"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The Big 5 is the region’s largest and most influential event for the construction industry. </w:t>
      </w:r>
    </w:p>
    <w:p w14:paraId="1FE9AECA" w14:textId="77777777" w:rsidR="003F6454" w:rsidRPr="00C20C65"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proofErr w:type="spellStart"/>
      <w:r w:rsidRPr="00C20C65">
        <w:rPr>
          <w:rFonts w:ascii="Calibri" w:hAnsi="Calibri"/>
          <w:color w:val="212529"/>
          <w:sz w:val="20"/>
          <w:szCs w:val="20"/>
        </w:rPr>
        <w:t>Organised</w:t>
      </w:r>
      <w:proofErr w:type="spellEnd"/>
      <w:r w:rsidRPr="00C20C65">
        <w:rPr>
          <w:rFonts w:ascii="Calibri" w:hAnsi="Calibri"/>
          <w:color w:val="212529"/>
          <w:sz w:val="20"/>
          <w:szCs w:val="20"/>
        </w:rPr>
        <w:t xml:space="preserve"> by </w:t>
      </w:r>
      <w:proofErr w:type="spellStart"/>
      <w:r w:rsidRPr="00C20C65">
        <w:rPr>
          <w:rFonts w:ascii="Calibri" w:hAnsi="Calibri"/>
          <w:color w:val="212529"/>
          <w:sz w:val="20"/>
          <w:szCs w:val="20"/>
        </w:rPr>
        <w:t>dmg</w:t>
      </w:r>
      <w:proofErr w:type="spellEnd"/>
      <w:r w:rsidRPr="00C20C65">
        <w:rPr>
          <w:rFonts w:ascii="Calibri" w:hAnsi="Calibri"/>
          <w:color w:val="212529"/>
          <w:sz w:val="20"/>
          <w:szCs w:val="20"/>
        </w:rPr>
        <w:t xml:space="preserve"> events, the exhibition showcases 360-degree building solutions clustered in six product sectors: MEP services, Building Interiors &amp; Finishes, Building Envelope &amp; Special Construction, Construction Tools &amp; Building Materials, Construction Technology &amp; Innovation, and the all new Offsite &amp; Modular Construction.</w:t>
      </w:r>
    </w:p>
    <w:p w14:paraId="62E34389" w14:textId="77777777" w:rsidR="003F6454" w:rsidRPr="00C20C65"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Gathering buyers and manufacturers of construction products from around the world, The Big 5 also offers a broad educational agenda, with two high-level conferences and dozens of CPD-certified workshops.</w:t>
      </w:r>
    </w:p>
    <w:p w14:paraId="43A2DBE6" w14:textId="77777777" w:rsidR="003F6454" w:rsidRPr="00C20C65"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 xml:space="preserve">On its 40th edition, the event </w:t>
      </w:r>
      <w:r>
        <w:rPr>
          <w:rFonts w:ascii="Calibri" w:hAnsi="Calibri"/>
          <w:color w:val="212529"/>
          <w:sz w:val="20"/>
          <w:szCs w:val="20"/>
        </w:rPr>
        <w:t>runs alongside</w:t>
      </w:r>
      <w:r w:rsidRPr="00C20C65">
        <w:rPr>
          <w:rFonts w:ascii="Calibri" w:hAnsi="Calibri"/>
          <w:color w:val="212529"/>
          <w:sz w:val="20"/>
          <w:szCs w:val="20"/>
        </w:rPr>
        <w:t xml:space="preserve"> The Big 5 Heavy, Middle East Stone, Middle East Concrete, HVAC R Expo, the Urban Design &amp; Landscaping Expo, and The Big 5 Solar. </w:t>
      </w:r>
    </w:p>
    <w:p w14:paraId="59DAED6E" w14:textId="77777777" w:rsidR="003F6454" w:rsidRPr="00C20C65"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rPr>
        <w:t>#Big5Exhibition</w:t>
      </w:r>
    </w:p>
    <w:p w14:paraId="3ED37DDC" w14:textId="77777777" w:rsidR="003F6454" w:rsidRPr="00C20C65"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p>
    <w:p w14:paraId="52904626" w14:textId="77777777" w:rsidR="003F6454" w:rsidRPr="00C20C65"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u w:val="single"/>
        </w:rPr>
        <w:t xml:space="preserve">About </w:t>
      </w:r>
      <w:proofErr w:type="spellStart"/>
      <w:r w:rsidRPr="00C20C65">
        <w:rPr>
          <w:rStyle w:val="Strong"/>
          <w:rFonts w:ascii="Calibri" w:hAnsi="Calibri"/>
          <w:color w:val="212529"/>
          <w:sz w:val="20"/>
          <w:szCs w:val="20"/>
          <w:u w:val="single"/>
        </w:rPr>
        <w:t>dmg</w:t>
      </w:r>
      <w:proofErr w:type="spellEnd"/>
      <w:r w:rsidRPr="00C20C65">
        <w:rPr>
          <w:rStyle w:val="Strong"/>
          <w:rFonts w:ascii="Calibri" w:hAnsi="Calibri"/>
          <w:color w:val="212529"/>
          <w:sz w:val="20"/>
          <w:szCs w:val="20"/>
          <w:u w:val="single"/>
        </w:rPr>
        <w:t xml:space="preserve"> events</w:t>
      </w:r>
    </w:p>
    <w:p w14:paraId="03E008DC" w14:textId="77777777" w:rsidR="003F6454" w:rsidRPr="00C20C65"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proofErr w:type="spellStart"/>
      <w:proofErr w:type="gramStart"/>
      <w:r w:rsidRPr="00C20C65">
        <w:rPr>
          <w:rFonts w:ascii="Calibri" w:hAnsi="Calibri"/>
          <w:color w:val="212529"/>
          <w:sz w:val="20"/>
          <w:szCs w:val="20"/>
        </w:rPr>
        <w:t>dmg</w:t>
      </w:r>
      <w:proofErr w:type="spellEnd"/>
      <w:proofErr w:type="gramEnd"/>
      <w:r w:rsidRPr="00C20C65">
        <w:rPr>
          <w:rFonts w:ascii="Calibri" w:hAnsi="Calibri"/>
          <w:color w:val="212529"/>
          <w:sz w:val="20"/>
          <w:szCs w:val="20"/>
        </w:rPr>
        <w:t xml:space="preserve"> events is a leading </w:t>
      </w:r>
      <w:proofErr w:type="spellStart"/>
      <w:r w:rsidRPr="00C20C65">
        <w:rPr>
          <w:rFonts w:ascii="Calibri" w:hAnsi="Calibri"/>
          <w:color w:val="212529"/>
          <w:sz w:val="20"/>
          <w:szCs w:val="20"/>
        </w:rPr>
        <w:t>organiser</w:t>
      </w:r>
      <w:proofErr w:type="spellEnd"/>
      <w:r w:rsidRPr="00C20C65">
        <w:rPr>
          <w:rFonts w:ascii="Calibri" w:hAnsi="Calibri"/>
          <w:color w:val="212529"/>
          <w:sz w:val="20"/>
          <w:szCs w:val="20"/>
        </w:rPr>
        <w:t xml:space="preserve"> of face-to-face events and a publisher of trade magazines.</w:t>
      </w:r>
    </w:p>
    <w:p w14:paraId="44C0865C" w14:textId="77777777" w:rsidR="003F6454" w:rsidRPr="00C20C65"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We aim to keep businesses informed and connect them with relevant communities to create vibrant marketplaces and to accelerate their business through face-to-face events.</w:t>
      </w:r>
    </w:p>
    <w:p w14:paraId="28EF583B" w14:textId="77777777" w:rsidR="003F6454" w:rsidRPr="00C20C65"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proofErr w:type="spellStart"/>
      <w:proofErr w:type="gramStart"/>
      <w:r w:rsidRPr="00C20C65">
        <w:rPr>
          <w:rFonts w:ascii="Calibri" w:hAnsi="Calibri"/>
          <w:color w:val="212529"/>
          <w:sz w:val="20"/>
          <w:szCs w:val="20"/>
        </w:rPr>
        <w:t>dmg</w:t>
      </w:r>
      <w:proofErr w:type="spellEnd"/>
      <w:proofErr w:type="gramEnd"/>
      <w:r w:rsidRPr="00C20C65">
        <w:rPr>
          <w:rFonts w:ascii="Calibri" w:hAnsi="Calibri"/>
          <w:color w:val="212529"/>
          <w:sz w:val="20"/>
          <w:szCs w:val="20"/>
        </w:rPr>
        <w:t xml:space="preserve"> events </w:t>
      </w:r>
      <w:proofErr w:type="spellStart"/>
      <w:r w:rsidRPr="00C20C65">
        <w:rPr>
          <w:rFonts w:ascii="Calibri" w:hAnsi="Calibri"/>
          <w:color w:val="212529"/>
          <w:sz w:val="20"/>
          <w:szCs w:val="20"/>
        </w:rPr>
        <w:t>organises</w:t>
      </w:r>
      <w:proofErr w:type="spellEnd"/>
      <w:r w:rsidRPr="00C20C65">
        <w:rPr>
          <w:rFonts w:ascii="Calibri" w:hAnsi="Calibri"/>
          <w:color w:val="212529"/>
          <w:sz w:val="20"/>
          <w:szCs w:val="20"/>
        </w:rPr>
        <w:t xml:space="preserve"> more than 80 events across 25 countries, attracting over 425,000 attendees and delegates every year. The company’s portfolio of products includes many industry-leading events in the energy, construction, hospitality &amp; design, coatings and transportation sectors. ADIPEC, The Big 5, </w:t>
      </w:r>
      <w:proofErr w:type="spellStart"/>
      <w:r w:rsidRPr="00C20C65">
        <w:rPr>
          <w:rFonts w:ascii="Calibri" w:hAnsi="Calibri"/>
          <w:color w:val="212529"/>
          <w:sz w:val="20"/>
          <w:szCs w:val="20"/>
        </w:rPr>
        <w:t>Gastech</w:t>
      </w:r>
      <w:proofErr w:type="spellEnd"/>
      <w:r w:rsidRPr="00C20C65">
        <w:rPr>
          <w:rFonts w:ascii="Calibri" w:hAnsi="Calibri"/>
          <w:color w:val="212529"/>
          <w:sz w:val="20"/>
          <w:szCs w:val="20"/>
        </w:rPr>
        <w:t>, EGYPS, The Hotel Show and INDEX are the company’s flagship events. For more information visit </w:t>
      </w:r>
      <w:hyperlink r:id="rId9" w:history="1">
        <w:r w:rsidRPr="00C20C65">
          <w:rPr>
            <w:rStyle w:val="Hyperlink"/>
            <w:rFonts w:ascii="Calibri" w:hAnsi="Calibri"/>
            <w:color w:val="AB111D"/>
            <w:sz w:val="20"/>
            <w:szCs w:val="20"/>
          </w:rPr>
          <w:t>www.dmgevents.com</w:t>
        </w:r>
      </w:hyperlink>
      <w:r w:rsidRPr="00C20C65">
        <w:rPr>
          <w:rFonts w:ascii="Calibri" w:hAnsi="Calibri"/>
          <w:color w:val="212529"/>
          <w:sz w:val="20"/>
          <w:szCs w:val="20"/>
        </w:rPr>
        <w:t>.</w:t>
      </w:r>
    </w:p>
    <w:p w14:paraId="01189CFD" w14:textId="77777777" w:rsidR="003F6454" w:rsidRDefault="003F6454" w:rsidP="003F6454">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Founded in 1989, the company is headquartered in Dubai, UAE, and is a wholly-owned subsidiary of the Daily Mail and General Trust plc (DMGT, </w:t>
      </w:r>
      <w:hyperlink r:id="rId10" w:history="1">
        <w:r w:rsidRPr="00C20C65">
          <w:rPr>
            <w:rStyle w:val="Hyperlink"/>
            <w:rFonts w:ascii="Calibri" w:hAnsi="Calibri"/>
            <w:color w:val="AB111D"/>
            <w:sz w:val="20"/>
            <w:szCs w:val="20"/>
          </w:rPr>
          <w:t>www.dmgt.co.uk</w:t>
        </w:r>
      </w:hyperlink>
      <w:r w:rsidRPr="00C20C65">
        <w:rPr>
          <w:rFonts w:ascii="Calibri" w:hAnsi="Calibri"/>
          <w:color w:val="212529"/>
          <w:sz w:val="20"/>
          <w:szCs w:val="20"/>
        </w:rPr>
        <w:t>), one of the largest media companies in the United Kingdom. </w:t>
      </w:r>
    </w:p>
    <w:p w14:paraId="06676534" w14:textId="77777777" w:rsidR="004D0AF1" w:rsidRDefault="004D0AF1" w:rsidP="003F6454">
      <w:pPr>
        <w:pStyle w:val="NormalWeb"/>
        <w:shd w:val="clear" w:color="auto" w:fill="FFFFFF"/>
        <w:spacing w:before="0" w:beforeAutospacing="0" w:after="0" w:afterAutospacing="0" w:line="276" w:lineRule="auto"/>
        <w:jc w:val="both"/>
        <w:rPr>
          <w:rFonts w:ascii="Calibri" w:hAnsi="Calibri"/>
          <w:color w:val="212529"/>
          <w:sz w:val="20"/>
          <w:szCs w:val="20"/>
        </w:rPr>
      </w:pPr>
    </w:p>
    <w:p w14:paraId="479910A2" w14:textId="0E30E072" w:rsidR="004D0AF1" w:rsidRPr="004D0AF1" w:rsidRDefault="004D0AF1" w:rsidP="004D0AF1">
      <w:pPr>
        <w:pStyle w:val="NormalWeb"/>
        <w:shd w:val="clear" w:color="auto" w:fill="FFFFFF"/>
        <w:spacing w:line="276" w:lineRule="auto"/>
        <w:rPr>
          <w:rFonts w:ascii="Calibri" w:hAnsi="Calibri"/>
          <w:b/>
          <w:bCs/>
          <w:color w:val="212529"/>
          <w:sz w:val="20"/>
          <w:szCs w:val="20"/>
          <w:u w:val="single"/>
        </w:rPr>
      </w:pPr>
      <w:r w:rsidRPr="004D0AF1">
        <w:rPr>
          <w:rFonts w:ascii="Calibri" w:hAnsi="Calibri"/>
          <w:b/>
          <w:bCs/>
          <w:color w:val="212529"/>
          <w:sz w:val="20"/>
          <w:szCs w:val="20"/>
          <w:u w:val="single"/>
        </w:rPr>
        <w:t>ABOUT CCC</w:t>
      </w:r>
    </w:p>
    <w:p w14:paraId="47A222C7" w14:textId="561FFC14" w:rsidR="004D0AF1" w:rsidRPr="00C20C65" w:rsidRDefault="004D0AF1" w:rsidP="004D0AF1">
      <w:pPr>
        <w:pStyle w:val="NormalWeb"/>
        <w:shd w:val="clear" w:color="auto" w:fill="FFFFFF"/>
        <w:spacing w:before="0" w:beforeAutospacing="0" w:after="0" w:afterAutospacing="0" w:line="276" w:lineRule="auto"/>
        <w:jc w:val="both"/>
        <w:rPr>
          <w:rFonts w:ascii="Calibri" w:hAnsi="Calibri"/>
          <w:color w:val="212529"/>
          <w:sz w:val="20"/>
          <w:szCs w:val="20"/>
        </w:rPr>
      </w:pPr>
      <w:r w:rsidRPr="004D0AF1">
        <w:rPr>
          <w:rFonts w:ascii="Calibri" w:hAnsi="Calibri"/>
          <w:color w:val="212529"/>
          <w:sz w:val="20"/>
          <w:szCs w:val="20"/>
        </w:rPr>
        <w:t>Consolidated Contractors International Company (CCC) is a global leader in the engineering and construction industry. Established in 1952 and operating worldwide, CCC has provided more than 65 years of project management, engineering, procurement and construction services to the industry, and currently employs around 150,000 people internationally with 44 active projects worldwide and $7.0B total revenue managed. The company's landmark construction projects include the Dubai Mall, the Abu Dhabi International Airport - Midfield Terminal Building, residential towers, hotels, power stations and renewable energy projects, metro projects, water and sewage treatment plants and networks, roads and bridges, industrial and process plants and pipelines around the world.</w:t>
      </w:r>
    </w:p>
    <w:p w14:paraId="48A9D6D0" w14:textId="77777777" w:rsidR="003F6454" w:rsidRDefault="003F6454" w:rsidP="00224F36">
      <w:pPr>
        <w:jc w:val="both"/>
      </w:pPr>
    </w:p>
    <w:p w14:paraId="62A22C05" w14:textId="77777777" w:rsidR="002412AF" w:rsidRDefault="002412AF" w:rsidP="00322FF8">
      <w:pPr>
        <w:jc w:val="both"/>
        <w:rPr>
          <w:b/>
          <w:bCs/>
        </w:rPr>
      </w:pPr>
    </w:p>
    <w:p w14:paraId="40A7332C" w14:textId="77777777" w:rsidR="00C36121" w:rsidRPr="00224F36" w:rsidRDefault="008549DE" w:rsidP="00322FF8">
      <w:pPr>
        <w:jc w:val="both"/>
      </w:pPr>
      <w:r w:rsidRPr="00224F36">
        <w:lastRenderedPageBreak/>
        <w:t xml:space="preserve">   </w:t>
      </w:r>
    </w:p>
    <w:p w14:paraId="696304E2" w14:textId="77777777" w:rsidR="00C36121" w:rsidRPr="00224F36" w:rsidRDefault="00C36121" w:rsidP="00224F36">
      <w:pPr>
        <w:jc w:val="both"/>
      </w:pPr>
    </w:p>
    <w:p w14:paraId="16BF5381" w14:textId="77777777" w:rsidR="00876BA2" w:rsidRPr="00224F36" w:rsidRDefault="00876BA2" w:rsidP="00224F36">
      <w:pPr>
        <w:jc w:val="both"/>
      </w:pPr>
    </w:p>
    <w:sectPr w:rsidR="00876BA2" w:rsidRPr="00224F3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E0A88" w14:textId="77777777" w:rsidR="00876BA2" w:rsidRDefault="00876BA2" w:rsidP="00876BA2">
      <w:r>
        <w:separator/>
      </w:r>
    </w:p>
  </w:endnote>
  <w:endnote w:type="continuationSeparator" w:id="0">
    <w:p w14:paraId="1F8DFECA" w14:textId="77777777" w:rsidR="00876BA2" w:rsidRDefault="00876BA2" w:rsidP="008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3C7C5" w14:textId="77777777" w:rsidR="00876BA2" w:rsidRDefault="00876BA2" w:rsidP="00876BA2">
      <w:r>
        <w:separator/>
      </w:r>
    </w:p>
  </w:footnote>
  <w:footnote w:type="continuationSeparator" w:id="0">
    <w:p w14:paraId="45B1217E" w14:textId="77777777" w:rsidR="00876BA2" w:rsidRDefault="00876BA2" w:rsidP="00876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3D1F" w14:textId="6D8C44FF" w:rsidR="00876BA2" w:rsidRDefault="00876BA2" w:rsidP="00876BA2">
    <w:pPr>
      <w:pStyle w:val="Header"/>
      <w:jc w:val="center"/>
    </w:pPr>
    <w:r>
      <w:rPr>
        <w:noProof/>
      </w:rPr>
      <w:drawing>
        <wp:inline distT="0" distB="0" distL="0" distR="0" wp14:anchorId="1B3B0C36" wp14:editId="203917A6">
          <wp:extent cx="2171700" cy="1247775"/>
          <wp:effectExtent l="0" t="0" r="0" b="9525"/>
          <wp:docPr id="1" name="Picture 1" descr="The Big 5 - 4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g 5 - 40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247775"/>
                  </a:xfrm>
                  <a:prstGeom prst="rect">
                    <a:avLst/>
                  </a:prstGeom>
                  <a:noFill/>
                  <a:ln>
                    <a:noFill/>
                  </a:ln>
                </pic:spPr>
              </pic:pic>
            </a:graphicData>
          </a:graphic>
        </wp:inline>
      </w:drawing>
    </w:r>
  </w:p>
  <w:p w14:paraId="5E97AE82" w14:textId="5F4B79CB" w:rsidR="00876BA2" w:rsidRDefault="00876BA2" w:rsidP="00876BA2">
    <w:pPr>
      <w:pStyle w:val="Header"/>
    </w:pPr>
  </w:p>
  <w:p w14:paraId="371C5889" w14:textId="77777777" w:rsidR="00876BA2" w:rsidRDefault="00876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7636"/>
    <w:multiLevelType w:val="hybridMultilevel"/>
    <w:tmpl w:val="B5C01E48"/>
    <w:lvl w:ilvl="0" w:tplc="952A07F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0E2573"/>
    <w:multiLevelType w:val="hybridMultilevel"/>
    <w:tmpl w:val="D4F658FE"/>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 w15:restartNumberingAfterBreak="0">
    <w:nsid w:val="4C4D6DEC"/>
    <w:multiLevelType w:val="hybridMultilevel"/>
    <w:tmpl w:val="EBE8ABE8"/>
    <w:lvl w:ilvl="0" w:tplc="15C68AA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B4"/>
    <w:rsid w:val="00066AD8"/>
    <w:rsid w:val="00104DDC"/>
    <w:rsid w:val="00224F36"/>
    <w:rsid w:val="002412AF"/>
    <w:rsid w:val="002842A0"/>
    <w:rsid w:val="002B433E"/>
    <w:rsid w:val="00322FF8"/>
    <w:rsid w:val="003D6A05"/>
    <w:rsid w:val="003F6454"/>
    <w:rsid w:val="00432746"/>
    <w:rsid w:val="00435FB6"/>
    <w:rsid w:val="004D0AF1"/>
    <w:rsid w:val="005A48F5"/>
    <w:rsid w:val="005D3F12"/>
    <w:rsid w:val="00711EF7"/>
    <w:rsid w:val="00752703"/>
    <w:rsid w:val="007B145D"/>
    <w:rsid w:val="008234A6"/>
    <w:rsid w:val="008549DE"/>
    <w:rsid w:val="00856949"/>
    <w:rsid w:val="00876BA2"/>
    <w:rsid w:val="00927BB4"/>
    <w:rsid w:val="00A41AD1"/>
    <w:rsid w:val="00A72BCC"/>
    <w:rsid w:val="00AA6C67"/>
    <w:rsid w:val="00AD47AF"/>
    <w:rsid w:val="00AD63CD"/>
    <w:rsid w:val="00C36121"/>
    <w:rsid w:val="00C3638F"/>
    <w:rsid w:val="00C7732D"/>
    <w:rsid w:val="00CC7AE8"/>
    <w:rsid w:val="00D03940"/>
    <w:rsid w:val="00D679E5"/>
    <w:rsid w:val="00D711A5"/>
    <w:rsid w:val="00D83F4C"/>
    <w:rsid w:val="00D97CC4"/>
    <w:rsid w:val="00DC265F"/>
    <w:rsid w:val="00DF146F"/>
    <w:rsid w:val="00FC7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84B8"/>
  <w15:chartTrackingRefBased/>
  <w15:docId w15:val="{E89E0D59-19C5-4A0E-B339-74E67E95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21"/>
    <w:pPr>
      <w:spacing w:after="0" w:line="240" w:lineRule="auto"/>
    </w:pPr>
    <w:rPr>
      <w:rFonts w:ascii="Calibri" w:hAnsi="Calibri" w:cs="Times New Roman"/>
    </w:rPr>
  </w:style>
  <w:style w:type="paragraph" w:styleId="Heading5">
    <w:name w:val="heading 5"/>
    <w:basedOn w:val="Normal"/>
    <w:link w:val="Heading5Char"/>
    <w:uiPriority w:val="9"/>
    <w:qFormat/>
    <w:rsid w:val="003F6454"/>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21"/>
    <w:pPr>
      <w:ind w:left="720"/>
    </w:pPr>
  </w:style>
  <w:style w:type="character" w:styleId="Hyperlink">
    <w:name w:val="Hyperlink"/>
    <w:basedOn w:val="DefaultParagraphFont"/>
    <w:uiPriority w:val="99"/>
    <w:unhideWhenUsed/>
    <w:rsid w:val="00322FF8"/>
    <w:rPr>
      <w:color w:val="0563C1" w:themeColor="hyperlink"/>
      <w:u w:val="single"/>
    </w:rPr>
  </w:style>
  <w:style w:type="character" w:styleId="CommentReference">
    <w:name w:val="annotation reference"/>
    <w:basedOn w:val="DefaultParagraphFont"/>
    <w:uiPriority w:val="99"/>
    <w:semiHidden/>
    <w:unhideWhenUsed/>
    <w:rsid w:val="00322FF8"/>
    <w:rPr>
      <w:sz w:val="16"/>
      <w:szCs w:val="16"/>
    </w:rPr>
  </w:style>
  <w:style w:type="paragraph" w:styleId="CommentText">
    <w:name w:val="annotation text"/>
    <w:basedOn w:val="Normal"/>
    <w:link w:val="CommentTextChar"/>
    <w:uiPriority w:val="99"/>
    <w:semiHidden/>
    <w:unhideWhenUsed/>
    <w:rsid w:val="00322FF8"/>
    <w:rPr>
      <w:sz w:val="20"/>
      <w:szCs w:val="20"/>
    </w:rPr>
  </w:style>
  <w:style w:type="character" w:customStyle="1" w:styleId="CommentTextChar">
    <w:name w:val="Comment Text Char"/>
    <w:basedOn w:val="DefaultParagraphFont"/>
    <w:link w:val="CommentText"/>
    <w:uiPriority w:val="99"/>
    <w:semiHidden/>
    <w:rsid w:val="00322FF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2FF8"/>
    <w:rPr>
      <w:b/>
      <w:bCs/>
    </w:rPr>
  </w:style>
  <w:style w:type="character" w:customStyle="1" w:styleId="CommentSubjectChar">
    <w:name w:val="Comment Subject Char"/>
    <w:basedOn w:val="CommentTextChar"/>
    <w:link w:val="CommentSubject"/>
    <w:uiPriority w:val="99"/>
    <w:semiHidden/>
    <w:rsid w:val="00322FF8"/>
    <w:rPr>
      <w:rFonts w:ascii="Calibri" w:hAnsi="Calibri" w:cs="Times New Roman"/>
      <w:b/>
      <w:bCs/>
      <w:sz w:val="20"/>
      <w:szCs w:val="20"/>
    </w:rPr>
  </w:style>
  <w:style w:type="paragraph" w:styleId="BalloonText">
    <w:name w:val="Balloon Text"/>
    <w:basedOn w:val="Normal"/>
    <w:link w:val="BalloonTextChar"/>
    <w:uiPriority w:val="99"/>
    <w:semiHidden/>
    <w:unhideWhenUsed/>
    <w:rsid w:val="00322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FF8"/>
    <w:rPr>
      <w:rFonts w:ascii="Segoe UI" w:hAnsi="Segoe UI" w:cs="Segoe UI"/>
      <w:sz w:val="18"/>
      <w:szCs w:val="18"/>
    </w:rPr>
  </w:style>
  <w:style w:type="paragraph" w:styleId="Header">
    <w:name w:val="header"/>
    <w:basedOn w:val="Normal"/>
    <w:link w:val="HeaderChar"/>
    <w:uiPriority w:val="99"/>
    <w:unhideWhenUsed/>
    <w:rsid w:val="00876BA2"/>
    <w:pPr>
      <w:tabs>
        <w:tab w:val="center" w:pos="4680"/>
        <w:tab w:val="right" w:pos="9360"/>
      </w:tabs>
    </w:pPr>
  </w:style>
  <w:style w:type="character" w:customStyle="1" w:styleId="HeaderChar">
    <w:name w:val="Header Char"/>
    <w:basedOn w:val="DefaultParagraphFont"/>
    <w:link w:val="Header"/>
    <w:uiPriority w:val="99"/>
    <w:rsid w:val="00876BA2"/>
    <w:rPr>
      <w:rFonts w:ascii="Calibri" w:hAnsi="Calibri" w:cs="Times New Roman"/>
    </w:rPr>
  </w:style>
  <w:style w:type="paragraph" w:styleId="Footer">
    <w:name w:val="footer"/>
    <w:basedOn w:val="Normal"/>
    <w:link w:val="FooterChar"/>
    <w:uiPriority w:val="99"/>
    <w:unhideWhenUsed/>
    <w:rsid w:val="00876BA2"/>
    <w:pPr>
      <w:tabs>
        <w:tab w:val="center" w:pos="4680"/>
        <w:tab w:val="right" w:pos="9360"/>
      </w:tabs>
    </w:pPr>
  </w:style>
  <w:style w:type="character" w:customStyle="1" w:styleId="FooterChar">
    <w:name w:val="Footer Char"/>
    <w:basedOn w:val="DefaultParagraphFont"/>
    <w:link w:val="Footer"/>
    <w:uiPriority w:val="99"/>
    <w:rsid w:val="00876BA2"/>
    <w:rPr>
      <w:rFonts w:ascii="Calibri" w:hAnsi="Calibri" w:cs="Times New Roman"/>
    </w:rPr>
  </w:style>
  <w:style w:type="character" w:customStyle="1" w:styleId="Heading5Char">
    <w:name w:val="Heading 5 Char"/>
    <w:basedOn w:val="DefaultParagraphFont"/>
    <w:link w:val="Heading5"/>
    <w:uiPriority w:val="9"/>
    <w:rsid w:val="003F6454"/>
    <w:rPr>
      <w:rFonts w:ascii="Times New Roman" w:eastAsia="Times New Roman" w:hAnsi="Times New Roman" w:cs="Times New Roman"/>
      <w:b/>
      <w:bCs/>
      <w:sz w:val="20"/>
      <w:szCs w:val="20"/>
    </w:rPr>
  </w:style>
  <w:style w:type="paragraph" w:styleId="NormalWeb">
    <w:name w:val="Normal (Web)"/>
    <w:basedOn w:val="Normal"/>
    <w:uiPriority w:val="99"/>
    <w:unhideWhenUsed/>
    <w:rsid w:val="003F645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F6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4494">
      <w:bodyDiv w:val="1"/>
      <w:marLeft w:val="0"/>
      <w:marRight w:val="0"/>
      <w:marTop w:val="0"/>
      <w:marBottom w:val="0"/>
      <w:divBdr>
        <w:top w:val="none" w:sz="0" w:space="0" w:color="auto"/>
        <w:left w:val="none" w:sz="0" w:space="0" w:color="auto"/>
        <w:bottom w:val="none" w:sz="0" w:space="0" w:color="auto"/>
        <w:right w:val="none" w:sz="0" w:space="0" w:color="auto"/>
      </w:divBdr>
    </w:div>
    <w:div w:id="938484333">
      <w:bodyDiv w:val="1"/>
      <w:marLeft w:val="0"/>
      <w:marRight w:val="0"/>
      <w:marTop w:val="0"/>
      <w:marBottom w:val="0"/>
      <w:divBdr>
        <w:top w:val="none" w:sz="0" w:space="0" w:color="auto"/>
        <w:left w:val="none" w:sz="0" w:space="0" w:color="auto"/>
        <w:bottom w:val="none" w:sz="0" w:space="0" w:color="auto"/>
        <w:right w:val="none" w:sz="0" w:space="0" w:color="auto"/>
      </w:divBdr>
    </w:div>
    <w:div w:id="968781310">
      <w:bodyDiv w:val="1"/>
      <w:marLeft w:val="0"/>
      <w:marRight w:val="0"/>
      <w:marTop w:val="0"/>
      <w:marBottom w:val="0"/>
      <w:divBdr>
        <w:top w:val="none" w:sz="0" w:space="0" w:color="auto"/>
        <w:left w:val="none" w:sz="0" w:space="0" w:color="auto"/>
        <w:bottom w:val="none" w:sz="0" w:space="0" w:color="auto"/>
        <w:right w:val="none" w:sz="0" w:space="0" w:color="auto"/>
      </w:divBdr>
    </w:div>
    <w:div w:id="1060136278">
      <w:bodyDiv w:val="1"/>
      <w:marLeft w:val="0"/>
      <w:marRight w:val="0"/>
      <w:marTop w:val="0"/>
      <w:marBottom w:val="0"/>
      <w:divBdr>
        <w:top w:val="none" w:sz="0" w:space="0" w:color="auto"/>
        <w:left w:val="none" w:sz="0" w:space="0" w:color="auto"/>
        <w:bottom w:val="none" w:sz="0" w:space="0" w:color="auto"/>
        <w:right w:val="none" w:sz="0" w:space="0" w:color="auto"/>
      </w:divBdr>
      <w:divsChild>
        <w:div w:id="516698735">
          <w:blockQuote w:val="1"/>
          <w:marLeft w:val="0"/>
          <w:marRight w:val="0"/>
          <w:marTop w:val="0"/>
          <w:marBottom w:val="390"/>
          <w:divBdr>
            <w:top w:val="none" w:sz="0" w:space="0" w:color="auto"/>
            <w:left w:val="single" w:sz="36" w:space="18" w:color="CCCCCC"/>
            <w:bottom w:val="none" w:sz="0" w:space="0" w:color="auto"/>
            <w:right w:val="none" w:sz="0" w:space="0" w:color="auto"/>
          </w:divBdr>
        </w:div>
        <w:div w:id="1726635550">
          <w:blockQuote w:val="1"/>
          <w:marLeft w:val="0"/>
          <w:marRight w:val="0"/>
          <w:marTop w:val="0"/>
          <w:marBottom w:val="390"/>
          <w:divBdr>
            <w:top w:val="none" w:sz="0" w:space="0" w:color="auto"/>
            <w:left w:val="single" w:sz="36" w:space="18" w:color="CCCCCC"/>
            <w:bottom w:val="none" w:sz="0" w:space="0" w:color="auto"/>
            <w:right w:val="none" w:sz="0" w:space="0" w:color="auto"/>
          </w:divBdr>
        </w:div>
        <w:div w:id="1335382901">
          <w:blockQuote w:val="1"/>
          <w:marLeft w:val="0"/>
          <w:marRight w:val="0"/>
          <w:marTop w:val="0"/>
          <w:marBottom w:val="390"/>
          <w:divBdr>
            <w:top w:val="none" w:sz="0" w:space="0" w:color="auto"/>
            <w:left w:val="single" w:sz="36" w:space="18" w:color="CCCCCC"/>
            <w:bottom w:val="none" w:sz="0" w:space="0" w:color="auto"/>
            <w:right w:val="none" w:sz="0" w:space="0" w:color="auto"/>
          </w:divBdr>
        </w:div>
      </w:divsChild>
    </w:div>
    <w:div w:id="1227379074">
      <w:bodyDiv w:val="1"/>
      <w:marLeft w:val="0"/>
      <w:marRight w:val="0"/>
      <w:marTop w:val="0"/>
      <w:marBottom w:val="0"/>
      <w:divBdr>
        <w:top w:val="none" w:sz="0" w:space="0" w:color="auto"/>
        <w:left w:val="none" w:sz="0" w:space="0" w:color="auto"/>
        <w:bottom w:val="none" w:sz="0" w:space="0" w:color="auto"/>
        <w:right w:val="none" w:sz="0" w:space="0" w:color="auto"/>
      </w:divBdr>
    </w:div>
    <w:div w:id="1228149467">
      <w:bodyDiv w:val="1"/>
      <w:marLeft w:val="0"/>
      <w:marRight w:val="0"/>
      <w:marTop w:val="0"/>
      <w:marBottom w:val="0"/>
      <w:divBdr>
        <w:top w:val="none" w:sz="0" w:space="0" w:color="auto"/>
        <w:left w:val="none" w:sz="0" w:space="0" w:color="auto"/>
        <w:bottom w:val="none" w:sz="0" w:space="0" w:color="auto"/>
        <w:right w:val="none" w:sz="0" w:space="0" w:color="auto"/>
      </w:divBdr>
    </w:div>
    <w:div w:id="1333989031">
      <w:bodyDiv w:val="1"/>
      <w:marLeft w:val="0"/>
      <w:marRight w:val="0"/>
      <w:marTop w:val="0"/>
      <w:marBottom w:val="0"/>
      <w:divBdr>
        <w:top w:val="none" w:sz="0" w:space="0" w:color="auto"/>
        <w:left w:val="none" w:sz="0" w:space="0" w:color="auto"/>
        <w:bottom w:val="none" w:sz="0" w:space="0" w:color="auto"/>
        <w:right w:val="none" w:sz="0" w:space="0" w:color="auto"/>
      </w:divBdr>
    </w:div>
    <w:div w:id="16712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e02.infosalons.biz/Reg/BIG519DU/Registration/Ingo?ShowCode=BIG&amp;_ga=2.175650401.2114704414.1571048422-1093312967.1500371301&amp;utm_source=Website&amp;utm_medium=Newsroom&amp;utm_campaign=TheBig5-newsroom-StartupcityRelease-Reglink&amp;utm_content=&amp;utm_te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big5.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mgt.co.uk/" TargetMode="External"/><Relationship Id="rId4" Type="http://schemas.openxmlformats.org/officeDocument/2006/relationships/webSettings" Target="webSettings.xml"/><Relationship Id="rId9" Type="http://schemas.openxmlformats.org/officeDocument/2006/relationships/hyperlink" Target="http://www.dmgev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8</cp:revision>
  <dcterms:created xsi:type="dcterms:W3CDTF">2019-10-13T05:23:00Z</dcterms:created>
  <dcterms:modified xsi:type="dcterms:W3CDTF">2019-10-15T09:49:00Z</dcterms:modified>
</cp:coreProperties>
</file>