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E4C43" w14:textId="15907DBF" w:rsidR="006C00BA" w:rsidRDefault="00223B72" w:rsidP="00F545C9">
      <w:pPr>
        <w:ind w:right="-342"/>
        <w:rPr>
          <w:rFonts w:asciiTheme="minorHAnsi" w:hAnsiTheme="minorHAnsi" w:cstheme="minorHAnsi"/>
          <w:b/>
          <w:iCs/>
          <w:sz w:val="28"/>
          <w:szCs w:val="28"/>
          <w:lang w:val="en-US"/>
        </w:rPr>
      </w:pPr>
      <w:r w:rsidRPr="00223B72">
        <w:rPr>
          <w:rFonts w:asciiTheme="minorHAnsi" w:hAnsiTheme="minorHAnsi" w:cstheme="minorHAnsi"/>
          <w:b/>
          <w:iCs/>
          <w:sz w:val="28"/>
          <w:szCs w:val="28"/>
          <w:lang w:val="en-US"/>
        </w:rPr>
        <w:t xml:space="preserve">Neumann Monitors </w:t>
      </w:r>
      <w:proofErr w:type="gramStart"/>
      <w:r w:rsidRPr="00223B72">
        <w:rPr>
          <w:rFonts w:asciiTheme="minorHAnsi" w:hAnsiTheme="minorHAnsi" w:cstheme="minorHAnsi"/>
          <w:b/>
          <w:iCs/>
          <w:sz w:val="28"/>
          <w:szCs w:val="28"/>
          <w:lang w:val="en-US"/>
        </w:rPr>
        <w:t>For</w:t>
      </w:r>
      <w:proofErr w:type="gramEnd"/>
      <w:r w:rsidRPr="00223B72">
        <w:rPr>
          <w:rFonts w:asciiTheme="minorHAnsi" w:hAnsiTheme="minorHAnsi" w:cstheme="minorHAnsi"/>
          <w:b/>
          <w:iCs/>
          <w:sz w:val="28"/>
          <w:szCs w:val="28"/>
          <w:lang w:val="en-US"/>
        </w:rPr>
        <w:t xml:space="preserve"> Immersive Audio </w:t>
      </w:r>
      <w:r>
        <w:rPr>
          <w:rFonts w:asciiTheme="minorHAnsi" w:hAnsiTheme="minorHAnsi" w:cstheme="minorHAnsi"/>
          <w:b/>
          <w:iCs/>
          <w:sz w:val="28"/>
          <w:szCs w:val="28"/>
          <w:lang w:val="en-US"/>
        </w:rPr>
        <w:br/>
      </w:r>
      <w:r w:rsidRPr="00223B72">
        <w:rPr>
          <w:rFonts w:asciiTheme="minorHAnsi" w:hAnsiTheme="minorHAnsi" w:cstheme="minorHAnsi"/>
          <w:b/>
          <w:iCs/>
          <w:sz w:val="28"/>
          <w:szCs w:val="28"/>
          <w:lang w:val="en-US"/>
        </w:rPr>
        <w:t>At Peppermint Park Studios / Hannover</w:t>
      </w:r>
    </w:p>
    <w:p w14:paraId="6334CA9F" w14:textId="77777777" w:rsidR="006C00BA" w:rsidRDefault="006C00BA" w:rsidP="00F545C9">
      <w:pPr>
        <w:ind w:right="-342"/>
        <w:rPr>
          <w:rFonts w:asciiTheme="minorHAnsi" w:hAnsiTheme="minorHAnsi" w:cstheme="minorHAnsi"/>
          <w:b/>
          <w:iCs/>
          <w:sz w:val="28"/>
          <w:szCs w:val="28"/>
          <w:lang w:val="en-US"/>
        </w:rPr>
      </w:pPr>
    </w:p>
    <w:p w14:paraId="75D963FC" w14:textId="1178457B" w:rsidR="00223B72" w:rsidRDefault="00343987" w:rsidP="00F545C9">
      <w:pPr>
        <w:ind w:right="-342"/>
        <w:rPr>
          <w:rFonts w:asciiTheme="minorHAnsi" w:hAnsiTheme="minorHAnsi" w:cstheme="minorHAnsi"/>
          <w:b/>
          <w:iCs/>
          <w:lang w:val="en-US"/>
        </w:rPr>
      </w:pPr>
      <w:r>
        <w:rPr>
          <w:rFonts w:asciiTheme="minorHAnsi" w:hAnsiTheme="minorHAnsi" w:cstheme="minorHAnsi"/>
          <w:b/>
          <w:iCs/>
          <w:noProof/>
          <w:lang w:val="en-US"/>
        </w:rPr>
        <w:drawing>
          <wp:inline distT="0" distB="0" distL="0" distR="0" wp14:anchorId="3C22D94B" wp14:editId="7E6BCB06">
            <wp:extent cx="5130800" cy="342074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8" cstate="screen">
                      <a:extLst>
                        <a:ext uri="{28A0092B-C50C-407E-A947-70E740481C1C}">
                          <a14:useLocalDpi xmlns:a14="http://schemas.microsoft.com/office/drawing/2010/main"/>
                        </a:ext>
                      </a:extLst>
                    </a:blip>
                    <a:stretch>
                      <a:fillRect/>
                    </a:stretch>
                  </pic:blipFill>
                  <pic:spPr>
                    <a:xfrm>
                      <a:off x="0" y="0"/>
                      <a:ext cx="5130800" cy="3420745"/>
                    </a:xfrm>
                    <a:prstGeom prst="rect">
                      <a:avLst/>
                    </a:prstGeom>
                  </pic:spPr>
                </pic:pic>
              </a:graphicData>
            </a:graphic>
          </wp:inline>
        </w:drawing>
      </w:r>
      <w:r w:rsidR="00FA1CCC">
        <w:rPr>
          <w:rFonts w:asciiTheme="minorHAnsi" w:hAnsiTheme="minorHAnsi" w:cstheme="minorHAnsi"/>
          <w:b/>
          <w:iCs/>
          <w:lang w:val="en-US"/>
        </w:rPr>
        <w:br/>
      </w:r>
    </w:p>
    <w:p w14:paraId="61745EA3" w14:textId="699BBDF9" w:rsidR="00F545C9" w:rsidRDefault="00223B72" w:rsidP="00F545C9">
      <w:pPr>
        <w:ind w:right="-342"/>
        <w:rPr>
          <w:rFonts w:asciiTheme="minorHAnsi" w:hAnsiTheme="minorHAnsi" w:cstheme="minorHAnsi"/>
          <w:b/>
          <w:iCs/>
          <w:lang w:val="en-US"/>
        </w:rPr>
      </w:pPr>
      <w:r>
        <w:rPr>
          <w:rFonts w:asciiTheme="minorHAnsi" w:hAnsiTheme="minorHAnsi" w:cstheme="minorHAnsi"/>
          <w:b/>
          <w:iCs/>
          <w:lang w:val="en-US"/>
        </w:rPr>
        <w:t>Hannover</w:t>
      </w:r>
      <w:r w:rsidR="00F545C9" w:rsidRPr="00F545C9">
        <w:rPr>
          <w:rFonts w:asciiTheme="minorHAnsi" w:hAnsiTheme="minorHAnsi" w:cstheme="minorHAnsi"/>
          <w:b/>
          <w:iCs/>
          <w:lang w:val="en-US"/>
        </w:rPr>
        <w:t xml:space="preserve">, </w:t>
      </w:r>
      <w:r>
        <w:rPr>
          <w:rFonts w:asciiTheme="minorHAnsi" w:hAnsiTheme="minorHAnsi" w:cstheme="minorHAnsi"/>
          <w:b/>
          <w:iCs/>
          <w:lang w:val="en-US"/>
        </w:rPr>
        <w:t xml:space="preserve">February </w:t>
      </w:r>
      <w:r w:rsidR="00F545C9" w:rsidRPr="00F545C9">
        <w:rPr>
          <w:rFonts w:asciiTheme="minorHAnsi" w:hAnsiTheme="minorHAnsi" w:cstheme="minorHAnsi"/>
          <w:b/>
          <w:iCs/>
          <w:lang w:val="en-US"/>
        </w:rPr>
        <w:t>202</w:t>
      </w:r>
      <w:r>
        <w:rPr>
          <w:rFonts w:asciiTheme="minorHAnsi" w:hAnsiTheme="minorHAnsi" w:cstheme="minorHAnsi"/>
          <w:b/>
          <w:iCs/>
          <w:lang w:val="en-US"/>
        </w:rPr>
        <w:t>2</w:t>
      </w:r>
      <w:r w:rsidR="00F545C9" w:rsidRPr="00F545C9">
        <w:rPr>
          <w:rFonts w:asciiTheme="minorHAnsi" w:hAnsiTheme="minorHAnsi" w:cstheme="minorHAnsi"/>
          <w:b/>
          <w:iCs/>
          <w:lang w:val="en-US"/>
        </w:rPr>
        <w:t xml:space="preserve"> </w:t>
      </w:r>
      <w:r w:rsidR="007A6A81">
        <w:rPr>
          <w:rFonts w:asciiTheme="minorHAnsi" w:hAnsiTheme="minorHAnsi" w:cstheme="minorHAnsi"/>
          <w:b/>
          <w:iCs/>
          <w:lang w:val="en-US"/>
        </w:rPr>
        <w:t xml:space="preserve">– </w:t>
      </w:r>
      <w:r w:rsidRPr="00223B72">
        <w:rPr>
          <w:rFonts w:asciiTheme="minorHAnsi" w:hAnsiTheme="minorHAnsi" w:cstheme="minorHAnsi"/>
          <w:b/>
          <w:iCs/>
          <w:lang w:val="en-US"/>
        </w:rPr>
        <w:t>At Peppermint Park Studios in Hannover, the impressive 90 square meter control room is now equipped with a state-of-the-art Dolby Atmos system, and Neumann studio monitors are an important component for the immersive 3D audio experience. For studio owner Wolfgang Sick, Neumann was an obvious choice: "Neumann has been a reliable partner for years. For a long time now, we trust the detailed resolution of the KH 420 monitors and the powerful KH 870 subwoofer for sensitive mixing tasks. When we sent Neumann our request for the new Dolby Atmos system, on short notice, they responded instantly and helped us out, which confirmed that we had made the right choice.”</w:t>
      </w:r>
    </w:p>
    <w:p w14:paraId="09AA1BE0" w14:textId="77777777" w:rsidR="007A6A81" w:rsidRPr="00F545C9" w:rsidRDefault="007A6A81" w:rsidP="00F545C9">
      <w:pPr>
        <w:ind w:right="-342"/>
        <w:rPr>
          <w:rFonts w:asciiTheme="minorHAnsi" w:hAnsiTheme="minorHAnsi" w:cstheme="minorHAnsi"/>
          <w:bCs/>
          <w:iCs/>
          <w:lang w:val="en-US"/>
        </w:rPr>
      </w:pPr>
    </w:p>
    <w:p w14:paraId="14625ECD" w14:textId="77777777" w:rsidR="00223B72" w:rsidRPr="00223B72" w:rsidRDefault="00223B72" w:rsidP="00223B72">
      <w:pPr>
        <w:ind w:right="-342"/>
        <w:rPr>
          <w:rFonts w:asciiTheme="minorHAnsi" w:hAnsiTheme="minorHAnsi" w:cstheme="minorHAnsi"/>
          <w:bCs/>
          <w:iCs/>
          <w:lang w:val="en-US"/>
        </w:rPr>
      </w:pPr>
      <w:r w:rsidRPr="00223B72">
        <w:rPr>
          <w:rFonts w:asciiTheme="minorHAnsi" w:hAnsiTheme="minorHAnsi" w:cstheme="minorHAnsi"/>
          <w:bCs/>
          <w:iCs/>
          <w:lang w:val="en-US"/>
        </w:rPr>
        <w:t>By Fall 2021, The Scorpions, one of the most successful German rock bands around the world, had been working at Peppermint Park studio for almost a year. Over fifty guitars and dozens of amps were set up in the 120 square meters of Studio 1. Originally, the sessions were planned for rehearsal and pre-production of the upcoming album. But the Scorpions felt so comfortable at Peppermint Park that they changed their plans and decided to record the entire album right there.</w:t>
      </w:r>
    </w:p>
    <w:p w14:paraId="1CDB9E04" w14:textId="77777777" w:rsidR="00223B72" w:rsidRPr="00223B72" w:rsidRDefault="00223B72" w:rsidP="00223B72">
      <w:pPr>
        <w:ind w:right="-342"/>
        <w:rPr>
          <w:rFonts w:asciiTheme="minorHAnsi" w:hAnsiTheme="minorHAnsi" w:cstheme="minorHAnsi"/>
          <w:bCs/>
          <w:iCs/>
          <w:lang w:val="en-US"/>
        </w:rPr>
      </w:pPr>
    </w:p>
    <w:p w14:paraId="3049B421" w14:textId="77777777" w:rsidR="00223B72" w:rsidRPr="00223B72" w:rsidRDefault="00223B72" w:rsidP="00223B72">
      <w:pPr>
        <w:ind w:right="-342"/>
        <w:rPr>
          <w:rFonts w:asciiTheme="minorHAnsi" w:hAnsiTheme="minorHAnsi" w:cstheme="minorHAnsi"/>
          <w:bCs/>
          <w:iCs/>
          <w:lang w:val="en-US"/>
        </w:rPr>
      </w:pPr>
      <w:r w:rsidRPr="00223B72">
        <w:rPr>
          <w:rFonts w:asciiTheme="minorHAnsi" w:hAnsiTheme="minorHAnsi" w:cstheme="minorHAnsi"/>
          <w:bCs/>
          <w:iCs/>
          <w:lang w:val="en-US"/>
        </w:rPr>
        <w:t xml:space="preserve">After the recordings, sound engineer and producer Hans-Martin Buff suggested mixing the album in Dolby Atmos Music. To meet the deadlines, Peppermint Park Studios had exactly three weeks to get their control room ready for the Dolby Atmos Music certification. For Wolfgang Sick, that was an important decision towards the future: "Dolby Atmos is on everyone's lips right now. I'm sure it's a good investment because Apple, Amazon, and many others have jumped on the train of immersive audio. Besides, major record labels are now contacting us with requests regarding 3D audio." </w:t>
      </w:r>
    </w:p>
    <w:p w14:paraId="16902411" w14:textId="77777777" w:rsidR="00223B72" w:rsidRPr="00223B72" w:rsidRDefault="00223B72" w:rsidP="00223B72">
      <w:pPr>
        <w:ind w:right="-342"/>
        <w:rPr>
          <w:rFonts w:asciiTheme="minorHAnsi" w:hAnsiTheme="minorHAnsi" w:cstheme="minorHAnsi"/>
          <w:bCs/>
          <w:iCs/>
          <w:lang w:val="en-US"/>
        </w:rPr>
      </w:pPr>
    </w:p>
    <w:p w14:paraId="32C45DFE" w14:textId="5D432310" w:rsidR="00223B72" w:rsidRDefault="002661DA" w:rsidP="00223B72">
      <w:pPr>
        <w:ind w:right="-342"/>
        <w:rPr>
          <w:rFonts w:asciiTheme="minorHAnsi" w:hAnsiTheme="minorHAnsi" w:cstheme="minorHAnsi"/>
          <w:bCs/>
          <w:iCs/>
          <w:lang w:val="en-US"/>
        </w:rPr>
      </w:pPr>
      <w:r>
        <w:rPr>
          <w:rFonts w:asciiTheme="minorHAnsi" w:hAnsiTheme="minorHAnsi" w:cstheme="minorHAnsi"/>
          <w:bCs/>
          <w:iCs/>
          <w:noProof/>
        </w:rPr>
        <w:drawing>
          <wp:anchor distT="0" distB="0" distL="114300" distR="114300" simplePos="0" relativeHeight="251659264" behindDoc="1" locked="0" layoutInCell="1" allowOverlap="1" wp14:anchorId="49609AAA" wp14:editId="46391429">
            <wp:simplePos x="0" y="0"/>
            <wp:positionH relativeFrom="column">
              <wp:posOffset>2937376</wp:posOffset>
            </wp:positionH>
            <wp:positionV relativeFrom="paragraph">
              <wp:posOffset>1294230</wp:posOffset>
            </wp:positionV>
            <wp:extent cx="2379345" cy="3420745"/>
            <wp:effectExtent l="0" t="0" r="0" b="0"/>
            <wp:wrapTight wrapText="bothSides">
              <wp:wrapPolygon edited="1">
                <wp:start x="-874" y="-1064"/>
                <wp:lineTo x="-791" y="22606"/>
                <wp:lineTo x="21600" y="22809"/>
                <wp:lineTo x="21600" y="-1114"/>
                <wp:lineTo x="-874" y="-1064"/>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379345" cy="342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B72" w:rsidRPr="00223B72">
        <w:rPr>
          <w:rFonts w:asciiTheme="minorHAnsi" w:hAnsiTheme="minorHAnsi" w:cstheme="minorHAnsi"/>
          <w:bCs/>
          <w:iCs/>
          <w:lang w:val="en-US"/>
        </w:rPr>
        <w:t>For the 7.1.4 system, seven models of the KH 310 3-way nearfield monitor and one KH 870 subwoofer are used in the Peppermint Park control room. Additionally, four compact Neumann KH 120 loudspeakers are now installed on the ceiling. According to Sick, even David Ziegler of Dolby Atmos was thrilled by the sound of the control room. Sick explains: "You just have to experience it yourself. Our control room is very spacious, and we took full advantage of it when we set up the Neumann monitors. Therefore, we are fortunate to offer a very wide sweet spot. During the mixing sessions, it’s not only the engineer sitting at the controls who can enjoy the experience but the entire band.</w:t>
      </w:r>
      <w:r w:rsidR="008034B9">
        <w:rPr>
          <w:rFonts w:asciiTheme="minorHAnsi" w:hAnsiTheme="minorHAnsi" w:cstheme="minorHAnsi"/>
          <w:bCs/>
          <w:iCs/>
          <w:lang w:val="en-US"/>
        </w:rPr>
        <w:t>”</w:t>
      </w:r>
    </w:p>
    <w:p w14:paraId="50082438" w14:textId="3FFC9556" w:rsidR="002661DA" w:rsidRDefault="002661DA" w:rsidP="00223B72">
      <w:pPr>
        <w:ind w:right="-342"/>
        <w:rPr>
          <w:rFonts w:asciiTheme="minorHAnsi" w:hAnsiTheme="minorHAnsi" w:cstheme="minorHAnsi"/>
          <w:bCs/>
          <w:iCs/>
          <w:lang w:val="en-US"/>
        </w:rPr>
      </w:pPr>
    </w:p>
    <w:p w14:paraId="190902BB" w14:textId="163C0B92" w:rsidR="001207BA" w:rsidRDefault="001207BA" w:rsidP="00223B72">
      <w:pPr>
        <w:ind w:right="-342"/>
        <w:rPr>
          <w:rFonts w:asciiTheme="minorHAnsi" w:hAnsiTheme="minorHAnsi" w:cstheme="minorHAnsi"/>
          <w:bCs/>
          <w:iCs/>
          <w:lang w:val="en-US"/>
        </w:rPr>
      </w:pPr>
    </w:p>
    <w:p w14:paraId="515A6FC6" w14:textId="39421A87" w:rsidR="001207BA" w:rsidRPr="00223B72" w:rsidRDefault="001207BA" w:rsidP="00223B72">
      <w:pPr>
        <w:ind w:right="-342"/>
        <w:rPr>
          <w:rFonts w:asciiTheme="minorHAnsi" w:hAnsiTheme="minorHAnsi" w:cstheme="minorHAnsi"/>
          <w:bCs/>
          <w:iCs/>
          <w:lang w:val="en-US"/>
        </w:rPr>
      </w:pPr>
      <w:r w:rsidRPr="002661DA">
        <w:rPr>
          <w:rFonts w:asciiTheme="minorHAnsi" w:hAnsiTheme="minorHAnsi" w:cstheme="minorHAnsi"/>
          <w:b/>
          <w:iCs/>
          <w:lang w:val="en-US"/>
        </w:rPr>
        <w:t>Music, Experience, Explosion</w:t>
      </w:r>
    </w:p>
    <w:p w14:paraId="424A9AE8" w14:textId="7D6C4DF8" w:rsidR="00223B72" w:rsidRPr="00223B72" w:rsidRDefault="008034B9" w:rsidP="00223B72">
      <w:pPr>
        <w:ind w:right="-342"/>
        <w:rPr>
          <w:rFonts w:asciiTheme="minorHAnsi" w:hAnsiTheme="minorHAnsi" w:cstheme="minorHAnsi"/>
          <w:bCs/>
          <w:iCs/>
          <w:lang w:val="en-US"/>
        </w:rPr>
      </w:pPr>
      <w:r>
        <w:rPr>
          <w:rFonts w:asciiTheme="minorHAnsi" w:hAnsiTheme="minorHAnsi" w:cstheme="minorHAnsi"/>
          <w:bCs/>
          <w:iCs/>
          <w:lang w:val="en-US"/>
        </w:rPr>
        <w:t>“</w:t>
      </w:r>
      <w:r w:rsidR="00223B72" w:rsidRPr="00223B72">
        <w:rPr>
          <w:rFonts w:asciiTheme="minorHAnsi" w:hAnsiTheme="minorHAnsi" w:cstheme="minorHAnsi"/>
          <w:bCs/>
          <w:iCs/>
          <w:lang w:val="en-US"/>
        </w:rPr>
        <w:t xml:space="preserve">In the future, we will offer three different levels of immersive audio mixes at Peppermint Park: a music mix that makes everything sound bigger and wider, an experience </w:t>
      </w:r>
      <w:proofErr w:type="gramStart"/>
      <w:r w:rsidR="00223B72" w:rsidRPr="00223B72">
        <w:rPr>
          <w:rFonts w:asciiTheme="minorHAnsi" w:hAnsiTheme="minorHAnsi" w:cstheme="minorHAnsi"/>
          <w:bCs/>
          <w:iCs/>
          <w:lang w:val="en-US"/>
        </w:rPr>
        <w:t>mix</w:t>
      </w:r>
      <w:proofErr w:type="gramEnd"/>
      <w:r w:rsidR="00223B72" w:rsidRPr="00223B72">
        <w:rPr>
          <w:rFonts w:asciiTheme="minorHAnsi" w:hAnsiTheme="minorHAnsi" w:cstheme="minorHAnsi"/>
          <w:bCs/>
          <w:iCs/>
          <w:lang w:val="en-US"/>
        </w:rPr>
        <w:t xml:space="preserve"> where we show the possibilities of the immersive audio system, and an explosive mix that offers the maximum of three-dimensional effects. However, </w:t>
      </w:r>
      <w:proofErr w:type="gramStart"/>
      <w:r w:rsidR="00223B72" w:rsidRPr="00223B72">
        <w:rPr>
          <w:rFonts w:asciiTheme="minorHAnsi" w:hAnsiTheme="minorHAnsi" w:cstheme="minorHAnsi"/>
          <w:bCs/>
          <w:iCs/>
          <w:lang w:val="en-US"/>
        </w:rPr>
        <w:t>well-crafted</w:t>
      </w:r>
      <w:proofErr w:type="gramEnd"/>
      <w:r w:rsidR="00223B72" w:rsidRPr="00223B72">
        <w:rPr>
          <w:rFonts w:asciiTheme="minorHAnsi" w:hAnsiTheme="minorHAnsi" w:cstheme="minorHAnsi"/>
          <w:bCs/>
          <w:iCs/>
          <w:lang w:val="en-US"/>
        </w:rPr>
        <w:t xml:space="preserve"> and well-recorded music will always remain the most important ingredient</w:t>
      </w:r>
      <w:r>
        <w:rPr>
          <w:rFonts w:asciiTheme="minorHAnsi" w:hAnsiTheme="minorHAnsi" w:cstheme="minorHAnsi"/>
          <w:bCs/>
          <w:iCs/>
          <w:lang w:val="en-US"/>
        </w:rPr>
        <w:t>,</w:t>
      </w:r>
      <w:r w:rsidR="00223B72" w:rsidRPr="00223B72">
        <w:rPr>
          <w:rFonts w:asciiTheme="minorHAnsi" w:hAnsiTheme="minorHAnsi" w:cstheme="minorHAnsi"/>
          <w:bCs/>
          <w:iCs/>
          <w:lang w:val="en-US"/>
        </w:rPr>
        <w:t>"</w:t>
      </w:r>
      <w:r>
        <w:rPr>
          <w:rFonts w:asciiTheme="minorHAnsi" w:hAnsiTheme="minorHAnsi" w:cstheme="minorHAnsi"/>
          <w:bCs/>
          <w:iCs/>
          <w:lang w:val="en-US"/>
        </w:rPr>
        <w:t xml:space="preserve"> Sick continues.</w:t>
      </w:r>
    </w:p>
    <w:p w14:paraId="432591D8" w14:textId="77777777" w:rsidR="00223B72" w:rsidRPr="00223B72" w:rsidRDefault="00223B72" w:rsidP="00223B72">
      <w:pPr>
        <w:ind w:right="-342"/>
        <w:rPr>
          <w:rFonts w:asciiTheme="minorHAnsi" w:hAnsiTheme="minorHAnsi" w:cstheme="minorHAnsi"/>
          <w:bCs/>
          <w:iCs/>
          <w:lang w:val="en-US"/>
        </w:rPr>
      </w:pPr>
    </w:p>
    <w:p w14:paraId="1358E3F6" w14:textId="77777777" w:rsidR="00223B72" w:rsidRPr="00223B72" w:rsidRDefault="00223B72" w:rsidP="00223B72">
      <w:pPr>
        <w:ind w:right="-342"/>
        <w:rPr>
          <w:rFonts w:asciiTheme="minorHAnsi" w:hAnsiTheme="minorHAnsi" w:cstheme="minorHAnsi"/>
          <w:bCs/>
          <w:iCs/>
          <w:lang w:val="en-US"/>
        </w:rPr>
      </w:pPr>
      <w:r w:rsidRPr="00223B72">
        <w:rPr>
          <w:rFonts w:asciiTheme="minorHAnsi" w:hAnsiTheme="minorHAnsi" w:cstheme="minorHAnsi"/>
          <w:bCs/>
          <w:iCs/>
          <w:lang w:val="en-US"/>
        </w:rPr>
        <w:t>As Dolby has already partnered with Universal Music and Warner Music, the support of the music industry is guaranteed. In addition to newly released music, many albums by famous artists such as The Beatles, Coldplay, Lady Gaga, etc. have now been remixed in the new Dolby Atmos format.</w:t>
      </w:r>
    </w:p>
    <w:p w14:paraId="542E1BB3" w14:textId="6A55F3A6" w:rsidR="00223B72" w:rsidRDefault="00223B72" w:rsidP="00223B72">
      <w:pPr>
        <w:ind w:right="-342"/>
        <w:rPr>
          <w:rFonts w:asciiTheme="minorHAnsi" w:hAnsiTheme="minorHAnsi" w:cstheme="minorHAnsi"/>
          <w:bCs/>
          <w:iCs/>
          <w:lang w:val="en-US"/>
        </w:rPr>
      </w:pPr>
    </w:p>
    <w:p w14:paraId="7E710D5B" w14:textId="5E601A3E" w:rsidR="001207BA" w:rsidRPr="001207BA" w:rsidRDefault="001207BA" w:rsidP="00223B72">
      <w:pPr>
        <w:ind w:right="-342"/>
        <w:rPr>
          <w:rFonts w:asciiTheme="minorHAnsi" w:hAnsiTheme="minorHAnsi" w:cstheme="minorHAnsi"/>
          <w:b/>
          <w:iCs/>
          <w:lang w:val="en-US"/>
        </w:rPr>
      </w:pPr>
      <w:r>
        <w:rPr>
          <w:rFonts w:asciiTheme="minorHAnsi" w:hAnsiTheme="minorHAnsi" w:cstheme="minorHAnsi"/>
          <w:b/>
          <w:iCs/>
          <w:lang w:val="en-US"/>
        </w:rPr>
        <w:t>T</w:t>
      </w:r>
      <w:r w:rsidRPr="001207BA">
        <w:rPr>
          <w:rFonts w:asciiTheme="minorHAnsi" w:hAnsiTheme="minorHAnsi" w:cstheme="minorHAnsi"/>
          <w:b/>
          <w:iCs/>
          <w:lang w:val="en-US"/>
        </w:rPr>
        <w:t>otally suitable for large audiences</w:t>
      </w:r>
    </w:p>
    <w:p w14:paraId="07E978DF" w14:textId="2FE53A6E" w:rsidR="00223B72" w:rsidRPr="00223B72" w:rsidRDefault="00223B72" w:rsidP="00223B72">
      <w:pPr>
        <w:ind w:right="-342"/>
        <w:rPr>
          <w:rFonts w:asciiTheme="minorHAnsi" w:hAnsiTheme="minorHAnsi" w:cstheme="minorHAnsi"/>
          <w:bCs/>
          <w:iCs/>
          <w:lang w:val="en-US"/>
        </w:rPr>
      </w:pPr>
      <w:r w:rsidRPr="00223B72">
        <w:rPr>
          <w:rFonts w:asciiTheme="minorHAnsi" w:hAnsiTheme="minorHAnsi" w:cstheme="minorHAnsi"/>
          <w:bCs/>
          <w:iCs/>
          <w:lang w:val="en-US"/>
        </w:rPr>
        <w:lastRenderedPageBreak/>
        <w:t>"I'm sure that Dolby Atmos Music is meant to stay. After all, young people are growing up with 3D audio and the format doesn't require any additional equipment. Nowadays, everyone has headphones and that's all it takes to enjoy the immersive audio experience. In my point of view, Dolby Atmos is totally suitable for large audiences</w:t>
      </w:r>
      <w:r w:rsidR="008034B9">
        <w:rPr>
          <w:rFonts w:asciiTheme="minorHAnsi" w:hAnsiTheme="minorHAnsi" w:cstheme="minorHAnsi"/>
          <w:bCs/>
          <w:iCs/>
          <w:lang w:val="en-US"/>
        </w:rPr>
        <w:t>,</w:t>
      </w:r>
      <w:r w:rsidRPr="00223B72">
        <w:rPr>
          <w:rFonts w:asciiTheme="minorHAnsi" w:hAnsiTheme="minorHAnsi" w:cstheme="minorHAnsi"/>
          <w:bCs/>
          <w:iCs/>
          <w:lang w:val="en-US"/>
        </w:rPr>
        <w:t>" says Sick.</w:t>
      </w:r>
    </w:p>
    <w:p w14:paraId="22CECA7F" w14:textId="77777777" w:rsidR="00223B72" w:rsidRPr="00223B72" w:rsidRDefault="00223B72" w:rsidP="00223B72">
      <w:pPr>
        <w:ind w:right="-342"/>
        <w:rPr>
          <w:rFonts w:asciiTheme="minorHAnsi" w:hAnsiTheme="minorHAnsi" w:cstheme="minorHAnsi"/>
          <w:bCs/>
          <w:iCs/>
          <w:lang w:val="en-US"/>
        </w:rPr>
      </w:pPr>
    </w:p>
    <w:p w14:paraId="723B288D" w14:textId="77777777" w:rsidR="00223B72" w:rsidRPr="00223B72" w:rsidRDefault="00223B72" w:rsidP="00223B72">
      <w:pPr>
        <w:ind w:right="-342"/>
        <w:rPr>
          <w:rFonts w:asciiTheme="minorHAnsi" w:hAnsiTheme="minorHAnsi" w:cstheme="minorHAnsi"/>
          <w:bCs/>
          <w:iCs/>
          <w:lang w:val="en-US"/>
        </w:rPr>
      </w:pPr>
      <w:r w:rsidRPr="00223B72">
        <w:rPr>
          <w:rFonts w:asciiTheme="minorHAnsi" w:hAnsiTheme="minorHAnsi" w:cstheme="minorHAnsi"/>
          <w:bCs/>
          <w:iCs/>
          <w:lang w:val="en-US"/>
        </w:rPr>
        <w:t>When it comes to recording, the engineers at Peppermint Park are also open to experimentation. Especially as they can rely on legendary microphones such as the Neumann M 50, the U 47, or the KM 54: "We love to take our Neumann treasures out of the closet. Now we can use them to record directly for Dolby Atmos. With eight individual microphones, Hans-Martin Buff re-amped some tracks of The Scorpions in our giant recording room to capture the impressive three-dimensional ambiance."</w:t>
      </w:r>
    </w:p>
    <w:p w14:paraId="628F8ED3" w14:textId="77777777" w:rsidR="00223B72" w:rsidRPr="00223B72" w:rsidRDefault="00223B72" w:rsidP="00223B72">
      <w:pPr>
        <w:ind w:right="-342"/>
        <w:rPr>
          <w:rFonts w:asciiTheme="minorHAnsi" w:hAnsiTheme="minorHAnsi" w:cstheme="minorHAnsi"/>
          <w:bCs/>
          <w:iCs/>
          <w:lang w:val="en-US"/>
        </w:rPr>
      </w:pPr>
    </w:p>
    <w:p w14:paraId="65F2E52B" w14:textId="07FF59B8" w:rsidR="004C21D9" w:rsidRPr="007A6A81" w:rsidRDefault="00223B72" w:rsidP="00223B72">
      <w:pPr>
        <w:ind w:right="-342"/>
        <w:rPr>
          <w:rFonts w:asciiTheme="minorHAnsi" w:hAnsiTheme="minorHAnsi" w:cstheme="minorHAnsi"/>
          <w:bCs/>
          <w:iCs/>
          <w:lang w:val="en-US"/>
        </w:rPr>
      </w:pPr>
      <w:r w:rsidRPr="00223B72">
        <w:rPr>
          <w:rFonts w:asciiTheme="minorHAnsi" w:hAnsiTheme="minorHAnsi" w:cstheme="minorHAnsi"/>
          <w:bCs/>
          <w:iCs/>
          <w:lang w:val="en-US"/>
        </w:rPr>
        <w:t>For Wolfgang Sick, immersive audio in Dolby Atmos format is not just a trend, but a real game-changer. "Once you have listened to music in 3D, you don't want to go back to the stereo format. 3D audio will become the new standard, and stereo will probably just sound small and cramped for future generations. With our new Neumann-powered Dolby Atmos system, we're looking forward to shaping the future</w:t>
      </w:r>
      <w:r w:rsidR="008034B9">
        <w:rPr>
          <w:rFonts w:asciiTheme="minorHAnsi" w:hAnsiTheme="minorHAnsi" w:cstheme="minorHAnsi"/>
          <w:bCs/>
          <w:iCs/>
          <w:lang w:val="en-US"/>
        </w:rPr>
        <w:t>,</w:t>
      </w:r>
      <w:r w:rsidRPr="00223B72">
        <w:rPr>
          <w:rFonts w:asciiTheme="minorHAnsi" w:hAnsiTheme="minorHAnsi" w:cstheme="minorHAnsi"/>
          <w:bCs/>
          <w:iCs/>
          <w:lang w:val="en-US"/>
        </w:rPr>
        <w:t>”</w:t>
      </w:r>
      <w:r w:rsidR="008034B9">
        <w:rPr>
          <w:rFonts w:asciiTheme="minorHAnsi" w:hAnsiTheme="minorHAnsi" w:cstheme="minorHAnsi"/>
          <w:bCs/>
          <w:iCs/>
          <w:lang w:val="en-US"/>
        </w:rPr>
        <w:t xml:space="preserve"> Sick concludes.</w:t>
      </w:r>
    </w:p>
    <w:p w14:paraId="6A209319" w14:textId="5EB1F288" w:rsidR="00A9020D" w:rsidRDefault="00A9020D" w:rsidP="00F545C9">
      <w:pPr>
        <w:ind w:right="-342"/>
        <w:rPr>
          <w:rFonts w:asciiTheme="minorHAnsi" w:hAnsiTheme="minorHAnsi" w:cstheme="minorHAnsi"/>
          <w:bCs/>
          <w:iCs/>
          <w:lang w:val="en-US"/>
        </w:rPr>
      </w:pPr>
    </w:p>
    <w:p w14:paraId="78DE18FB" w14:textId="5798A445" w:rsidR="00A9020D" w:rsidRDefault="00A9020D" w:rsidP="00F545C9">
      <w:pPr>
        <w:ind w:right="-342"/>
        <w:rPr>
          <w:rFonts w:asciiTheme="minorHAnsi" w:hAnsiTheme="minorHAnsi" w:cstheme="minorHAnsi"/>
          <w:bCs/>
          <w:iCs/>
          <w:lang w:val="en-US"/>
        </w:rPr>
      </w:pPr>
    </w:p>
    <w:p w14:paraId="0B896DEF" w14:textId="23D0D313" w:rsidR="00A9020D" w:rsidRDefault="00A9020D" w:rsidP="00A9020D">
      <w:pPr>
        <w:ind w:right="-342"/>
        <w:rPr>
          <w:rFonts w:asciiTheme="minorHAnsi" w:hAnsiTheme="minorHAnsi" w:cstheme="minorHAnsi"/>
          <w:bCs/>
          <w:iCs/>
          <w:lang w:val="en-US"/>
        </w:rPr>
      </w:pPr>
    </w:p>
    <w:p w14:paraId="4EDA6567" w14:textId="77777777" w:rsidR="001207BA" w:rsidRDefault="001207BA" w:rsidP="00A9020D">
      <w:pPr>
        <w:spacing w:line="240" w:lineRule="auto"/>
        <w:rPr>
          <w:rFonts w:asciiTheme="minorHAnsi" w:hAnsiTheme="minorHAnsi" w:cstheme="minorHAnsi"/>
          <w:bCs/>
          <w:iCs/>
          <w:lang w:val="en-US"/>
        </w:rPr>
      </w:pPr>
    </w:p>
    <w:p w14:paraId="082873B5" w14:textId="31601A36" w:rsidR="00A9020D" w:rsidRPr="009D299B" w:rsidRDefault="00A9020D" w:rsidP="00A9020D">
      <w:pPr>
        <w:spacing w:line="240" w:lineRule="auto"/>
        <w:rPr>
          <w:rFonts w:asciiTheme="minorHAnsi" w:hAnsiTheme="minorHAnsi" w:cstheme="minorHAnsi"/>
          <w:color w:val="000000" w:themeColor="text1"/>
          <w:sz w:val="16"/>
          <w:szCs w:val="16"/>
          <w:lang w:val="en-US"/>
        </w:rPr>
      </w:pPr>
      <w:r w:rsidRPr="008C7F85">
        <w:rPr>
          <w:rFonts w:asciiTheme="minorHAnsi" w:hAnsiTheme="minorHAnsi" w:cstheme="minorHAnsi"/>
          <w:b/>
          <w:sz w:val="16"/>
          <w:szCs w:val="16"/>
          <w:lang w:val="en-US"/>
        </w:rPr>
        <w:t>About Neumann</w:t>
      </w:r>
      <w:r w:rsidRPr="008C7F85">
        <w:rPr>
          <w:rFonts w:asciiTheme="minorHAnsi" w:hAnsiTheme="minorHAnsi" w:cstheme="minorHAnsi"/>
          <w:b/>
          <w:sz w:val="16"/>
          <w:szCs w:val="16"/>
          <w:lang w:val="en-US"/>
        </w:rPr>
        <w:br/>
      </w:r>
      <w:r w:rsidRPr="009D299B">
        <w:rPr>
          <w:rFonts w:asciiTheme="minorHAnsi" w:hAnsiTheme="minorHAnsi" w:cstheme="minorHAnsi"/>
          <w:color w:val="000000" w:themeColor="text1"/>
          <w:sz w:val="16"/>
          <w:szCs w:val="16"/>
          <w:lang w:val="en-US"/>
        </w:rPr>
        <w:t>Georg Neumann GmbH, known as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is one of the world’s leading manufacturer</w:t>
      </w:r>
      <w:r>
        <w:rPr>
          <w:rFonts w:asciiTheme="minorHAnsi" w:hAnsiTheme="minorHAnsi" w:cstheme="minorHAnsi"/>
          <w:color w:val="000000" w:themeColor="text1"/>
          <w:sz w:val="16"/>
          <w:szCs w:val="16"/>
          <w:lang w:val="en-US"/>
        </w:rPr>
        <w:t>s</w:t>
      </w:r>
      <w:r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47, M</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49, U</w:t>
      </w:r>
      <w:r>
        <w:rPr>
          <w:rFonts w:asciiTheme="minorHAnsi" w:hAnsiTheme="minorHAnsi" w:cstheme="minorHAnsi"/>
          <w:color w:val="000000" w:themeColor="text1"/>
          <w:sz w:val="16"/>
          <w:szCs w:val="16"/>
          <w:lang w:val="en-US"/>
        </w:rPr>
        <w:t> </w:t>
      </w:r>
      <w:proofErr w:type="gramStart"/>
      <w:r w:rsidRPr="009D299B">
        <w:rPr>
          <w:rFonts w:asciiTheme="minorHAnsi" w:hAnsiTheme="minorHAnsi" w:cstheme="minorHAnsi"/>
          <w:color w:val="000000" w:themeColor="text1"/>
          <w:sz w:val="16"/>
          <w:szCs w:val="16"/>
          <w:lang w:val="en-US"/>
        </w:rPr>
        <w:t>67</w:t>
      </w:r>
      <w:proofErr w:type="gramEnd"/>
      <w:r w:rsidRPr="009D299B">
        <w:rPr>
          <w:rFonts w:asciiTheme="minorHAnsi" w:hAnsiTheme="minorHAnsi" w:cstheme="minorHAnsi"/>
          <w:color w:val="000000" w:themeColor="text1"/>
          <w:sz w:val="16"/>
          <w:szCs w:val="16"/>
          <w:lang w:val="en-US"/>
        </w:rPr>
        <w:t xml:space="preserve"> and U</w:t>
      </w:r>
      <w:r>
        <w:rPr>
          <w:rFonts w:asciiTheme="minorHAnsi" w:hAnsiTheme="minorHAnsi" w:cstheme="minorHAnsi"/>
          <w:color w:val="000000" w:themeColor="text1"/>
          <w:sz w:val="16"/>
          <w:szCs w:val="16"/>
          <w:lang w:val="en-US"/>
        </w:rPr>
        <w:t> </w:t>
      </w:r>
      <w:r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w:t>
      </w:r>
      <w:proofErr w:type="spellStart"/>
      <w:r w:rsidRPr="009D299B">
        <w:rPr>
          <w:rFonts w:asciiTheme="minorHAnsi" w:hAnsiTheme="minorHAnsi" w:cstheme="minorHAnsi"/>
          <w:color w:val="000000" w:themeColor="text1"/>
          <w:sz w:val="16"/>
          <w:szCs w:val="16"/>
          <w:lang w:val="en-US"/>
        </w:rPr>
        <w:t>Neumann.Berlin</w:t>
      </w:r>
      <w:proofErr w:type="spellEnd"/>
      <w:r w:rsidRPr="009D299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Pr="009D299B">
        <w:rPr>
          <w:rFonts w:asciiTheme="minorHAnsi" w:hAnsiTheme="minorHAnsi" w:cstheme="minorHAnsi"/>
          <w:color w:val="000000" w:themeColor="text1"/>
          <w:sz w:val="16"/>
          <w:szCs w:val="16"/>
          <w:lang w:val="en-US"/>
        </w:rPr>
        <w:t>1991, and</w:t>
      </w:r>
      <w:proofErr w:type="gramEnd"/>
      <w:r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Pr>
          <w:rFonts w:asciiTheme="minorHAnsi" w:hAnsiTheme="minorHAnsi" w:cstheme="minorHAnsi"/>
          <w:color w:val="000000" w:themeColor="text1"/>
          <w:sz w:val="16"/>
          <w:szCs w:val="16"/>
          <w:lang w:val="en-US"/>
        </w:rPr>
        <w:t xml:space="preserve"> www.neumann.com</w:t>
      </w:r>
    </w:p>
    <w:p w14:paraId="730D00AA" w14:textId="2D662BFE" w:rsidR="00A9020D" w:rsidRDefault="00A9020D" w:rsidP="00A9020D">
      <w:pPr>
        <w:pStyle w:val="Contact"/>
        <w:rPr>
          <w:rFonts w:asciiTheme="minorHAnsi" w:hAnsiTheme="minorHAnsi" w:cstheme="minorHAnsi"/>
          <w:b/>
          <w:color w:val="414141" w:themeColor="accent2"/>
          <w:lang w:val="en-US"/>
        </w:rPr>
      </w:pPr>
    </w:p>
    <w:p w14:paraId="70E861C5" w14:textId="4CFC4BDC" w:rsidR="00A9020D" w:rsidRDefault="00A9020D" w:rsidP="00A9020D">
      <w:pPr>
        <w:pStyle w:val="Contact"/>
        <w:rPr>
          <w:rFonts w:asciiTheme="minorHAnsi" w:hAnsiTheme="minorHAnsi" w:cstheme="minorHAnsi"/>
          <w:b/>
          <w:color w:val="414141" w:themeColor="accent2"/>
          <w:lang w:val="en-US"/>
        </w:rPr>
      </w:pPr>
    </w:p>
    <w:p w14:paraId="43032406" w14:textId="6B9931D1" w:rsidR="0022584A" w:rsidRPr="00FB1E8E" w:rsidRDefault="00A9020D" w:rsidP="00FB1E8E">
      <w:pPr>
        <w:pStyle w:val="Contact"/>
        <w:rPr>
          <w:rFonts w:asciiTheme="minorHAnsi" w:hAnsiTheme="minorHAnsi" w:cstheme="minorHAnsi"/>
          <w:b/>
          <w:color w:val="000000" w:themeColor="text1"/>
          <w:lang w:val="en-US"/>
        </w:rPr>
      </w:pPr>
      <w:r w:rsidRPr="00EB559C">
        <w:rPr>
          <w:rFonts w:asciiTheme="minorHAnsi" w:hAnsiTheme="minorHAnsi" w:cstheme="minorHAnsi"/>
          <w:b/>
          <w:color w:val="000000" w:themeColor="text1"/>
          <w:lang w:val="en-US"/>
        </w:rPr>
        <w:t>Global press contact:</w:t>
      </w:r>
      <w:r>
        <w:rPr>
          <w:rFonts w:asciiTheme="minorHAnsi" w:hAnsiTheme="minorHAnsi" w:cstheme="minorHAnsi"/>
          <w:color w:val="414141" w:themeColor="accent2"/>
          <w:lang w:val="en-US"/>
        </w:rPr>
        <w:br/>
      </w:r>
      <w:r w:rsidR="0022584A" w:rsidRPr="0022584A">
        <w:rPr>
          <w:rFonts w:asciiTheme="minorHAnsi" w:hAnsiTheme="minorHAnsi" w:cstheme="minorHAnsi"/>
          <w:color w:val="000000" w:themeColor="text1"/>
          <w:lang w:val="en-US"/>
        </w:rPr>
        <w:t xml:space="preserve">Andreas </w:t>
      </w:r>
      <w:proofErr w:type="spellStart"/>
      <w:r w:rsidR="0022584A" w:rsidRPr="0022584A">
        <w:rPr>
          <w:rFonts w:asciiTheme="minorHAnsi" w:hAnsiTheme="minorHAnsi" w:cstheme="minorHAnsi"/>
          <w:color w:val="000000" w:themeColor="text1"/>
          <w:lang w:val="en-US"/>
        </w:rPr>
        <w:t>Sablotny</w:t>
      </w:r>
      <w:proofErr w:type="spellEnd"/>
    </w:p>
    <w:p w14:paraId="6A89D9C9" w14:textId="77777777" w:rsidR="0022584A" w:rsidRPr="0022584A" w:rsidRDefault="0022584A" w:rsidP="0022584A">
      <w:pPr>
        <w:pStyle w:val="Contact"/>
        <w:ind w:right="-284"/>
        <w:rPr>
          <w:rFonts w:asciiTheme="minorHAnsi" w:hAnsiTheme="minorHAnsi" w:cstheme="minorHAnsi"/>
          <w:color w:val="000000" w:themeColor="text1"/>
          <w:lang w:val="en-US"/>
        </w:rPr>
      </w:pPr>
      <w:r w:rsidRPr="0022584A">
        <w:rPr>
          <w:rFonts w:asciiTheme="minorHAnsi" w:hAnsiTheme="minorHAnsi" w:cstheme="minorHAnsi"/>
          <w:color w:val="000000" w:themeColor="text1"/>
          <w:lang w:val="en-US"/>
        </w:rPr>
        <w:t>andreas.sablotny@neumann.com</w:t>
      </w:r>
    </w:p>
    <w:p w14:paraId="4574EB88" w14:textId="376398A1" w:rsidR="0022584A" w:rsidRPr="008C7F85" w:rsidRDefault="0022584A" w:rsidP="0022584A">
      <w:pPr>
        <w:pStyle w:val="Contact"/>
        <w:ind w:right="-284"/>
        <w:rPr>
          <w:rFonts w:asciiTheme="minorHAnsi" w:hAnsiTheme="minorHAnsi" w:cstheme="minorHAnsi"/>
          <w:lang w:val="en-US"/>
        </w:rPr>
      </w:pPr>
      <w:r w:rsidRPr="00FC65B8">
        <w:rPr>
          <w:rFonts w:asciiTheme="minorHAnsi" w:hAnsiTheme="minorHAnsi" w:cstheme="minorHAnsi"/>
          <w:color w:val="000000" w:themeColor="text1"/>
          <w:lang w:val="en-US"/>
        </w:rPr>
        <w:t>+49 (030) 417724-19</w:t>
      </w:r>
    </w:p>
    <w:p w14:paraId="38E3FB34" w14:textId="317C8F62" w:rsidR="00280534" w:rsidRPr="008C7F85" w:rsidRDefault="00280534" w:rsidP="0022584A">
      <w:pPr>
        <w:pStyle w:val="Contact"/>
        <w:rPr>
          <w:rFonts w:asciiTheme="minorHAnsi" w:hAnsiTheme="minorHAnsi" w:cstheme="minorHAnsi"/>
          <w:lang w:val="en-US"/>
        </w:rPr>
      </w:pPr>
    </w:p>
    <w:sectPr w:rsidR="00280534" w:rsidRPr="008C7F85" w:rsidSect="004832C8">
      <w:headerReference w:type="default" r:id="rId10"/>
      <w:headerReference w:type="first" r:id="rId11"/>
      <w:pgSz w:w="11906" w:h="16838" w:code="9"/>
      <w:pgMar w:top="2754" w:right="2408" w:bottom="104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0CB9C" w14:textId="77777777" w:rsidR="00E70EB1" w:rsidRDefault="00E70EB1" w:rsidP="00CF26E7">
      <w:pPr>
        <w:spacing w:line="240" w:lineRule="auto"/>
      </w:pPr>
      <w:r>
        <w:separator/>
      </w:r>
    </w:p>
  </w:endnote>
  <w:endnote w:type="continuationSeparator" w:id="0">
    <w:p w14:paraId="56715342" w14:textId="77777777" w:rsidR="00E70EB1" w:rsidRDefault="00E70EB1"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96CC4B2-E391-8240-9AC3-48A1B8F0B351}"/>
  </w:font>
  <w:font w:name="Times New Roman">
    <w:panose1 w:val="02020603050405020304"/>
    <w:charset w:val="00"/>
    <w:family w:val="roman"/>
    <w:pitch w:val="variable"/>
    <w:sig w:usb0="E0002EFF" w:usb1="C000785B" w:usb2="00000009" w:usb3="00000000" w:csb0="000001FF" w:csb1="00000000"/>
    <w:embedRegular r:id="rId2" w:fontKey="{9BF27B8F-FA79-974D-B03C-5168A439E1D8}"/>
    <w:embedBold r:id="rId3" w:fontKey="{6781EFF4-DC73-334C-A1A3-947BA9D08278}"/>
  </w:font>
  <w:font w:name="Courier New">
    <w:panose1 w:val="02070309020205020404"/>
    <w:charset w:val="00"/>
    <w:family w:val="modern"/>
    <w:pitch w:val="fixed"/>
    <w:sig w:usb0="E0002AFF" w:usb1="C0007843" w:usb2="00000009" w:usb3="00000000" w:csb0="000001FF" w:csb1="00000000"/>
    <w:embedRegular r:id="rId4" w:fontKey="{D0D7BEAA-9651-B64D-BB0D-C3DB3E9DCCED}"/>
  </w:font>
  <w:font w:name="Wingdings">
    <w:panose1 w:val="05000000000000000000"/>
    <w:charset w:val="02"/>
    <w:family w:val="decorative"/>
    <w:pitch w:val="variable"/>
    <w:sig w:usb0="00000003" w:usb1="10000000" w:usb2="00000000" w:usb3="00000000" w:csb0="80000001" w:csb1="00000000"/>
    <w:embedRegular r:id="rId5" w:fontKey="{574591AC-C85B-FA4B-8F2A-CA0058E845FF}"/>
  </w:font>
  <w:font w:name="Sennheiser Office">
    <w:altName w:val="Calibri"/>
    <w:panose1 w:val="020B0604020202020204"/>
    <w:charset w:val="00"/>
    <w:family w:val="swiss"/>
    <w:pitch w:val="variable"/>
    <w:sig w:usb0="A00000AF" w:usb1="500020DB" w:usb2="00000000" w:usb3="00000000" w:csb0="00000093" w:csb1="00000000"/>
    <w:embedRegular r:id="rId6" w:fontKey="{4ECCDA5E-2640-9344-9D56-1FF1F4F3E10F}"/>
    <w:embedBold r:id="rId7" w:fontKey="{0D740698-E1CB-804F-A588-8A000132AF11}"/>
  </w:font>
  <w:font w:name="Arial">
    <w:panose1 w:val="020B0604020202020204"/>
    <w:charset w:val="00"/>
    <w:family w:val="swiss"/>
    <w:pitch w:val="variable"/>
    <w:sig w:usb0="E0002AFF" w:usb1="C0007843" w:usb2="00000009" w:usb3="00000000" w:csb0="000001FF" w:csb1="00000000"/>
    <w:embedRegular r:id="rId8" w:fontKey="{50E122D1-2D83-4048-92D4-D2ABAB181ADE}"/>
    <w:embedBold r:id="rId9" w:fontKey="{0150B146-AD0D-2B4D-8C96-C5CAABEAECAF}"/>
    <w:embedItalic r:id="rId10" w:fontKey="{7E313000-0E9F-9D45-B66A-D39BA3ED892B}"/>
    <w:embedBoldItalic r:id="rId11" w:fontKey="{142B89CF-0082-2B46-A591-6A7181465886}"/>
  </w:font>
  <w:font w:name="Segoe UI">
    <w:panose1 w:val="020B0604020202020204"/>
    <w:charset w:val="00"/>
    <w:family w:val="swiss"/>
    <w:pitch w:val="variable"/>
    <w:sig w:usb0="E4002EFF" w:usb1="C000E47F" w:usb2="00000009" w:usb3="00000000" w:csb0="000001FF" w:csb1="00000000"/>
    <w:embedRegular r:id="rId12" w:fontKey="{D046E212-443D-9D40-8D11-A5DC1F255125}"/>
  </w:font>
  <w:font w:name="Avenir Next Condensed Regular">
    <w:panose1 w:val="020B0506020202020204"/>
    <w:charset w:val="00"/>
    <w:family w:val="swiss"/>
    <w:pitch w:val="variable"/>
    <w:sig w:usb0="8000002F" w:usb1="5000204A" w:usb2="00000000" w:usb3="00000000" w:csb0="0000009B" w:csb1="00000000"/>
    <w:embedRegular r:id="rId13" w:fontKey="{E711CC7B-72D9-3140-A7E7-17191A2509E6}"/>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C90AE72E-AA12-3D4D-8EEB-B717AF0BED8A}"/>
  </w:font>
  <w:font w:name="UnitPro">
    <w:altName w:val="Calibri"/>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27E1C" w14:textId="77777777" w:rsidR="00E70EB1" w:rsidRDefault="00E70EB1" w:rsidP="00CF26E7">
      <w:pPr>
        <w:spacing w:line="240" w:lineRule="auto"/>
      </w:pPr>
      <w:r>
        <w:separator/>
      </w:r>
    </w:p>
  </w:footnote>
  <w:footnote w:type="continuationSeparator" w:id="0">
    <w:p w14:paraId="3B61BA46" w14:textId="77777777" w:rsidR="00E70EB1" w:rsidRDefault="00E70EB1"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2B51"/>
    <w:rsid w:val="0004618F"/>
    <w:rsid w:val="000532C7"/>
    <w:rsid w:val="00055630"/>
    <w:rsid w:val="00062157"/>
    <w:rsid w:val="000922DA"/>
    <w:rsid w:val="0009516E"/>
    <w:rsid w:val="000A5CAD"/>
    <w:rsid w:val="000A6BD0"/>
    <w:rsid w:val="000C1343"/>
    <w:rsid w:val="000C5D49"/>
    <w:rsid w:val="000D0839"/>
    <w:rsid w:val="000D0933"/>
    <w:rsid w:val="000D1AA4"/>
    <w:rsid w:val="000E3661"/>
    <w:rsid w:val="000E6D9B"/>
    <w:rsid w:val="000F7E1C"/>
    <w:rsid w:val="001155F3"/>
    <w:rsid w:val="001207BA"/>
    <w:rsid w:val="00132814"/>
    <w:rsid w:val="00152BA6"/>
    <w:rsid w:val="00165160"/>
    <w:rsid w:val="00174D2F"/>
    <w:rsid w:val="001B0C61"/>
    <w:rsid w:val="001C0401"/>
    <w:rsid w:val="001D675A"/>
    <w:rsid w:val="001E6BD7"/>
    <w:rsid w:val="001F0467"/>
    <w:rsid w:val="001F275C"/>
    <w:rsid w:val="002053BA"/>
    <w:rsid w:val="00210EFD"/>
    <w:rsid w:val="00213C61"/>
    <w:rsid w:val="00223B72"/>
    <w:rsid w:val="0022584A"/>
    <w:rsid w:val="0023176E"/>
    <w:rsid w:val="002354A9"/>
    <w:rsid w:val="00236578"/>
    <w:rsid w:val="00243C61"/>
    <w:rsid w:val="00245058"/>
    <w:rsid w:val="002611B4"/>
    <w:rsid w:val="00262CA7"/>
    <w:rsid w:val="002661DA"/>
    <w:rsid w:val="00266FEB"/>
    <w:rsid w:val="00270B3D"/>
    <w:rsid w:val="002744A8"/>
    <w:rsid w:val="00280534"/>
    <w:rsid w:val="002919D0"/>
    <w:rsid w:val="002938E4"/>
    <w:rsid w:val="00293F7D"/>
    <w:rsid w:val="002A5353"/>
    <w:rsid w:val="002C4D49"/>
    <w:rsid w:val="002C4EEA"/>
    <w:rsid w:val="002C6BE7"/>
    <w:rsid w:val="002D2D00"/>
    <w:rsid w:val="002E1B40"/>
    <w:rsid w:val="002E62DF"/>
    <w:rsid w:val="002F7F4D"/>
    <w:rsid w:val="003044B9"/>
    <w:rsid w:val="00311D5F"/>
    <w:rsid w:val="00312A53"/>
    <w:rsid w:val="003154D6"/>
    <w:rsid w:val="00315E38"/>
    <w:rsid w:val="0032216D"/>
    <w:rsid w:val="00334743"/>
    <w:rsid w:val="00343987"/>
    <w:rsid w:val="00343A56"/>
    <w:rsid w:val="00350C01"/>
    <w:rsid w:val="00351AEC"/>
    <w:rsid w:val="00357DD7"/>
    <w:rsid w:val="003614FC"/>
    <w:rsid w:val="00362CAF"/>
    <w:rsid w:val="003673ED"/>
    <w:rsid w:val="00375D35"/>
    <w:rsid w:val="00382963"/>
    <w:rsid w:val="00393969"/>
    <w:rsid w:val="00395731"/>
    <w:rsid w:val="00397338"/>
    <w:rsid w:val="003A3466"/>
    <w:rsid w:val="003B29AF"/>
    <w:rsid w:val="003B39A1"/>
    <w:rsid w:val="003C141C"/>
    <w:rsid w:val="003C434D"/>
    <w:rsid w:val="003D0B73"/>
    <w:rsid w:val="003D792B"/>
    <w:rsid w:val="003E4F82"/>
    <w:rsid w:val="003F1E33"/>
    <w:rsid w:val="0041111F"/>
    <w:rsid w:val="00443762"/>
    <w:rsid w:val="00451C28"/>
    <w:rsid w:val="00460D6C"/>
    <w:rsid w:val="004620AA"/>
    <w:rsid w:val="00462EDE"/>
    <w:rsid w:val="0046468F"/>
    <w:rsid w:val="004649EB"/>
    <w:rsid w:val="0047464A"/>
    <w:rsid w:val="0047481B"/>
    <w:rsid w:val="004832C8"/>
    <w:rsid w:val="00485E2F"/>
    <w:rsid w:val="004871DE"/>
    <w:rsid w:val="00491BAC"/>
    <w:rsid w:val="00497681"/>
    <w:rsid w:val="004A3713"/>
    <w:rsid w:val="004A402E"/>
    <w:rsid w:val="004B22D2"/>
    <w:rsid w:val="004C217A"/>
    <w:rsid w:val="004C21D9"/>
    <w:rsid w:val="004C32C6"/>
    <w:rsid w:val="004E3C5C"/>
    <w:rsid w:val="004F6546"/>
    <w:rsid w:val="00507C89"/>
    <w:rsid w:val="00524569"/>
    <w:rsid w:val="005250F0"/>
    <w:rsid w:val="00530E48"/>
    <w:rsid w:val="00532FF8"/>
    <w:rsid w:val="00533A34"/>
    <w:rsid w:val="005456CF"/>
    <w:rsid w:val="00555C0A"/>
    <w:rsid w:val="00557944"/>
    <w:rsid w:val="00566C47"/>
    <w:rsid w:val="00573F90"/>
    <w:rsid w:val="00577A6D"/>
    <w:rsid w:val="00582A3B"/>
    <w:rsid w:val="00585245"/>
    <w:rsid w:val="005A722A"/>
    <w:rsid w:val="005B0D2E"/>
    <w:rsid w:val="005B4459"/>
    <w:rsid w:val="005C35A8"/>
    <w:rsid w:val="005D5856"/>
    <w:rsid w:val="005E04FB"/>
    <w:rsid w:val="005E77A0"/>
    <w:rsid w:val="00613BFA"/>
    <w:rsid w:val="00627C37"/>
    <w:rsid w:val="00633C4E"/>
    <w:rsid w:val="006419E7"/>
    <w:rsid w:val="006428F7"/>
    <w:rsid w:val="00657BCC"/>
    <w:rsid w:val="006603FD"/>
    <w:rsid w:val="006655D2"/>
    <w:rsid w:val="006814E9"/>
    <w:rsid w:val="00681BAD"/>
    <w:rsid w:val="006A6042"/>
    <w:rsid w:val="006C00BA"/>
    <w:rsid w:val="006C1715"/>
    <w:rsid w:val="006D45CF"/>
    <w:rsid w:val="0070279B"/>
    <w:rsid w:val="007069FD"/>
    <w:rsid w:val="007074A3"/>
    <w:rsid w:val="00710E9D"/>
    <w:rsid w:val="00714A7F"/>
    <w:rsid w:val="007217EB"/>
    <w:rsid w:val="0072196D"/>
    <w:rsid w:val="00730659"/>
    <w:rsid w:val="007356C0"/>
    <w:rsid w:val="00740E2A"/>
    <w:rsid w:val="00741C3E"/>
    <w:rsid w:val="00743192"/>
    <w:rsid w:val="0075278A"/>
    <w:rsid w:val="00777EA5"/>
    <w:rsid w:val="007904C2"/>
    <w:rsid w:val="00790884"/>
    <w:rsid w:val="0079791B"/>
    <w:rsid w:val="007A19F1"/>
    <w:rsid w:val="007A6246"/>
    <w:rsid w:val="007A6A81"/>
    <w:rsid w:val="007B3825"/>
    <w:rsid w:val="007B383C"/>
    <w:rsid w:val="007C00CC"/>
    <w:rsid w:val="007C1FBF"/>
    <w:rsid w:val="007C4CE9"/>
    <w:rsid w:val="007C4EA0"/>
    <w:rsid w:val="007C6E88"/>
    <w:rsid w:val="007D1E06"/>
    <w:rsid w:val="007E012D"/>
    <w:rsid w:val="007F03AE"/>
    <w:rsid w:val="008034B9"/>
    <w:rsid w:val="00811D3F"/>
    <w:rsid w:val="00825292"/>
    <w:rsid w:val="00833C76"/>
    <w:rsid w:val="00835141"/>
    <w:rsid w:val="00842AAC"/>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1844"/>
    <w:rsid w:val="008E7194"/>
    <w:rsid w:val="008F131A"/>
    <w:rsid w:val="008F1B03"/>
    <w:rsid w:val="008F67CE"/>
    <w:rsid w:val="009007EE"/>
    <w:rsid w:val="00902035"/>
    <w:rsid w:val="00910242"/>
    <w:rsid w:val="0091364D"/>
    <w:rsid w:val="0091722D"/>
    <w:rsid w:val="0091796F"/>
    <w:rsid w:val="00927812"/>
    <w:rsid w:val="00933C79"/>
    <w:rsid w:val="00945A95"/>
    <w:rsid w:val="00952076"/>
    <w:rsid w:val="00957D7D"/>
    <w:rsid w:val="009635C9"/>
    <w:rsid w:val="00980325"/>
    <w:rsid w:val="0099477D"/>
    <w:rsid w:val="00996809"/>
    <w:rsid w:val="009A1927"/>
    <w:rsid w:val="009A266C"/>
    <w:rsid w:val="009A3403"/>
    <w:rsid w:val="009A798D"/>
    <w:rsid w:val="009B6181"/>
    <w:rsid w:val="009C1D53"/>
    <w:rsid w:val="009E71F2"/>
    <w:rsid w:val="009F37BB"/>
    <w:rsid w:val="00A02855"/>
    <w:rsid w:val="00A11461"/>
    <w:rsid w:val="00A124A2"/>
    <w:rsid w:val="00A22F27"/>
    <w:rsid w:val="00A23FD8"/>
    <w:rsid w:val="00A24241"/>
    <w:rsid w:val="00A36F4A"/>
    <w:rsid w:val="00A418CC"/>
    <w:rsid w:val="00A42F9D"/>
    <w:rsid w:val="00A45AF0"/>
    <w:rsid w:val="00A510C4"/>
    <w:rsid w:val="00A70D7D"/>
    <w:rsid w:val="00A73D62"/>
    <w:rsid w:val="00A801AE"/>
    <w:rsid w:val="00A803CA"/>
    <w:rsid w:val="00A9020D"/>
    <w:rsid w:val="00A91C60"/>
    <w:rsid w:val="00A96A6B"/>
    <w:rsid w:val="00AA0134"/>
    <w:rsid w:val="00AB3FD8"/>
    <w:rsid w:val="00AB50B2"/>
    <w:rsid w:val="00AB5ECA"/>
    <w:rsid w:val="00AD1692"/>
    <w:rsid w:val="00AE51D7"/>
    <w:rsid w:val="00AE72DB"/>
    <w:rsid w:val="00B02778"/>
    <w:rsid w:val="00B143E1"/>
    <w:rsid w:val="00B31624"/>
    <w:rsid w:val="00B3396F"/>
    <w:rsid w:val="00B36423"/>
    <w:rsid w:val="00B539E3"/>
    <w:rsid w:val="00B61B25"/>
    <w:rsid w:val="00B72EA1"/>
    <w:rsid w:val="00B8122B"/>
    <w:rsid w:val="00B83BA0"/>
    <w:rsid w:val="00B97EA0"/>
    <w:rsid w:val="00BA1D72"/>
    <w:rsid w:val="00BA2A1E"/>
    <w:rsid w:val="00BA698C"/>
    <w:rsid w:val="00BB2808"/>
    <w:rsid w:val="00BB7EEE"/>
    <w:rsid w:val="00BC01FF"/>
    <w:rsid w:val="00BC13F5"/>
    <w:rsid w:val="00BC30EA"/>
    <w:rsid w:val="00BC79E0"/>
    <w:rsid w:val="00BE193C"/>
    <w:rsid w:val="00BE1B81"/>
    <w:rsid w:val="00BE3406"/>
    <w:rsid w:val="00BF00EF"/>
    <w:rsid w:val="00BF131D"/>
    <w:rsid w:val="00BF537B"/>
    <w:rsid w:val="00BF6469"/>
    <w:rsid w:val="00BF6D7D"/>
    <w:rsid w:val="00C02E3C"/>
    <w:rsid w:val="00C06949"/>
    <w:rsid w:val="00C12350"/>
    <w:rsid w:val="00C14E95"/>
    <w:rsid w:val="00C21489"/>
    <w:rsid w:val="00C21CFC"/>
    <w:rsid w:val="00C3446D"/>
    <w:rsid w:val="00C36442"/>
    <w:rsid w:val="00C51DF4"/>
    <w:rsid w:val="00C60D9D"/>
    <w:rsid w:val="00C66FBA"/>
    <w:rsid w:val="00C726F3"/>
    <w:rsid w:val="00C72CF9"/>
    <w:rsid w:val="00C73960"/>
    <w:rsid w:val="00C73B0C"/>
    <w:rsid w:val="00C74764"/>
    <w:rsid w:val="00C82199"/>
    <w:rsid w:val="00C856D0"/>
    <w:rsid w:val="00C85939"/>
    <w:rsid w:val="00C90C90"/>
    <w:rsid w:val="00C964A3"/>
    <w:rsid w:val="00CA1EB9"/>
    <w:rsid w:val="00CA419E"/>
    <w:rsid w:val="00CA5B48"/>
    <w:rsid w:val="00CA6036"/>
    <w:rsid w:val="00CC2ED0"/>
    <w:rsid w:val="00CD2505"/>
    <w:rsid w:val="00CE58AE"/>
    <w:rsid w:val="00CE5BD9"/>
    <w:rsid w:val="00CF26E7"/>
    <w:rsid w:val="00CF2CE6"/>
    <w:rsid w:val="00CF338D"/>
    <w:rsid w:val="00D03855"/>
    <w:rsid w:val="00D10DA4"/>
    <w:rsid w:val="00D12AB9"/>
    <w:rsid w:val="00D179A5"/>
    <w:rsid w:val="00D33BCC"/>
    <w:rsid w:val="00D44D0F"/>
    <w:rsid w:val="00D64556"/>
    <w:rsid w:val="00D7470D"/>
    <w:rsid w:val="00D9317B"/>
    <w:rsid w:val="00DA1385"/>
    <w:rsid w:val="00DB2515"/>
    <w:rsid w:val="00DD4C6D"/>
    <w:rsid w:val="00DD61FE"/>
    <w:rsid w:val="00DE1922"/>
    <w:rsid w:val="00E162FE"/>
    <w:rsid w:val="00E243F0"/>
    <w:rsid w:val="00E26CF9"/>
    <w:rsid w:val="00E27FD7"/>
    <w:rsid w:val="00E44C31"/>
    <w:rsid w:val="00E45F80"/>
    <w:rsid w:val="00E46D95"/>
    <w:rsid w:val="00E6646A"/>
    <w:rsid w:val="00E70B1B"/>
    <w:rsid w:val="00E70EB1"/>
    <w:rsid w:val="00E809B8"/>
    <w:rsid w:val="00E854C0"/>
    <w:rsid w:val="00E86ACE"/>
    <w:rsid w:val="00E93487"/>
    <w:rsid w:val="00EA3FEC"/>
    <w:rsid w:val="00EB5F2A"/>
    <w:rsid w:val="00EB7EB2"/>
    <w:rsid w:val="00EE3DCA"/>
    <w:rsid w:val="00EE71C7"/>
    <w:rsid w:val="00EF4118"/>
    <w:rsid w:val="00EF76A8"/>
    <w:rsid w:val="00F028AA"/>
    <w:rsid w:val="00F06E63"/>
    <w:rsid w:val="00F075DF"/>
    <w:rsid w:val="00F15A15"/>
    <w:rsid w:val="00F206E1"/>
    <w:rsid w:val="00F20FE1"/>
    <w:rsid w:val="00F24C58"/>
    <w:rsid w:val="00F26C71"/>
    <w:rsid w:val="00F2797C"/>
    <w:rsid w:val="00F3572B"/>
    <w:rsid w:val="00F411D4"/>
    <w:rsid w:val="00F426AF"/>
    <w:rsid w:val="00F45D82"/>
    <w:rsid w:val="00F52E52"/>
    <w:rsid w:val="00F545C9"/>
    <w:rsid w:val="00F67F98"/>
    <w:rsid w:val="00F7209B"/>
    <w:rsid w:val="00F745BA"/>
    <w:rsid w:val="00F7549B"/>
    <w:rsid w:val="00F832AE"/>
    <w:rsid w:val="00F945B4"/>
    <w:rsid w:val="00FA1CCC"/>
    <w:rsid w:val="00FA353C"/>
    <w:rsid w:val="00FA4739"/>
    <w:rsid w:val="00FB1E8E"/>
    <w:rsid w:val="00FB2055"/>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styleId="UnresolvedMention">
    <w:name w:val="Unresolved Mention"/>
    <w:basedOn w:val="DefaultParagraphFont"/>
    <w:uiPriority w:val="99"/>
    <w:semiHidden/>
    <w:unhideWhenUsed/>
    <w:rsid w:val="00B36423"/>
    <w:rPr>
      <w:color w:val="605E5C"/>
      <w:shd w:val="clear" w:color="auto" w:fill="E1DFDD"/>
    </w:rPr>
  </w:style>
  <w:style w:type="paragraph" w:styleId="Revision">
    <w:name w:val="Revision"/>
    <w:hidden/>
    <w:semiHidden/>
    <w:rsid w:val="00803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816</Words>
  <Characters>4653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2020-06-30T14:58:00Z</cp:lastPrinted>
  <dcterms:created xsi:type="dcterms:W3CDTF">2022-02-14T18:20:00Z</dcterms:created>
  <dcterms:modified xsi:type="dcterms:W3CDTF">2022-02-14T18:20:00Z</dcterms:modified>
</cp:coreProperties>
</file>