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ADBCD" w14:textId="5F70CC69" w:rsidR="00FB49F6" w:rsidRPr="00EC5B86" w:rsidRDefault="00EC5B86" w:rsidP="001F08D6">
      <w:pPr>
        <w:spacing w:after="240"/>
        <w:jc w:val="both"/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Speechline digital wireless</w:t>
      </w:r>
    </w:p>
    <w:p w14:paraId="6A7DDC49" w14:textId="32B528FD" w:rsidR="00FB49F6" w:rsidRPr="00D659B3" w:rsidRDefault="00D659B3" w:rsidP="001F08D6">
      <w:pPr>
        <w:spacing w:after="240"/>
        <w:jc w:val="both"/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</w:pP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en-US" w:eastAsia="ru-RU"/>
        </w:rPr>
        <w:t>Sennheiser</w:t>
      </w:r>
      <w:r w:rsidRPr="00D659B3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представляет </w:t>
      </w:r>
      <w:r w:rsidR="00EC5B86" w:rsidRPr="00EC5B86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>многоканальн</w:t>
      </w:r>
      <w:r w:rsidR="00EC5B86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>ый</w:t>
      </w:r>
      <w:r w:rsidR="00EC5B86" w:rsidRPr="00EC5B86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приемник SpeechLine, который </w:t>
      </w:r>
      <w:r w:rsidR="00EC5B86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>стал</w:t>
      </w:r>
      <w:r w:rsidR="00EC5B86" w:rsidRPr="00EC5B86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частью линейки SpeechLine Digital Wireless.</w:t>
      </w:r>
    </w:p>
    <w:p w14:paraId="62E287D5" w14:textId="77777777" w:rsidR="00EC5B86" w:rsidRPr="00EC5B86" w:rsidRDefault="00EC5B86" w:rsidP="00EC5B86">
      <w:pPr>
        <w:spacing w:after="240"/>
        <w:jc w:val="both"/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</w:pPr>
      <w:r w:rsidRPr="00EC5B86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>С устройством SpeechLine Multi-Channel Receiver (MCR) система SpeechLine Digital Wireless обогатится многоканальным приемником, оснащенным новейшими технологиями. Он сочетает в себе широчайшие возможности подключения, лёгкость управления и минималистичный дизайн в небольшом малозаметном корпусе. Многоканальный приёмник позволяет управлять каждой настройкой с помощью ПО Sennheiser Control Cockpit.</w:t>
      </w:r>
    </w:p>
    <w:p w14:paraId="50CE2F07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b/>
          <w:bCs/>
          <w:sz w:val="20"/>
          <w:szCs w:val="20"/>
          <w:lang w:val="ru-RU"/>
        </w:rPr>
      </w:pPr>
      <w:r w:rsidRPr="00EC5B86">
        <w:rPr>
          <w:rFonts w:ascii="Roboto" w:hAnsi="Roboto" w:cs="Calibri"/>
          <w:b/>
          <w:bCs/>
          <w:sz w:val="20"/>
          <w:szCs w:val="20"/>
          <w:lang w:val="ru-RU"/>
        </w:rPr>
        <w:t xml:space="preserve">Идеальная интеграция с </w:t>
      </w:r>
      <w:r w:rsidRPr="00EC5B86">
        <w:rPr>
          <w:rFonts w:ascii="Roboto" w:hAnsi="Roboto" w:cs="Calibri"/>
          <w:b/>
          <w:bCs/>
          <w:sz w:val="20"/>
          <w:szCs w:val="20"/>
          <w:lang w:val="en-US"/>
        </w:rPr>
        <w:t>IT</w:t>
      </w:r>
    </w:p>
    <w:p w14:paraId="10EF0C44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sz w:val="20"/>
          <w:szCs w:val="20"/>
          <w:lang w:val="ru-RU"/>
        </w:rPr>
      </w:pPr>
      <w:r w:rsidRPr="00EC5B86">
        <w:rPr>
          <w:rFonts w:ascii="Roboto" w:hAnsi="Roboto" w:cs="Calibri"/>
          <w:sz w:val="20"/>
          <w:szCs w:val="20"/>
          <w:lang w:val="ru-RU"/>
        </w:rPr>
        <w:t xml:space="preserve">Система поддерживает </w:t>
      </w:r>
      <w:r w:rsidRPr="00EC5B86">
        <w:rPr>
          <w:rFonts w:ascii="Roboto" w:hAnsi="Roboto" w:cs="Calibri"/>
          <w:sz w:val="20"/>
          <w:szCs w:val="20"/>
          <w:lang w:val="en-US"/>
        </w:rPr>
        <w:t>IT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стандарты и легко интегрируется в существующую инфраструктуру. Различные возможности подключения, включая два разъема </w:t>
      </w:r>
      <w:r w:rsidRPr="00EC5B86">
        <w:rPr>
          <w:rFonts w:ascii="Roboto" w:hAnsi="Roboto" w:cs="Calibri"/>
          <w:sz w:val="20"/>
          <w:szCs w:val="20"/>
          <w:lang w:val="en-US"/>
        </w:rPr>
        <w:t>ethernet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с поддержкой </w:t>
      </w:r>
      <w:r w:rsidRPr="00EC5B86">
        <w:rPr>
          <w:rFonts w:ascii="Roboto" w:hAnsi="Roboto" w:cs="Calibri"/>
          <w:sz w:val="20"/>
          <w:szCs w:val="20"/>
          <w:lang w:val="en-US"/>
        </w:rPr>
        <w:t>PoE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и </w:t>
      </w:r>
      <w:r w:rsidRPr="00EC5B86">
        <w:rPr>
          <w:rFonts w:ascii="Roboto" w:hAnsi="Roboto" w:cs="Calibri"/>
          <w:sz w:val="20"/>
          <w:szCs w:val="20"/>
          <w:lang w:val="en-US"/>
        </w:rPr>
        <w:t>Dante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™ делают систему идеальным продолжением университетской или корпоративной сети. </w:t>
      </w:r>
      <w:r w:rsidRPr="00EC5B86">
        <w:rPr>
          <w:rFonts w:ascii="Roboto" w:hAnsi="Roboto" w:cs="Calibri"/>
          <w:sz w:val="20"/>
          <w:szCs w:val="20"/>
          <w:lang w:val="en-US"/>
        </w:rPr>
        <w:t>SpeechLine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Digital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Wireless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может работать как самостоятельная система, так и быть частью более крупной инсталляции с возможностями сетевого управления по стандартным протоколам.</w:t>
      </w:r>
    </w:p>
    <w:p w14:paraId="3DB655AF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sz w:val="20"/>
          <w:szCs w:val="20"/>
          <w:lang w:val="ru-RU"/>
        </w:rPr>
      </w:pPr>
    </w:p>
    <w:p w14:paraId="1701F145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b/>
          <w:bCs/>
          <w:sz w:val="20"/>
          <w:szCs w:val="20"/>
          <w:lang w:val="ru-RU"/>
        </w:rPr>
      </w:pPr>
      <w:r w:rsidRPr="00EC5B86">
        <w:rPr>
          <w:rFonts w:ascii="Roboto" w:hAnsi="Roboto" w:cs="Calibri"/>
          <w:b/>
          <w:bCs/>
          <w:sz w:val="20"/>
          <w:szCs w:val="20"/>
          <w:lang w:val="ru-RU"/>
        </w:rPr>
        <w:t>Незаметная настройка и обслуживание</w:t>
      </w:r>
    </w:p>
    <w:p w14:paraId="40919D9D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sz w:val="20"/>
          <w:szCs w:val="20"/>
          <w:lang w:val="ru-RU"/>
        </w:rPr>
      </w:pPr>
      <w:r w:rsidRPr="00EC5B86">
        <w:rPr>
          <w:rFonts w:ascii="Roboto" w:hAnsi="Roboto" w:cs="Calibri"/>
          <w:sz w:val="20"/>
          <w:szCs w:val="20"/>
          <w:lang w:val="ru-RU"/>
        </w:rPr>
        <w:t xml:space="preserve">Используя ПО </w:t>
      </w:r>
      <w:r w:rsidRPr="00EC5B86">
        <w:rPr>
          <w:rFonts w:ascii="Roboto" w:hAnsi="Roboto" w:cs="Calibri"/>
          <w:sz w:val="20"/>
          <w:szCs w:val="20"/>
          <w:lang w:val="en-US"/>
        </w:rPr>
        <w:t>Sennheiser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Control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Cockpit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, вы всегда можете видеть полную картину и управлять настройками по всему зданию. Обычные процессы, производимые вручную, как, например, проверка уровня заряда аккумулятора в конкретном помещении, могут быть выполнены онлайн за считанные секунды. Усовершенствованная система автоматической работы устраняет необходимость управления радиочастотами вручную. Система </w:t>
      </w:r>
      <w:r w:rsidRPr="00EC5B86">
        <w:rPr>
          <w:rFonts w:ascii="Roboto" w:hAnsi="Roboto" w:cs="Calibri"/>
          <w:sz w:val="20"/>
          <w:szCs w:val="20"/>
          <w:lang w:val="en-US"/>
        </w:rPr>
        <w:t>SpeechLine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Digital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Wireless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экономит время и деньги.</w:t>
      </w:r>
    </w:p>
    <w:p w14:paraId="2D5856B2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sz w:val="20"/>
          <w:szCs w:val="20"/>
          <w:lang w:val="ru-RU"/>
        </w:rPr>
      </w:pPr>
    </w:p>
    <w:p w14:paraId="3102A928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b/>
          <w:bCs/>
          <w:sz w:val="20"/>
          <w:szCs w:val="20"/>
          <w:lang w:val="ru-RU"/>
        </w:rPr>
      </w:pPr>
      <w:r w:rsidRPr="00EC5B86">
        <w:rPr>
          <w:rFonts w:ascii="Roboto" w:hAnsi="Roboto" w:cs="Calibri"/>
          <w:b/>
          <w:bCs/>
          <w:sz w:val="20"/>
          <w:szCs w:val="20"/>
          <w:lang w:val="ru-RU"/>
        </w:rPr>
        <w:t>Работа в любое время</w:t>
      </w:r>
    </w:p>
    <w:p w14:paraId="4E2029BD" w14:textId="43CFC102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sz w:val="20"/>
          <w:szCs w:val="20"/>
          <w:lang w:val="ru-RU"/>
        </w:rPr>
      </w:pPr>
      <w:r w:rsidRPr="00EC5B86">
        <w:rPr>
          <w:rFonts w:ascii="Roboto" w:hAnsi="Roboto" w:cs="Calibri"/>
          <w:sz w:val="20"/>
          <w:szCs w:val="20"/>
          <w:lang w:val="ru-RU"/>
        </w:rPr>
        <w:t xml:space="preserve">Идеальная микрофонная радиосистема просто работает, в любое время. Использование </w:t>
      </w:r>
      <w:r w:rsidRPr="00EC5B86">
        <w:rPr>
          <w:rFonts w:ascii="Roboto" w:hAnsi="Roboto" w:cs="Calibri"/>
          <w:sz w:val="20"/>
          <w:szCs w:val="20"/>
          <w:lang w:val="en-US"/>
        </w:rPr>
        <w:t>SpeechLine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Digital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Wireless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не требует специального обучения или объя</w:t>
      </w:r>
      <w:bookmarkStart w:id="0" w:name="_GoBack"/>
      <w:bookmarkEnd w:id="0"/>
      <w:r w:rsidRPr="00EC5B86">
        <w:rPr>
          <w:rFonts w:ascii="Roboto" w:hAnsi="Roboto" w:cs="Calibri"/>
          <w:sz w:val="20"/>
          <w:szCs w:val="20"/>
          <w:lang w:val="ru-RU"/>
        </w:rPr>
        <w:t>снения. Стоит только извлечь микрофон из зарядной станции – он сразу же готов к использованию. Благодаря непрерывной работе до 15 часов, микрофон готов даже к самому длинному рабочему дню.</w:t>
      </w:r>
    </w:p>
    <w:p w14:paraId="42EE1911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sz w:val="20"/>
          <w:szCs w:val="20"/>
          <w:lang w:val="ru-RU"/>
        </w:rPr>
      </w:pPr>
    </w:p>
    <w:p w14:paraId="4344801C" w14:textId="77777777" w:rsidR="00EC5B86" w:rsidRP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b/>
          <w:bCs/>
          <w:sz w:val="20"/>
          <w:szCs w:val="20"/>
          <w:lang w:val="ru-RU"/>
        </w:rPr>
      </w:pPr>
      <w:r w:rsidRPr="00EC5B86">
        <w:rPr>
          <w:rFonts w:ascii="Roboto" w:hAnsi="Roboto" w:cs="Calibri"/>
          <w:b/>
          <w:bCs/>
          <w:sz w:val="20"/>
          <w:szCs w:val="20"/>
          <w:lang w:val="ru-RU"/>
        </w:rPr>
        <w:t>Выгодные инвестиции</w:t>
      </w:r>
    </w:p>
    <w:p w14:paraId="35F39155" w14:textId="3177FB47" w:rsidR="00EC5B86" w:rsidRDefault="00EC5B86" w:rsidP="00EC5B86">
      <w:pPr>
        <w:autoSpaceDE w:val="0"/>
        <w:autoSpaceDN w:val="0"/>
        <w:adjustRightInd w:val="0"/>
        <w:jc w:val="both"/>
        <w:rPr>
          <w:rFonts w:ascii="Roboto" w:hAnsi="Roboto" w:cs="Calibri"/>
          <w:sz w:val="20"/>
          <w:szCs w:val="20"/>
          <w:lang w:val="ru-RU"/>
        </w:rPr>
      </w:pPr>
      <w:r w:rsidRPr="00EC5B86">
        <w:rPr>
          <w:rFonts w:ascii="Roboto" w:hAnsi="Roboto" w:cs="Calibri"/>
          <w:sz w:val="20"/>
          <w:szCs w:val="20"/>
          <w:lang w:val="ru-RU"/>
        </w:rPr>
        <w:lastRenderedPageBreak/>
        <w:t xml:space="preserve">Система </w:t>
      </w:r>
      <w:r w:rsidRPr="00EC5B86">
        <w:rPr>
          <w:rFonts w:ascii="Roboto" w:hAnsi="Roboto" w:cs="Calibri"/>
          <w:sz w:val="20"/>
          <w:szCs w:val="20"/>
          <w:lang w:val="en-US"/>
        </w:rPr>
        <w:t>SpeechLine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Digital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Wireless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использует нелицензируемый частотный диапазон 1.9 ГГц, что позволит использовать ее еще долгое время. Бесплатное ПО </w:t>
      </w:r>
      <w:r w:rsidRPr="00EC5B86">
        <w:rPr>
          <w:rFonts w:ascii="Roboto" w:hAnsi="Roboto" w:cs="Calibri"/>
          <w:sz w:val="20"/>
          <w:szCs w:val="20"/>
          <w:lang w:val="en-US"/>
        </w:rPr>
        <w:t>Sennheiser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Control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EC5B86">
        <w:rPr>
          <w:rFonts w:ascii="Roboto" w:hAnsi="Roboto" w:cs="Calibri"/>
          <w:sz w:val="20"/>
          <w:szCs w:val="20"/>
          <w:lang w:val="en-US"/>
        </w:rPr>
        <w:t>Cockpit</w:t>
      </w:r>
      <w:r w:rsidRPr="00EC5B86">
        <w:rPr>
          <w:rFonts w:ascii="Roboto" w:hAnsi="Roboto" w:cs="Calibri"/>
          <w:sz w:val="20"/>
          <w:szCs w:val="20"/>
          <w:lang w:val="ru-RU"/>
        </w:rPr>
        <w:t xml:space="preserve"> также помогает вам сэкономить в будущем. Цифровой рабочий процесс для контроля и управления всей вашей системы поможет сократить расходы на техническое обслуживание.</w:t>
      </w:r>
    </w:p>
    <w:p w14:paraId="62EFB03A" w14:textId="77777777" w:rsidR="00815173" w:rsidRPr="00EC5B86" w:rsidRDefault="00815173" w:rsidP="00EC5B86">
      <w:pPr>
        <w:autoSpaceDE w:val="0"/>
        <w:autoSpaceDN w:val="0"/>
        <w:adjustRightInd w:val="0"/>
        <w:jc w:val="both"/>
        <w:rPr>
          <w:rFonts w:ascii="Roboto" w:hAnsi="Roboto" w:cs="Calibri"/>
          <w:sz w:val="20"/>
          <w:szCs w:val="20"/>
          <w:lang w:val="ru-RU"/>
        </w:rPr>
      </w:pPr>
    </w:p>
    <w:p w14:paraId="07D5058A" w14:textId="77777777" w:rsidR="00815173" w:rsidRPr="00815173" w:rsidRDefault="00815173" w:rsidP="00815173">
      <w:pPr>
        <w:rPr>
          <w:rFonts w:ascii="Roboto" w:hAnsi="Roboto" w:cs="Calibri"/>
          <w:sz w:val="20"/>
          <w:szCs w:val="20"/>
          <w:lang w:val="en-US"/>
        </w:rPr>
      </w:pPr>
      <w:r w:rsidRPr="00815173">
        <w:rPr>
          <w:rFonts w:ascii="Roboto" w:hAnsi="Roboto" w:cs="Calibri"/>
          <w:b/>
          <w:color w:val="000000" w:themeColor="text1"/>
          <w:sz w:val="20"/>
          <w:szCs w:val="20"/>
          <w:u w:val="single"/>
          <w:lang w:val="ru-RU"/>
        </w:rPr>
        <w:t>Особенности:</w:t>
      </w:r>
    </w:p>
    <w:p w14:paraId="12424365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>Монтаж на стене, потолке или микрофонной стойке</w:t>
      </w:r>
    </w:p>
    <w:p w14:paraId="13203F61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>2 или 4 канала приема радиосигнала</w:t>
      </w:r>
    </w:p>
    <w:p w14:paraId="572C1CDE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 xml:space="preserve">Аналоговый выход для интеграции в существующую систему </w:t>
      </w:r>
    </w:p>
    <w:p w14:paraId="525C4611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 xml:space="preserve">2 порта </w:t>
      </w:r>
      <w:r w:rsidRPr="00815173">
        <w:rPr>
          <w:rFonts w:ascii="Roboto" w:hAnsi="Roboto" w:cs="Calibri"/>
          <w:sz w:val="20"/>
          <w:szCs w:val="20"/>
          <w:lang w:val="en-US"/>
        </w:rPr>
        <w:t>Dante</w:t>
      </w:r>
      <w:r w:rsidRPr="00815173">
        <w:rPr>
          <w:rFonts w:ascii="Roboto" w:hAnsi="Roboto" w:cs="Calibri"/>
          <w:sz w:val="20"/>
          <w:szCs w:val="20"/>
          <w:lang w:val="ru-RU"/>
        </w:rPr>
        <w:t xml:space="preserve"> (до 5-ти каналов) </w:t>
      </w:r>
    </w:p>
    <w:p w14:paraId="38F8D6B7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 xml:space="preserve">Питание по технологии </w:t>
      </w:r>
      <w:r w:rsidRPr="00815173">
        <w:rPr>
          <w:rFonts w:ascii="Roboto" w:hAnsi="Roboto" w:cs="Calibri"/>
          <w:sz w:val="20"/>
          <w:szCs w:val="20"/>
          <w:lang w:val="en-US"/>
        </w:rPr>
        <w:t>Power</w:t>
      </w:r>
      <w:r w:rsidRPr="00815173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815173">
        <w:rPr>
          <w:rFonts w:ascii="Roboto" w:hAnsi="Roboto" w:cs="Calibri"/>
          <w:sz w:val="20"/>
          <w:szCs w:val="20"/>
          <w:lang w:val="en-US"/>
        </w:rPr>
        <w:t>over</w:t>
      </w:r>
      <w:r w:rsidRPr="00815173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815173">
        <w:rPr>
          <w:rFonts w:ascii="Roboto" w:hAnsi="Roboto" w:cs="Calibri"/>
          <w:sz w:val="20"/>
          <w:szCs w:val="20"/>
          <w:lang w:val="en-US"/>
        </w:rPr>
        <w:t>Ethernet</w:t>
      </w:r>
      <w:r w:rsidRPr="00815173">
        <w:rPr>
          <w:rFonts w:ascii="Roboto" w:hAnsi="Roboto" w:cs="Calibri"/>
          <w:sz w:val="20"/>
          <w:szCs w:val="20"/>
          <w:lang w:val="ru-RU"/>
        </w:rPr>
        <w:t xml:space="preserve"> (</w:t>
      </w:r>
      <w:r w:rsidRPr="00815173">
        <w:rPr>
          <w:rFonts w:ascii="Roboto" w:hAnsi="Roboto" w:cs="Calibri"/>
          <w:sz w:val="20"/>
          <w:szCs w:val="20"/>
          <w:lang w:val="en-US"/>
        </w:rPr>
        <w:t>PoE</w:t>
      </w:r>
      <w:r w:rsidRPr="00815173">
        <w:rPr>
          <w:rFonts w:ascii="Roboto" w:hAnsi="Roboto" w:cs="Calibri"/>
          <w:sz w:val="20"/>
          <w:szCs w:val="20"/>
          <w:lang w:val="ru-RU"/>
        </w:rPr>
        <w:t>)</w:t>
      </w:r>
    </w:p>
    <w:p w14:paraId="3D51EA78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 xml:space="preserve">Управление и конфигурирование через ПО </w:t>
      </w:r>
      <w:r w:rsidRPr="00815173">
        <w:rPr>
          <w:rFonts w:ascii="Roboto" w:hAnsi="Roboto" w:cs="Calibri"/>
          <w:sz w:val="20"/>
          <w:szCs w:val="20"/>
          <w:lang w:val="en-US"/>
        </w:rPr>
        <w:t>Control</w:t>
      </w:r>
      <w:r w:rsidRPr="00815173">
        <w:rPr>
          <w:rFonts w:ascii="Roboto" w:hAnsi="Roboto" w:cs="Calibri"/>
          <w:sz w:val="20"/>
          <w:szCs w:val="20"/>
          <w:lang w:val="ru-RU"/>
        </w:rPr>
        <w:t xml:space="preserve"> </w:t>
      </w:r>
      <w:r w:rsidRPr="00815173">
        <w:rPr>
          <w:rFonts w:ascii="Roboto" w:hAnsi="Roboto" w:cs="Calibri"/>
          <w:sz w:val="20"/>
          <w:szCs w:val="20"/>
          <w:lang w:val="en-US"/>
        </w:rPr>
        <w:t>Cockpit</w:t>
      </w:r>
    </w:p>
    <w:p w14:paraId="0A9CDC15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>Светодиодная индикация для каждого канала приемника</w:t>
      </w:r>
    </w:p>
    <w:p w14:paraId="3EB3C6FA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 xml:space="preserve">Интеграция с </w:t>
      </w:r>
      <w:r w:rsidRPr="00815173">
        <w:rPr>
          <w:rFonts w:ascii="Roboto" w:hAnsi="Roboto" w:cs="Calibri"/>
          <w:sz w:val="20"/>
          <w:szCs w:val="20"/>
          <w:lang w:val="en-US"/>
        </w:rPr>
        <w:t>IT</w:t>
      </w:r>
      <w:r w:rsidRPr="00815173">
        <w:rPr>
          <w:rFonts w:ascii="Roboto" w:hAnsi="Roboto" w:cs="Calibri"/>
          <w:sz w:val="20"/>
          <w:szCs w:val="20"/>
          <w:lang w:val="ru-RU"/>
        </w:rPr>
        <w:t xml:space="preserve"> инфраструктурой / Соответствие стандартам сетевой безопасности</w:t>
      </w:r>
    </w:p>
    <w:p w14:paraId="11E54B40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ru-RU"/>
        </w:rPr>
      </w:pPr>
      <w:r w:rsidRPr="00815173">
        <w:rPr>
          <w:rFonts w:ascii="Roboto" w:hAnsi="Roboto" w:cs="Calibri"/>
          <w:sz w:val="20"/>
          <w:szCs w:val="20"/>
          <w:lang w:val="ru-RU"/>
        </w:rPr>
        <w:t xml:space="preserve">Встроенный автомикшер (с аналоговым аудио выходом, а также на одном из каналов </w:t>
      </w:r>
      <w:r w:rsidRPr="00815173">
        <w:rPr>
          <w:rFonts w:ascii="Roboto" w:hAnsi="Roboto" w:cs="Calibri"/>
          <w:sz w:val="20"/>
          <w:szCs w:val="20"/>
          <w:lang w:val="en-US"/>
        </w:rPr>
        <w:t>Dante</w:t>
      </w:r>
      <w:r w:rsidRPr="00815173">
        <w:rPr>
          <w:rFonts w:ascii="Roboto" w:hAnsi="Roboto" w:cs="Calibri"/>
          <w:sz w:val="20"/>
          <w:szCs w:val="20"/>
          <w:lang w:val="ru-RU"/>
        </w:rPr>
        <w:t>™)</w:t>
      </w:r>
    </w:p>
    <w:p w14:paraId="24849557" w14:textId="77777777" w:rsidR="00815173" w:rsidRPr="00815173" w:rsidRDefault="00815173" w:rsidP="00815173">
      <w:pPr>
        <w:autoSpaceDE w:val="0"/>
        <w:autoSpaceDN w:val="0"/>
        <w:adjustRightInd w:val="0"/>
        <w:spacing w:line="240" w:lineRule="auto"/>
        <w:rPr>
          <w:rFonts w:ascii="Roboto" w:hAnsi="Roboto" w:cs="Calibri"/>
          <w:sz w:val="20"/>
          <w:szCs w:val="20"/>
          <w:lang w:val="ru-RU"/>
        </w:rPr>
      </w:pPr>
    </w:p>
    <w:p w14:paraId="37DDF35A" w14:textId="77777777" w:rsidR="00815173" w:rsidRPr="00815173" w:rsidRDefault="00815173" w:rsidP="00815173">
      <w:pPr>
        <w:rPr>
          <w:rFonts w:ascii="Roboto" w:hAnsi="Roboto" w:cs="Calibri"/>
          <w:b/>
          <w:color w:val="000000" w:themeColor="text1"/>
          <w:sz w:val="20"/>
          <w:szCs w:val="20"/>
          <w:u w:val="single"/>
          <w:lang w:val="en-US"/>
        </w:rPr>
      </w:pPr>
      <w:r w:rsidRPr="00815173">
        <w:rPr>
          <w:rFonts w:ascii="Roboto" w:hAnsi="Roboto" w:cs="Calibri"/>
          <w:b/>
          <w:color w:val="000000" w:themeColor="text1"/>
          <w:sz w:val="20"/>
          <w:szCs w:val="20"/>
          <w:u w:val="single"/>
          <w:lang w:val="ru-RU"/>
        </w:rPr>
        <w:t>Применение:</w:t>
      </w:r>
    </w:p>
    <w:p w14:paraId="58CD92BE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en-US"/>
        </w:rPr>
      </w:pPr>
      <w:r w:rsidRPr="00815173">
        <w:rPr>
          <w:rFonts w:ascii="Roboto" w:hAnsi="Roboto" w:cs="Calibri"/>
          <w:sz w:val="20"/>
          <w:szCs w:val="20"/>
          <w:lang w:val="ru-RU"/>
        </w:rPr>
        <w:t>Презентация/лекция</w:t>
      </w:r>
    </w:p>
    <w:p w14:paraId="61837510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en-US"/>
        </w:rPr>
      </w:pPr>
      <w:r w:rsidRPr="00815173">
        <w:rPr>
          <w:rFonts w:ascii="Roboto" w:hAnsi="Roboto" w:cs="Calibri"/>
          <w:sz w:val="20"/>
          <w:szCs w:val="20"/>
          <w:lang w:val="ru-RU"/>
        </w:rPr>
        <w:t xml:space="preserve">Конференция </w:t>
      </w:r>
    </w:p>
    <w:p w14:paraId="0B2ED230" w14:textId="77777777" w:rsidR="00815173" w:rsidRPr="00815173" w:rsidRDefault="00815173" w:rsidP="00815173">
      <w:pPr>
        <w:pStyle w:val="af5"/>
        <w:numPr>
          <w:ilvl w:val="0"/>
          <w:numId w:val="19"/>
        </w:numPr>
        <w:spacing w:after="160" w:line="256" w:lineRule="auto"/>
        <w:rPr>
          <w:rFonts w:ascii="Roboto" w:hAnsi="Roboto" w:cs="Calibri"/>
          <w:sz w:val="20"/>
          <w:szCs w:val="20"/>
          <w:lang w:val="en-US"/>
        </w:rPr>
      </w:pPr>
      <w:r w:rsidRPr="00815173">
        <w:rPr>
          <w:rFonts w:ascii="Roboto" w:hAnsi="Roboto" w:cs="Calibri"/>
          <w:sz w:val="20"/>
          <w:szCs w:val="20"/>
          <w:lang w:val="ru-RU"/>
        </w:rPr>
        <w:t>Панельная дискуссия</w:t>
      </w:r>
    </w:p>
    <w:p w14:paraId="1E423A14" w14:textId="77777777" w:rsidR="00815173" w:rsidRPr="00815173" w:rsidRDefault="00815173" w:rsidP="00815173">
      <w:pPr>
        <w:rPr>
          <w:rFonts w:ascii="Roboto" w:hAnsi="Roboto" w:cs="Calibri"/>
          <w:b/>
          <w:color w:val="000000" w:themeColor="text1"/>
          <w:sz w:val="20"/>
          <w:szCs w:val="20"/>
          <w:u w:val="single"/>
          <w:lang w:val="en-US"/>
        </w:rPr>
      </w:pPr>
    </w:p>
    <w:p w14:paraId="6DBAE568" w14:textId="77777777" w:rsidR="00815173" w:rsidRPr="00815173" w:rsidRDefault="00815173" w:rsidP="00815173">
      <w:pPr>
        <w:rPr>
          <w:rFonts w:ascii="Roboto" w:hAnsi="Roboto" w:cs="Calibri"/>
          <w:b/>
          <w:color w:val="000000" w:themeColor="text1"/>
          <w:sz w:val="20"/>
          <w:szCs w:val="20"/>
          <w:lang w:val="en-US"/>
        </w:rPr>
      </w:pPr>
      <w:r w:rsidRPr="00815173">
        <w:rPr>
          <w:rFonts w:ascii="Roboto" w:hAnsi="Roboto" w:cs="Calibri"/>
          <w:b/>
          <w:color w:val="000000" w:themeColor="text1"/>
          <w:sz w:val="20"/>
          <w:szCs w:val="20"/>
          <w:u w:val="single"/>
          <w:lang w:val="ru-RU"/>
        </w:rPr>
        <w:t>Комплект поставки</w:t>
      </w:r>
      <w:r w:rsidRPr="00815173">
        <w:rPr>
          <w:rFonts w:ascii="Roboto" w:hAnsi="Roboto" w:cs="Calibri"/>
          <w:b/>
          <w:color w:val="000000" w:themeColor="text1"/>
          <w:sz w:val="20"/>
          <w:szCs w:val="20"/>
          <w:lang w:val="en-US"/>
        </w:rPr>
        <w:t>:</w:t>
      </w:r>
    </w:p>
    <w:p w14:paraId="35FFC64F" w14:textId="77777777" w:rsidR="00815173" w:rsidRPr="00815173" w:rsidRDefault="00815173" w:rsidP="00815173">
      <w:pPr>
        <w:pStyle w:val="af5"/>
        <w:numPr>
          <w:ilvl w:val="0"/>
          <w:numId w:val="20"/>
        </w:numPr>
        <w:spacing w:after="160" w:line="256" w:lineRule="auto"/>
        <w:rPr>
          <w:rFonts w:ascii="Roboto" w:hAnsi="Roboto" w:cs="Calibri"/>
          <w:color w:val="000000" w:themeColor="text1"/>
          <w:sz w:val="20"/>
          <w:szCs w:val="20"/>
          <w:lang w:val="en-US"/>
        </w:rPr>
      </w:pPr>
      <w:r w:rsidRPr="00815173">
        <w:rPr>
          <w:rFonts w:ascii="Roboto" w:hAnsi="Roboto" w:cs="Calibri"/>
          <w:color w:val="000000" w:themeColor="text1"/>
          <w:sz w:val="20"/>
          <w:szCs w:val="20"/>
          <w:lang w:val="en-US"/>
        </w:rPr>
        <w:t>SL MCR DW</w:t>
      </w:r>
    </w:p>
    <w:p w14:paraId="3067A489" w14:textId="77777777" w:rsidR="00815173" w:rsidRPr="00815173" w:rsidRDefault="00815173" w:rsidP="00815173">
      <w:pPr>
        <w:pStyle w:val="af5"/>
        <w:numPr>
          <w:ilvl w:val="0"/>
          <w:numId w:val="20"/>
        </w:numPr>
        <w:spacing w:after="160" w:line="256" w:lineRule="auto"/>
        <w:rPr>
          <w:rFonts w:ascii="Roboto" w:hAnsi="Roboto" w:cs="Calibri"/>
          <w:color w:val="000000" w:themeColor="text1"/>
          <w:sz w:val="20"/>
          <w:szCs w:val="20"/>
          <w:lang w:val="ru-RU"/>
        </w:rPr>
      </w:pPr>
      <w:r w:rsidRPr="00815173">
        <w:rPr>
          <w:rFonts w:ascii="Roboto" w:hAnsi="Roboto" w:cs="Calibri"/>
          <w:color w:val="000000" w:themeColor="text1"/>
          <w:sz w:val="20"/>
          <w:szCs w:val="20"/>
          <w:lang w:val="ru-RU"/>
        </w:rPr>
        <w:t>Адаптер для монтажа на стену</w:t>
      </w:r>
    </w:p>
    <w:p w14:paraId="131FDB76" w14:textId="77777777" w:rsidR="00815173" w:rsidRPr="00815173" w:rsidRDefault="00815173" w:rsidP="00815173">
      <w:pPr>
        <w:pStyle w:val="af5"/>
        <w:numPr>
          <w:ilvl w:val="0"/>
          <w:numId w:val="20"/>
        </w:numPr>
        <w:spacing w:after="160" w:line="256" w:lineRule="auto"/>
        <w:rPr>
          <w:rFonts w:ascii="Roboto" w:hAnsi="Roboto" w:cs="Calibri"/>
          <w:color w:val="000000" w:themeColor="text1"/>
          <w:sz w:val="20"/>
          <w:szCs w:val="20"/>
          <w:lang w:val="en-US"/>
        </w:rPr>
      </w:pPr>
      <w:r w:rsidRPr="00815173">
        <w:rPr>
          <w:rFonts w:ascii="Roboto" w:hAnsi="Roboto" w:cs="Calibri"/>
          <w:color w:val="000000" w:themeColor="text1"/>
          <w:sz w:val="20"/>
          <w:szCs w:val="20"/>
          <w:lang w:val="ru-RU"/>
        </w:rPr>
        <w:t>Шаблон для крепления</w:t>
      </w:r>
    </w:p>
    <w:p w14:paraId="4833007A" w14:textId="77777777" w:rsidR="00815173" w:rsidRPr="00815173" w:rsidRDefault="00815173" w:rsidP="00815173">
      <w:pPr>
        <w:pStyle w:val="af5"/>
        <w:numPr>
          <w:ilvl w:val="0"/>
          <w:numId w:val="20"/>
        </w:numPr>
        <w:spacing w:after="160" w:line="256" w:lineRule="auto"/>
        <w:rPr>
          <w:rFonts w:ascii="Roboto" w:hAnsi="Roboto" w:cs="Calibri"/>
          <w:color w:val="000000" w:themeColor="text1"/>
          <w:sz w:val="20"/>
          <w:szCs w:val="20"/>
          <w:lang w:val="en-US"/>
        </w:rPr>
      </w:pPr>
      <w:r w:rsidRPr="00815173">
        <w:rPr>
          <w:rFonts w:ascii="Roboto" w:hAnsi="Roboto" w:cs="Calibri"/>
          <w:color w:val="000000" w:themeColor="text1"/>
          <w:sz w:val="20"/>
          <w:szCs w:val="20"/>
          <w:lang w:val="ru-RU"/>
        </w:rPr>
        <w:t xml:space="preserve">Инструкция </w:t>
      </w:r>
      <w:r w:rsidRPr="00815173">
        <w:rPr>
          <w:rFonts w:ascii="Roboto" w:hAnsi="Roboto" w:cs="Calibri"/>
          <w:color w:val="000000" w:themeColor="text1"/>
          <w:sz w:val="20"/>
          <w:szCs w:val="20"/>
          <w:lang w:val="en-US"/>
        </w:rPr>
        <w:t>Quick Guide</w:t>
      </w:r>
    </w:p>
    <w:p w14:paraId="7974BEFC" w14:textId="20488E51" w:rsidR="005A4DFF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</w:pPr>
    </w:p>
    <w:p w14:paraId="1A888CD3" w14:textId="77777777" w:rsidR="00815173" w:rsidRPr="00EC5B86" w:rsidRDefault="00815173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</w:pPr>
    </w:p>
    <w:p w14:paraId="508D89C3" w14:textId="77777777" w:rsidR="005A4DFF" w:rsidRPr="00EC5B86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</w:pPr>
    </w:p>
    <w:p w14:paraId="2B0AEF46" w14:textId="77777777" w:rsidR="005A4DFF" w:rsidRPr="00EC5B86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</w:pPr>
    </w:p>
    <w:p w14:paraId="173419DF" w14:textId="77777777" w:rsidR="005A4DFF" w:rsidRPr="00EC5B86" w:rsidRDefault="005A4DFF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</w:pPr>
    </w:p>
    <w:p w14:paraId="033871ED" w14:textId="5D8A2180" w:rsidR="00AE6657" w:rsidRPr="00D659B3" w:rsidRDefault="003E6B90" w:rsidP="003E6B90">
      <w:pPr>
        <w:spacing w:line="240" w:lineRule="auto"/>
        <w:jc w:val="both"/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</w:pPr>
      <w:r w:rsidRPr="009436DD"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en-US"/>
        </w:rPr>
        <w:t>Sennheiser</w:t>
      </w:r>
      <w:r w:rsidRPr="00D659B3"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  <w:t xml:space="preserve">: 75 </w:t>
      </w:r>
      <w:r w:rsidRPr="009436DD">
        <w:rPr>
          <w:rFonts w:ascii="Roboto" w:hAnsi="Roboto" w:cs="Arial"/>
          <w:b/>
          <w:color w:val="00B0F0"/>
          <w:sz w:val="20"/>
          <w:szCs w:val="20"/>
          <w:shd w:val="clear" w:color="auto" w:fill="FFFFFF"/>
          <w:lang w:val="ru-RU"/>
        </w:rPr>
        <w:t>лет</w:t>
      </w:r>
    </w:p>
    <w:p w14:paraId="688BF483" w14:textId="3F6AB0B3" w:rsidR="00931120" w:rsidRDefault="00931120" w:rsidP="003E6B90">
      <w:pPr>
        <w:spacing w:line="240" w:lineRule="auto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853E20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В 2020 году ведущий производитель аудио оборудования Sennheiser отмечает 75-летний юбилей. За это время из маленького локального предприятия, основанного профессором Фрицем Зеннхайзером под Ганновером (Германия), компания превратились в мирового лидера аудио индустрии с собственными технологиями, уникальными продуктами и достижениями, которые неоднократно поднимали на новый уровень планку технологических стандартов в области обработки и передачи звука. </w:t>
      </w:r>
    </w:p>
    <w:p w14:paraId="5C30330F" w14:textId="7B0C3F82" w:rsidR="00931120" w:rsidRPr="00476CC1" w:rsidRDefault="00931120" w:rsidP="003E6B90">
      <w:pPr>
        <w:spacing w:line="240" w:lineRule="auto"/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853E20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Юбилейный 75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-ый</w:t>
      </w:r>
      <w:r w:rsidRPr="00853E20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год компания Sennheiser начала по-настоящему активно, выпустив уже в первых числах января новинки – беспроводные наушники CX 150 BT и CX 350 BT.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За ними последовали беспроводные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HD</w:t>
      </w:r>
      <w:r w:rsidR="00EB7BBC" w:rsidRPr="00476CC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350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="00EB7BBC" w:rsidRPr="00476CC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и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HD</w:t>
      </w:r>
      <w:r w:rsidR="00EB7BBC" w:rsidRPr="00476CC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450 </w:t>
      </w:r>
      <w:r w:rsidR="00EB7BB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="00EB7BBC" w:rsidRPr="00476CC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2F17341C" w14:textId="77777777" w:rsidR="005B3B83" w:rsidRPr="00AC6470" w:rsidRDefault="005B3B83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  <w:bookmarkStart w:id="1" w:name="_Hlk514166287"/>
    </w:p>
    <w:p w14:paraId="07B11872" w14:textId="7C413F24" w:rsidR="007D1907" w:rsidRPr="00087FC2" w:rsidRDefault="00A46B0E" w:rsidP="00EA30FC">
      <w:pPr>
        <w:spacing w:line="240" w:lineRule="auto"/>
        <w:jc w:val="both"/>
        <w:rPr>
          <w:rFonts w:ascii="Roboto" w:hAnsi="Roboto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lastRenderedPageBreak/>
        <w:t>О компании</w:t>
      </w:r>
      <w:r w:rsidR="007D1907" w:rsidRPr="00087FC2">
        <w:rPr>
          <w:rFonts w:ascii="Roboto" w:hAnsi="Roboto"/>
          <w:b/>
          <w:lang w:val="ru-RU"/>
        </w:rPr>
        <w:t xml:space="preserve"> </w:t>
      </w:r>
      <w:r w:rsidR="007D1907" w:rsidRPr="00A46B0E">
        <w:rPr>
          <w:rFonts w:ascii="Roboto" w:hAnsi="Roboto"/>
          <w:b/>
          <w:lang w:val="en-US"/>
        </w:rPr>
        <w:t>Sennheiser</w:t>
      </w:r>
    </w:p>
    <w:p w14:paraId="7DD321B4" w14:textId="77777777" w:rsidR="00083151" w:rsidRPr="00087FC2" w:rsidRDefault="00083151" w:rsidP="00EA30FC">
      <w:pPr>
        <w:spacing w:line="240" w:lineRule="auto"/>
        <w:jc w:val="both"/>
        <w:rPr>
          <w:sz w:val="16"/>
          <w:lang w:val="ru-RU"/>
        </w:rPr>
      </w:pPr>
    </w:p>
    <w:bookmarkEnd w:id="1"/>
    <w:p w14:paraId="0CF6AC20" w14:textId="264BD0F9" w:rsidR="00083151" w:rsidRPr="00D73C19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="00A46B0E" w:rsidRPr="00A46B0E">
        <w:rPr>
          <w:rFonts w:ascii="Roboto" w:hAnsi="Roboto"/>
          <w:sz w:val="16"/>
          <w:szCs w:val="24"/>
          <w:lang w:val="ru-RU"/>
        </w:rPr>
        <w:t xml:space="preserve"> </w:t>
      </w:r>
      <w:r w:rsidR="00A46B0E"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 w:rsidR="00A46B0E"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 w:rsidR="00A46B0E"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  <w:r w:rsidR="00D73C19">
        <w:rPr>
          <w:rFonts w:ascii="Roboto" w:hAnsi="Roboto"/>
          <w:sz w:val="16"/>
          <w:szCs w:val="24"/>
          <w:lang w:val="ru-RU"/>
        </w:rPr>
        <w:t xml:space="preserve"> В 2020 году </w:t>
      </w:r>
      <w:r w:rsidR="00D73C19">
        <w:rPr>
          <w:rFonts w:ascii="Roboto" w:hAnsi="Roboto"/>
          <w:sz w:val="16"/>
          <w:szCs w:val="24"/>
          <w:lang w:val="en-US"/>
        </w:rPr>
        <w:t>Sennheiser</w:t>
      </w:r>
      <w:r w:rsidR="00D73C19" w:rsidRPr="001F7B9E">
        <w:rPr>
          <w:rFonts w:ascii="Roboto" w:hAnsi="Roboto"/>
          <w:sz w:val="16"/>
          <w:szCs w:val="24"/>
          <w:lang w:val="ru-RU"/>
        </w:rPr>
        <w:t xml:space="preserve"> </w:t>
      </w:r>
      <w:r w:rsidR="00D73C19">
        <w:rPr>
          <w:rFonts w:ascii="Roboto" w:hAnsi="Roboto"/>
          <w:sz w:val="16"/>
          <w:szCs w:val="24"/>
          <w:lang w:val="ru-RU"/>
        </w:rPr>
        <w:t>отмечает 75-летний юбилей.</w:t>
      </w:r>
    </w:p>
    <w:p w14:paraId="555EAD06" w14:textId="77777777" w:rsidR="00A46B0E" w:rsidRPr="00083151" w:rsidRDefault="00A46B0E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6E35F22F" w14:textId="52D66525" w:rsidR="00083151" w:rsidRP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E8056A">
        <w:rPr>
          <w:rFonts w:ascii="Roboto" w:hAnsi="Roboto"/>
          <w:sz w:val="16"/>
          <w:szCs w:val="24"/>
          <w:lang w:val="ru-RU"/>
        </w:rPr>
        <w:t>че</w:t>
      </w:r>
      <w:r w:rsidR="00F43654">
        <w:rPr>
          <w:rFonts w:ascii="Roboto" w:hAnsi="Roboto"/>
          <w:sz w:val="16"/>
          <w:szCs w:val="24"/>
          <w:lang w:val="ru-RU"/>
        </w:rPr>
        <w:t>ты</w:t>
      </w:r>
      <w:r w:rsidR="00E8056A">
        <w:rPr>
          <w:rFonts w:ascii="Roboto" w:hAnsi="Roboto"/>
          <w:sz w:val="16"/>
          <w:szCs w:val="24"/>
          <w:lang w:val="ru-RU"/>
        </w:rPr>
        <w:t xml:space="preserve">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 w:rsidR="00E8056A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 w:rsidR="00E8056A"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 w:rsidR="00771FAD">
        <w:rPr>
          <w:rFonts w:ascii="Roboto" w:hAnsi="Roboto"/>
          <w:sz w:val="16"/>
          <w:szCs w:val="24"/>
          <w:lang w:val="ru-RU"/>
        </w:rPr>
        <w:t xml:space="preserve"> т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 w:rsidR="00771FAD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 w:rsidR="00A46B0E"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2698D582" w14:textId="5A657CE2" w:rsidR="00083151" w:rsidRPr="00EF7FD3" w:rsidRDefault="00083151" w:rsidP="00EA30FC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771FAD">
        <w:rPr>
          <w:rFonts w:ascii="Roboto" w:hAnsi="Roboto"/>
          <w:sz w:val="16"/>
          <w:szCs w:val="24"/>
          <w:lang w:val="en-US"/>
        </w:rPr>
        <w:t>www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sennheiser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com</w:t>
      </w:r>
    </w:p>
    <w:p w14:paraId="398600F1" w14:textId="77777777" w:rsidR="00F43654" w:rsidRPr="00083151" w:rsidRDefault="00F43654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10242BA2" w14:textId="31396B69" w:rsidR="007D1907" w:rsidRPr="00083151" w:rsidRDefault="007D1907" w:rsidP="00EA30FC">
      <w:pPr>
        <w:pStyle w:val="Contact"/>
        <w:jc w:val="both"/>
        <w:rPr>
          <w:lang w:val="ru-RU"/>
        </w:rPr>
      </w:pPr>
    </w:p>
    <w:p w14:paraId="0D150D4D" w14:textId="70AC8862" w:rsidR="00A46B0E" w:rsidRPr="00A46B0E" w:rsidRDefault="00A46B0E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78718A1D" w14:textId="77777777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1D2196B3" w14:textId="2A4C4ADA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4BE067B5" w14:textId="77777777" w:rsidR="00F43654" w:rsidRP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28F2FD93" w14:textId="77777777" w:rsidR="00083151" w:rsidRPr="00083151" w:rsidRDefault="00083151" w:rsidP="00EA30FC">
      <w:pPr>
        <w:pStyle w:val="Contact"/>
        <w:jc w:val="both"/>
        <w:rPr>
          <w:lang w:val="ru-RU"/>
        </w:rPr>
      </w:pPr>
    </w:p>
    <w:p w14:paraId="6CFC3854" w14:textId="71505164" w:rsidR="007D1907" w:rsidRPr="00016814" w:rsidRDefault="00DA441F" w:rsidP="00EA30FC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4B7D242E" w14:textId="07871861" w:rsidR="007D1907" w:rsidRPr="009C453F" w:rsidRDefault="00DA441F" w:rsidP="00EA30FC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1AE1CC2F" w14:textId="4DB01D06" w:rsidR="007D1907" w:rsidRPr="009C453F" w:rsidRDefault="00DA441F" w:rsidP="00EA30FC">
      <w:pPr>
        <w:pStyle w:val="Contact"/>
        <w:jc w:val="both"/>
      </w:pPr>
      <w:r>
        <w:t>daria</w:t>
      </w:r>
      <w:r w:rsidR="007D1907" w:rsidRPr="009C453F">
        <w:t>.</w:t>
      </w:r>
      <w:r>
        <w:t>glavatskaya</w:t>
      </w:r>
      <w:r w:rsidR="007D1907" w:rsidRPr="009C453F">
        <w:t>@sennheiser.com</w:t>
      </w:r>
    </w:p>
    <w:p w14:paraId="6362E7E3" w14:textId="348DBE62" w:rsidR="007D1907" w:rsidRPr="00411F89" w:rsidRDefault="007D1907" w:rsidP="00EA30FC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t>+</w:t>
      </w:r>
      <w:r w:rsidR="00DA441F">
        <w:rPr>
          <w:lang w:val="de-DE"/>
        </w:rPr>
        <w:t>7 926 857 8705</w:t>
      </w:r>
    </w:p>
    <w:sectPr w:rsidR="007D1907" w:rsidRPr="00411F89" w:rsidSect="00B97E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F6AB3" w14:textId="77777777" w:rsidR="009B29E0" w:rsidRDefault="009B29E0" w:rsidP="00CA1EB9">
      <w:pPr>
        <w:spacing w:line="240" w:lineRule="auto"/>
      </w:pPr>
      <w:r>
        <w:separator/>
      </w:r>
    </w:p>
  </w:endnote>
  <w:endnote w:type="continuationSeparator" w:id="0">
    <w:p w14:paraId="5DC8BCB0" w14:textId="77777777" w:rsidR="009B29E0" w:rsidRDefault="009B29E0" w:rsidP="00CA1EB9">
      <w:pPr>
        <w:spacing w:line="240" w:lineRule="auto"/>
      </w:pPr>
      <w:r>
        <w:continuationSeparator/>
      </w:r>
    </w:p>
  </w:endnote>
  <w:endnote w:type="continuationNotice" w:id="1">
    <w:p w14:paraId="65396A19" w14:textId="77777777" w:rsidR="009B29E0" w:rsidRDefault="009B29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2C38FDF1-A3C0-4FD0-9981-95DE1A92BB8A}"/>
    <w:embedBold r:id="rId2" w:fontKey="{B97F5195-3B0B-4472-8BDB-DB75ADA5A14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671AD25-996E-42E8-B922-D62F83B2AEF4}"/>
    <w:embedBold r:id="rId4" w:fontKey="{0AE68ED6-5B93-46B4-9F68-D8353E464DA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A630ECC-4C32-4997-8B02-DB578B66B99D}"/>
  </w:font>
  <w:font w:name="Sennheiser-Bold">
    <w:altName w:val="Calibri"/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6" w:fontKey="{9F6F4D22-A981-47B4-9714-E21D5E5F9C3B}"/>
    <w:embedBold r:id="rId7" w:fontKey="{B7D884D0-C542-4326-A047-886541B497C7}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02992" w14:textId="77777777" w:rsidR="00923EE9" w:rsidRDefault="00923EE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0C6" w14:textId="77777777" w:rsidR="00923EE9" w:rsidRDefault="00923EE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814D" w14:textId="77777777" w:rsidR="008653EA" w:rsidRDefault="008653EA">
    <w:pPr>
      <w:pStyle w:val="a6"/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F33A2" w14:textId="77777777" w:rsidR="009B29E0" w:rsidRDefault="009B29E0" w:rsidP="00CA1EB9">
      <w:pPr>
        <w:spacing w:line="240" w:lineRule="auto"/>
      </w:pPr>
      <w:r>
        <w:separator/>
      </w:r>
    </w:p>
  </w:footnote>
  <w:footnote w:type="continuationSeparator" w:id="0">
    <w:p w14:paraId="264CA288" w14:textId="77777777" w:rsidR="009B29E0" w:rsidRDefault="009B29E0" w:rsidP="00CA1EB9">
      <w:pPr>
        <w:spacing w:line="240" w:lineRule="auto"/>
      </w:pPr>
      <w:r>
        <w:continuationSeparator/>
      </w:r>
    </w:p>
  </w:footnote>
  <w:footnote w:type="continuationNotice" w:id="1">
    <w:p w14:paraId="64155895" w14:textId="77777777" w:rsidR="009B29E0" w:rsidRDefault="009B29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F5BB2" w14:textId="77777777" w:rsidR="00923EE9" w:rsidRDefault="00923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E0835"/>
    <w:multiLevelType w:val="hybridMultilevel"/>
    <w:tmpl w:val="F800D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63C37"/>
    <w:multiLevelType w:val="hybridMultilevel"/>
    <w:tmpl w:val="68C6D05E"/>
    <w:lvl w:ilvl="0" w:tplc="54000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0"/>
  </w:num>
  <w:num w:numId="5">
    <w:abstractNumId w:val="7"/>
  </w:num>
  <w:num w:numId="6">
    <w:abstractNumId w:val="3"/>
  </w:num>
  <w:num w:numId="7">
    <w:abstractNumId w:val="8"/>
  </w:num>
  <w:num w:numId="8">
    <w:abstractNumId w:val="9"/>
  </w:num>
  <w:num w:numId="9">
    <w:abstractNumId w:val="2"/>
  </w:num>
  <w:num w:numId="10">
    <w:abstractNumId w:val="12"/>
  </w:num>
  <w:num w:numId="11">
    <w:abstractNumId w:val="16"/>
  </w:num>
  <w:num w:numId="12">
    <w:abstractNumId w:val="15"/>
  </w:num>
  <w:num w:numId="13">
    <w:abstractNumId w:val="18"/>
  </w:num>
  <w:num w:numId="14">
    <w:abstractNumId w:val="19"/>
  </w:num>
  <w:num w:numId="15">
    <w:abstractNumId w:val="5"/>
  </w:num>
  <w:num w:numId="16">
    <w:abstractNumId w:val="17"/>
  </w:num>
  <w:num w:numId="17">
    <w:abstractNumId w:val="13"/>
  </w:num>
  <w:num w:numId="18">
    <w:abstractNumId w:val="6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37865"/>
    <w:rsid w:val="0004006B"/>
    <w:rsid w:val="0004167C"/>
    <w:rsid w:val="00041B26"/>
    <w:rsid w:val="00042682"/>
    <w:rsid w:val="0004399F"/>
    <w:rsid w:val="000441E6"/>
    <w:rsid w:val="0004718D"/>
    <w:rsid w:val="00047E8A"/>
    <w:rsid w:val="00050D0B"/>
    <w:rsid w:val="00055043"/>
    <w:rsid w:val="00056A07"/>
    <w:rsid w:val="000611EE"/>
    <w:rsid w:val="00063504"/>
    <w:rsid w:val="0006555B"/>
    <w:rsid w:val="0006597D"/>
    <w:rsid w:val="00070DA9"/>
    <w:rsid w:val="000726D4"/>
    <w:rsid w:val="00074920"/>
    <w:rsid w:val="00075151"/>
    <w:rsid w:val="000758F2"/>
    <w:rsid w:val="00075AFD"/>
    <w:rsid w:val="00080740"/>
    <w:rsid w:val="00083151"/>
    <w:rsid w:val="00087FC2"/>
    <w:rsid w:val="000903AF"/>
    <w:rsid w:val="00092A4C"/>
    <w:rsid w:val="000941FB"/>
    <w:rsid w:val="00094EF7"/>
    <w:rsid w:val="0009531B"/>
    <w:rsid w:val="0009621B"/>
    <w:rsid w:val="000962A5"/>
    <w:rsid w:val="000A05EB"/>
    <w:rsid w:val="000A2F0F"/>
    <w:rsid w:val="000B3830"/>
    <w:rsid w:val="000B74EB"/>
    <w:rsid w:val="000B755C"/>
    <w:rsid w:val="000C0A9F"/>
    <w:rsid w:val="000C226B"/>
    <w:rsid w:val="000C2BC4"/>
    <w:rsid w:val="000C5C2D"/>
    <w:rsid w:val="000D13CD"/>
    <w:rsid w:val="000D18F4"/>
    <w:rsid w:val="000D21CB"/>
    <w:rsid w:val="000D38F2"/>
    <w:rsid w:val="000D6619"/>
    <w:rsid w:val="000E250D"/>
    <w:rsid w:val="000E278F"/>
    <w:rsid w:val="000E3ACE"/>
    <w:rsid w:val="000F268C"/>
    <w:rsid w:val="000F4E60"/>
    <w:rsid w:val="00100365"/>
    <w:rsid w:val="00105FB8"/>
    <w:rsid w:val="00107709"/>
    <w:rsid w:val="00110B1E"/>
    <w:rsid w:val="001116A0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313A"/>
    <w:rsid w:val="0017595E"/>
    <w:rsid w:val="001802C6"/>
    <w:rsid w:val="001860DA"/>
    <w:rsid w:val="00187C4A"/>
    <w:rsid w:val="00194E37"/>
    <w:rsid w:val="001A02E4"/>
    <w:rsid w:val="001A2D82"/>
    <w:rsid w:val="001A53FF"/>
    <w:rsid w:val="001A6FB8"/>
    <w:rsid w:val="001B17C1"/>
    <w:rsid w:val="001B2952"/>
    <w:rsid w:val="001B2A60"/>
    <w:rsid w:val="001B46A8"/>
    <w:rsid w:val="001C2C0E"/>
    <w:rsid w:val="001C579C"/>
    <w:rsid w:val="001C5F29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8D6"/>
    <w:rsid w:val="001F09FC"/>
    <w:rsid w:val="001F13B4"/>
    <w:rsid w:val="001F3001"/>
    <w:rsid w:val="001F46F8"/>
    <w:rsid w:val="001F7483"/>
    <w:rsid w:val="001F7B9E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416C"/>
    <w:rsid w:val="0030499D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02D"/>
    <w:rsid w:val="00333583"/>
    <w:rsid w:val="00334BED"/>
    <w:rsid w:val="00336F82"/>
    <w:rsid w:val="00337CB2"/>
    <w:rsid w:val="00341B02"/>
    <w:rsid w:val="00341DF3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5BE5"/>
    <w:rsid w:val="00377F99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382F"/>
    <w:rsid w:val="003A4130"/>
    <w:rsid w:val="003B3CEB"/>
    <w:rsid w:val="003B3F54"/>
    <w:rsid w:val="003B4E43"/>
    <w:rsid w:val="003B76B6"/>
    <w:rsid w:val="003B7A31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6B90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2085"/>
    <w:rsid w:val="00453B3E"/>
    <w:rsid w:val="00462CCB"/>
    <w:rsid w:val="00464E8E"/>
    <w:rsid w:val="004652BD"/>
    <w:rsid w:val="00467711"/>
    <w:rsid w:val="00470C8A"/>
    <w:rsid w:val="00471245"/>
    <w:rsid w:val="0047168D"/>
    <w:rsid w:val="00471EED"/>
    <w:rsid w:val="00474EFE"/>
    <w:rsid w:val="00476885"/>
    <w:rsid w:val="00476957"/>
    <w:rsid w:val="00476CC1"/>
    <w:rsid w:val="00477802"/>
    <w:rsid w:val="00481547"/>
    <w:rsid w:val="00487007"/>
    <w:rsid w:val="00492D14"/>
    <w:rsid w:val="0049380C"/>
    <w:rsid w:val="0049558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2A81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E6D8B"/>
    <w:rsid w:val="004F141F"/>
    <w:rsid w:val="004F1B94"/>
    <w:rsid w:val="004F7234"/>
    <w:rsid w:val="004F7434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2D24"/>
    <w:rsid w:val="005239F1"/>
    <w:rsid w:val="00525EE1"/>
    <w:rsid w:val="005266A2"/>
    <w:rsid w:val="00526A0B"/>
    <w:rsid w:val="00531841"/>
    <w:rsid w:val="005327DB"/>
    <w:rsid w:val="00532AB0"/>
    <w:rsid w:val="00533989"/>
    <w:rsid w:val="0053561E"/>
    <w:rsid w:val="00535D08"/>
    <w:rsid w:val="0053678F"/>
    <w:rsid w:val="005379E3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77FBC"/>
    <w:rsid w:val="00581006"/>
    <w:rsid w:val="0058262F"/>
    <w:rsid w:val="00583E55"/>
    <w:rsid w:val="00585248"/>
    <w:rsid w:val="005871FA"/>
    <w:rsid w:val="00591996"/>
    <w:rsid w:val="005926B3"/>
    <w:rsid w:val="00594C0E"/>
    <w:rsid w:val="00596323"/>
    <w:rsid w:val="00596F9C"/>
    <w:rsid w:val="005A0082"/>
    <w:rsid w:val="005A1FCB"/>
    <w:rsid w:val="005A4DFF"/>
    <w:rsid w:val="005B0A75"/>
    <w:rsid w:val="005B2C99"/>
    <w:rsid w:val="005B3838"/>
    <w:rsid w:val="005B3B83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3B1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5A72"/>
    <w:rsid w:val="0062741D"/>
    <w:rsid w:val="00631B2D"/>
    <w:rsid w:val="00632B75"/>
    <w:rsid w:val="00633701"/>
    <w:rsid w:val="0064036D"/>
    <w:rsid w:val="006421D0"/>
    <w:rsid w:val="00642F7E"/>
    <w:rsid w:val="00646B27"/>
    <w:rsid w:val="00650E1E"/>
    <w:rsid w:val="0065200C"/>
    <w:rsid w:val="00652EF2"/>
    <w:rsid w:val="00653FBF"/>
    <w:rsid w:val="00655D2B"/>
    <w:rsid w:val="00660E3E"/>
    <w:rsid w:val="00662BED"/>
    <w:rsid w:val="00663BAB"/>
    <w:rsid w:val="00663F52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707D"/>
    <w:rsid w:val="006C7835"/>
    <w:rsid w:val="006D2ACB"/>
    <w:rsid w:val="006D5998"/>
    <w:rsid w:val="006D5AB2"/>
    <w:rsid w:val="006D621F"/>
    <w:rsid w:val="006D62F6"/>
    <w:rsid w:val="006E0A18"/>
    <w:rsid w:val="006E2252"/>
    <w:rsid w:val="006E3EEF"/>
    <w:rsid w:val="006E5DCD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3EA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76913"/>
    <w:rsid w:val="007823E2"/>
    <w:rsid w:val="0078279E"/>
    <w:rsid w:val="00783517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6C6"/>
    <w:rsid w:val="007C122C"/>
    <w:rsid w:val="007C1CA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1931"/>
    <w:rsid w:val="007F2ED0"/>
    <w:rsid w:val="007F3AB4"/>
    <w:rsid w:val="007F3F33"/>
    <w:rsid w:val="007F5394"/>
    <w:rsid w:val="007F657A"/>
    <w:rsid w:val="007F714D"/>
    <w:rsid w:val="008020CF"/>
    <w:rsid w:val="008021AD"/>
    <w:rsid w:val="008033F6"/>
    <w:rsid w:val="008041B6"/>
    <w:rsid w:val="00805ED5"/>
    <w:rsid w:val="00810DCD"/>
    <w:rsid w:val="0081122A"/>
    <w:rsid w:val="00814E4A"/>
    <w:rsid w:val="00815173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35B87"/>
    <w:rsid w:val="00841787"/>
    <w:rsid w:val="0084369A"/>
    <w:rsid w:val="0084689A"/>
    <w:rsid w:val="00851177"/>
    <w:rsid w:val="00852EF2"/>
    <w:rsid w:val="00853E20"/>
    <w:rsid w:val="00862568"/>
    <w:rsid w:val="00863D94"/>
    <w:rsid w:val="008653EA"/>
    <w:rsid w:val="00865CB2"/>
    <w:rsid w:val="00871FD7"/>
    <w:rsid w:val="00872AD6"/>
    <w:rsid w:val="00872B3D"/>
    <w:rsid w:val="00873932"/>
    <w:rsid w:val="00874428"/>
    <w:rsid w:val="008809FD"/>
    <w:rsid w:val="0088247A"/>
    <w:rsid w:val="008849DD"/>
    <w:rsid w:val="00885732"/>
    <w:rsid w:val="00886073"/>
    <w:rsid w:val="00887F27"/>
    <w:rsid w:val="008906CA"/>
    <w:rsid w:val="00893163"/>
    <w:rsid w:val="008932CB"/>
    <w:rsid w:val="008935AC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502A"/>
    <w:rsid w:val="0090002C"/>
    <w:rsid w:val="00901233"/>
    <w:rsid w:val="00903F85"/>
    <w:rsid w:val="00906CD0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302B0"/>
    <w:rsid w:val="00931120"/>
    <w:rsid w:val="009320A9"/>
    <w:rsid w:val="009355B6"/>
    <w:rsid w:val="009358B8"/>
    <w:rsid w:val="009436DD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2C1A"/>
    <w:rsid w:val="0096404E"/>
    <w:rsid w:val="009652DF"/>
    <w:rsid w:val="00967CAD"/>
    <w:rsid w:val="00970963"/>
    <w:rsid w:val="00972298"/>
    <w:rsid w:val="009730DF"/>
    <w:rsid w:val="0097435B"/>
    <w:rsid w:val="0097575F"/>
    <w:rsid w:val="00976C5F"/>
    <w:rsid w:val="00977349"/>
    <w:rsid w:val="00977493"/>
    <w:rsid w:val="00981072"/>
    <w:rsid w:val="00982F23"/>
    <w:rsid w:val="009836EA"/>
    <w:rsid w:val="009836F6"/>
    <w:rsid w:val="00983747"/>
    <w:rsid w:val="00990101"/>
    <w:rsid w:val="00990525"/>
    <w:rsid w:val="00992A44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E19B6"/>
    <w:rsid w:val="009E2648"/>
    <w:rsid w:val="009E4FDD"/>
    <w:rsid w:val="009F0DF9"/>
    <w:rsid w:val="009F1ADD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058F5"/>
    <w:rsid w:val="00A07E6F"/>
    <w:rsid w:val="00A1099F"/>
    <w:rsid w:val="00A12FBB"/>
    <w:rsid w:val="00A14E0B"/>
    <w:rsid w:val="00A153A4"/>
    <w:rsid w:val="00A2038B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A7735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C6470"/>
    <w:rsid w:val="00AD0966"/>
    <w:rsid w:val="00AD6993"/>
    <w:rsid w:val="00AD75E0"/>
    <w:rsid w:val="00AE0EF3"/>
    <w:rsid w:val="00AE1B99"/>
    <w:rsid w:val="00AE2057"/>
    <w:rsid w:val="00AE221A"/>
    <w:rsid w:val="00AE5968"/>
    <w:rsid w:val="00AE6657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5AB3"/>
    <w:rsid w:val="00B20E88"/>
    <w:rsid w:val="00B2709B"/>
    <w:rsid w:val="00B308F4"/>
    <w:rsid w:val="00B32673"/>
    <w:rsid w:val="00B34BB8"/>
    <w:rsid w:val="00B35574"/>
    <w:rsid w:val="00B35DB7"/>
    <w:rsid w:val="00B360D6"/>
    <w:rsid w:val="00B41149"/>
    <w:rsid w:val="00B43AD0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91865"/>
    <w:rsid w:val="00B93BF5"/>
    <w:rsid w:val="00B9407B"/>
    <w:rsid w:val="00B9787B"/>
    <w:rsid w:val="00B97E56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E37"/>
    <w:rsid w:val="00BC4B61"/>
    <w:rsid w:val="00BC58C0"/>
    <w:rsid w:val="00BC771F"/>
    <w:rsid w:val="00BC7DB6"/>
    <w:rsid w:val="00BD1D6C"/>
    <w:rsid w:val="00BD69EC"/>
    <w:rsid w:val="00BE0E84"/>
    <w:rsid w:val="00BE6C83"/>
    <w:rsid w:val="00BF0DB3"/>
    <w:rsid w:val="00BF1679"/>
    <w:rsid w:val="00BF2098"/>
    <w:rsid w:val="00BF2AD6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3830"/>
    <w:rsid w:val="00C245B5"/>
    <w:rsid w:val="00C24772"/>
    <w:rsid w:val="00C24DAB"/>
    <w:rsid w:val="00C35562"/>
    <w:rsid w:val="00C3626E"/>
    <w:rsid w:val="00C3658A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230E"/>
    <w:rsid w:val="00CB5AE3"/>
    <w:rsid w:val="00CB732F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2EA6"/>
    <w:rsid w:val="00D25B0E"/>
    <w:rsid w:val="00D262BA"/>
    <w:rsid w:val="00D26861"/>
    <w:rsid w:val="00D27499"/>
    <w:rsid w:val="00D27E75"/>
    <w:rsid w:val="00D30143"/>
    <w:rsid w:val="00D305F9"/>
    <w:rsid w:val="00D30EE1"/>
    <w:rsid w:val="00D3114A"/>
    <w:rsid w:val="00D37260"/>
    <w:rsid w:val="00D40CD5"/>
    <w:rsid w:val="00D41045"/>
    <w:rsid w:val="00D41F2B"/>
    <w:rsid w:val="00D42302"/>
    <w:rsid w:val="00D4412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9B3"/>
    <w:rsid w:val="00D65C7C"/>
    <w:rsid w:val="00D66DCC"/>
    <w:rsid w:val="00D67D39"/>
    <w:rsid w:val="00D728E6"/>
    <w:rsid w:val="00D73C0F"/>
    <w:rsid w:val="00D73C19"/>
    <w:rsid w:val="00D75138"/>
    <w:rsid w:val="00D75A03"/>
    <w:rsid w:val="00D765E8"/>
    <w:rsid w:val="00D810FE"/>
    <w:rsid w:val="00D90529"/>
    <w:rsid w:val="00D94514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5342"/>
    <w:rsid w:val="00DF2CD3"/>
    <w:rsid w:val="00DF4E7A"/>
    <w:rsid w:val="00DF6E05"/>
    <w:rsid w:val="00DF7B7B"/>
    <w:rsid w:val="00E00AF1"/>
    <w:rsid w:val="00E00C1A"/>
    <w:rsid w:val="00E03DDE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0F8F"/>
    <w:rsid w:val="00E34C98"/>
    <w:rsid w:val="00E369A4"/>
    <w:rsid w:val="00E370AB"/>
    <w:rsid w:val="00E417D0"/>
    <w:rsid w:val="00E42C92"/>
    <w:rsid w:val="00E43C04"/>
    <w:rsid w:val="00E4778F"/>
    <w:rsid w:val="00E51E99"/>
    <w:rsid w:val="00E52153"/>
    <w:rsid w:val="00E53C04"/>
    <w:rsid w:val="00E541A3"/>
    <w:rsid w:val="00E55C9C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B7BBC"/>
    <w:rsid w:val="00EC42F5"/>
    <w:rsid w:val="00EC576E"/>
    <w:rsid w:val="00EC5B86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567E"/>
    <w:rsid w:val="00F27EB9"/>
    <w:rsid w:val="00F30837"/>
    <w:rsid w:val="00F3154E"/>
    <w:rsid w:val="00F3247B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A2DBC"/>
    <w:rsid w:val="00FA5E85"/>
    <w:rsid w:val="00FA7C13"/>
    <w:rsid w:val="00FB2D33"/>
    <w:rsid w:val="00FB31F3"/>
    <w:rsid w:val="00FB3DEC"/>
    <w:rsid w:val="00FB3F53"/>
    <w:rsid w:val="00FB49F6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886073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Заголовок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styleId="af6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8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9">
    <w:name w:val="Strong"/>
    <w:basedOn w:val="a1"/>
    <w:uiPriority w:val="22"/>
    <w:qFormat/>
    <w:rsid w:val="00A93DCA"/>
    <w:rPr>
      <w:b/>
      <w:bCs/>
    </w:rPr>
  </w:style>
  <w:style w:type="character" w:styleId="afa">
    <w:name w:val="Emphasis"/>
    <w:basedOn w:val="a1"/>
    <w:uiPriority w:val="20"/>
    <w:qFormat/>
    <w:rsid w:val="00F76046"/>
    <w:rPr>
      <w:i/>
      <w:iCs/>
    </w:rPr>
  </w:style>
  <w:style w:type="character" w:customStyle="1" w:styleId="tlid-translation">
    <w:name w:val="tlid-translation"/>
    <w:basedOn w:val="a1"/>
    <w:rsid w:val="007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2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4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7610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2286A-F75D-4642-A6AD-36D46560EE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FB1B23-A8D0-4745-A585-8F44DDFE1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3</Pages>
  <Words>807</Words>
  <Characters>4603</Characters>
  <Application>Microsoft Office Word</Application>
  <DocSecurity>0</DocSecurity>
  <Lines>38</Lines>
  <Paragraphs>10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Glavatskaya, Daria</cp:lastModifiedBy>
  <cp:revision>57</cp:revision>
  <cp:lastPrinted>2020-02-13T14:05:00Z</cp:lastPrinted>
  <dcterms:created xsi:type="dcterms:W3CDTF">2019-12-10T15:41:00Z</dcterms:created>
  <dcterms:modified xsi:type="dcterms:W3CDTF">2020-02-13T14:05:00Z</dcterms:modified>
</cp:coreProperties>
</file>