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4578" w14:textId="77777777" w:rsidR="00ED5F8F" w:rsidRPr="00BD65E9" w:rsidRDefault="00ED5F8F" w:rsidP="00BD65E9">
      <w:pPr>
        <w:pStyle w:val="Koptekst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11796D5" w14:textId="77777777" w:rsidR="000F09BE" w:rsidRPr="00BD65E9" w:rsidRDefault="000F09BE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5D6AEF3B" w14:textId="6068D410" w:rsidR="00ED5F8F" w:rsidRPr="000F09BE" w:rsidRDefault="00ED5F8F" w:rsidP="000F09BE">
      <w:pPr>
        <w:spacing w:line="240" w:lineRule="auto"/>
        <w:rPr>
          <w:rFonts w:eastAsia="Times New Roman" w:cs="Arial"/>
          <w:color w:val="000000"/>
          <w:szCs w:val="19"/>
          <w:lang w:eastAsia="nl-NL"/>
        </w:rPr>
      </w:pPr>
      <w:r w:rsidRPr="000F09BE">
        <w:rPr>
          <w:rFonts w:ascii="Microsoft YaHei" w:eastAsia="Microsoft YaHei" w:hAnsi="Microsoft YaHei" w:hint="eastAsia"/>
          <w:b/>
          <w:szCs w:val="19"/>
          <w:lang w:eastAsia="zh-CN"/>
        </w:rPr>
        <w:t>瑞士</w:t>
      </w:r>
      <w:r w:rsidRPr="000F09BE">
        <w:rPr>
          <w:rFonts w:ascii="Microsoft YaHei" w:eastAsia="Microsoft YaHei" w:hAnsi="Microsoft YaHei" w:cs="Arial"/>
          <w:b/>
          <w:szCs w:val="19"/>
          <w:lang w:val="en-US" w:eastAsia="zh-CN"/>
        </w:rPr>
        <w:t>M</w:t>
      </w:r>
      <w:r w:rsidRPr="000F09BE">
        <w:rPr>
          <w:rFonts w:ascii="Microsoft YaHei" w:eastAsia="Microsoft YaHei" w:hAnsi="Microsoft YaHei"/>
          <w:b/>
          <w:szCs w:val="19"/>
          <w:lang w:eastAsia="zh-CN"/>
        </w:rPr>
        <w:t>ex</w:t>
      </w:r>
      <w:r w:rsidRPr="000F09BE">
        <w:rPr>
          <w:rFonts w:ascii="Microsoft YaHei" w:eastAsia="Microsoft YaHei" w:hAnsi="Microsoft YaHei" w:hint="eastAsia"/>
          <w:b/>
          <w:szCs w:val="19"/>
          <w:lang w:eastAsia="zh-CN"/>
        </w:rPr>
        <w:t>，</w:t>
      </w:r>
      <w:r w:rsidR="000F09BE" w:rsidRPr="000F09BE">
        <w:rPr>
          <w:rFonts w:eastAsia="Times New Roman" w:cs="Arial"/>
          <w:color w:val="000000"/>
          <w:szCs w:val="19"/>
          <w:lang w:eastAsia="nl-NL"/>
        </w:rPr>
        <w:t>2023</w:t>
      </w:r>
      <w:r w:rsidR="000F09BE" w:rsidRPr="000F09BE">
        <w:rPr>
          <w:rFonts w:ascii="MS Gothic" w:eastAsia="MS Gothic" w:hAnsi="MS Gothic" w:cs="MS Gothic" w:hint="eastAsia"/>
          <w:color w:val="000000"/>
          <w:szCs w:val="19"/>
          <w:lang w:val="nl-BE" w:eastAsia="nl-NL"/>
        </w:rPr>
        <w:t>年</w:t>
      </w:r>
      <w:r w:rsidR="000F09BE" w:rsidRPr="000F09BE">
        <w:rPr>
          <w:rFonts w:eastAsia="Times New Roman" w:cs="Arial"/>
          <w:color w:val="000000"/>
          <w:szCs w:val="19"/>
          <w:lang w:eastAsia="nl-NL"/>
        </w:rPr>
        <w:t>8</w:t>
      </w:r>
      <w:r w:rsidR="000F09BE" w:rsidRPr="000F09BE">
        <w:rPr>
          <w:rFonts w:ascii="MS Gothic" w:eastAsia="MS Gothic" w:hAnsi="MS Gothic" w:cs="MS Gothic" w:hint="eastAsia"/>
          <w:color w:val="000000"/>
          <w:szCs w:val="19"/>
          <w:lang w:val="nl-BE" w:eastAsia="nl-NL"/>
        </w:rPr>
        <w:t>月</w:t>
      </w:r>
      <w:r w:rsidR="000F09BE" w:rsidRPr="000F09BE">
        <w:rPr>
          <w:rFonts w:eastAsia="Times New Roman" w:cs="Arial"/>
          <w:color w:val="000000"/>
          <w:szCs w:val="19"/>
          <w:lang w:eastAsia="nl-NL"/>
        </w:rPr>
        <w:t>17</w:t>
      </w:r>
      <w:r w:rsidR="000F09BE" w:rsidRPr="000F09BE">
        <w:rPr>
          <w:rFonts w:ascii="MS Gothic" w:eastAsia="MS Gothic" w:hAnsi="MS Gothic" w:cs="MS Gothic"/>
          <w:color w:val="000000"/>
          <w:szCs w:val="19"/>
          <w:lang w:val="nl-BE" w:eastAsia="nl-NL"/>
        </w:rPr>
        <w:t>日</w:t>
      </w:r>
    </w:p>
    <w:p w14:paraId="6A689787" w14:textId="77777777" w:rsidR="00BD65E9" w:rsidRPr="00BE5656" w:rsidRDefault="00BD65E9" w:rsidP="00BD65E9">
      <w:pPr>
        <w:spacing w:line="271" w:lineRule="auto"/>
        <w:rPr>
          <w:rFonts w:ascii="Microsoft YaHei" w:eastAsia="Microsoft YaHei" w:hAnsi="Microsoft YaHei" w:cs="Arial"/>
          <w:sz w:val="20"/>
          <w:szCs w:val="20"/>
          <w:lang w:eastAsia="ja-JP"/>
        </w:rPr>
      </w:pPr>
    </w:p>
    <w:p w14:paraId="2C6CAD56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0F09BE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zh-CN" w:bidi="zh-CN"/>
        </w:rPr>
        <w:t>博斯特推出带全息定位烫金功能的</w:t>
      </w:r>
      <w:proofErr w:type="spellEnd"/>
      <w:r w:rsidRPr="000F09BE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zh-CN" w:bidi="zh-CN"/>
        </w:rPr>
        <w:t>NOVAFOIL 106 H</w:t>
      </w:r>
      <w:proofErr w:type="spellStart"/>
      <w:r w:rsidRPr="000F09BE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zh-CN" w:bidi="zh-CN"/>
        </w:rPr>
        <w:t>烫金机，以实现更高的质量和效率</w:t>
      </w:r>
      <w:proofErr w:type="spellEnd"/>
      <w:r w:rsidRPr="000F09BE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zh-CN" w:bidi="zh-CN"/>
        </w:rPr>
        <w:t xml:space="preserve"> </w:t>
      </w:r>
    </w:p>
    <w:p w14:paraId="6042903C" w14:textId="77777777" w:rsidR="000F09BE" w:rsidRPr="000F09BE" w:rsidRDefault="000F09BE" w:rsidP="000F09BE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74A43F63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0F09BE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zh-CN" w:bidi="zh-CN"/>
        </w:rPr>
        <w:t>基于</w:t>
      </w:r>
      <w:proofErr w:type="spellEnd"/>
      <w:r w:rsidRPr="000F09BE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zh-CN" w:bidi="zh-CN"/>
        </w:rPr>
        <w:t xml:space="preserve"> NOVAFOIL 106 </w:t>
      </w:r>
      <w:proofErr w:type="spellStart"/>
      <w:r w:rsidRPr="000F09BE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zh-CN" w:bidi="zh-CN"/>
        </w:rPr>
        <w:t>的创新技术，博斯特推出了专用于全息定位应用的新版烫金机</w:t>
      </w:r>
      <w:proofErr w:type="spellEnd"/>
      <w:r w:rsidRPr="000F09BE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zh-CN" w:bidi="zh-CN"/>
        </w:rPr>
        <w:t>。</w:t>
      </w:r>
      <w:r w:rsidRPr="000F09BE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zh-CN" w:bidi="zh-CN"/>
        </w:rPr>
        <w:t xml:space="preserve">NOVAFOIL 106 H </w:t>
      </w:r>
      <w:proofErr w:type="spellStart"/>
      <w:r w:rsidRPr="000F09BE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zh-CN" w:bidi="zh-CN"/>
        </w:rPr>
        <w:t>采用了完全重新设计的全息定位烫金系统，为加工商在全息烫金方面提供更大的灵活性和更高的生产效率</w:t>
      </w:r>
      <w:proofErr w:type="spellEnd"/>
      <w:r w:rsidRPr="000F09BE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zh-CN" w:bidi="zh-CN"/>
        </w:rPr>
        <w:t>。</w:t>
      </w:r>
    </w:p>
    <w:p w14:paraId="5C20A0E4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6AC92244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NOVAFOIL 106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于两年前问世。它是博斯特第一台具备横烫功能的烫金机，机器的效率和多功能性得到大幅提升。机器的烫金平台也被重新设计，从而确保了更长的保压时间、稳定的烫金温度和更高的压力，将装饰质量提升到了新的水平。可靠性，加上经济高效的烫金膜使用和极大的灵活性，构成了这一紧凑而高效的新版机器的基石。</w:t>
      </w:r>
    </w:p>
    <w:p w14:paraId="413489EE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179C59A3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考虑到市场对全息定位烫金的特殊需求，博斯特希望为从事烫金工艺的加工商提供一种新的选择。带有独立的全息应用模块的新系统由此诞生，可以安装在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 xml:space="preserve"> NOVAFOIL 106 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的导轨上。每组全息系统最多可支持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 xml:space="preserve"> 2 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个导轨，每个导轨上可配套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 xml:space="preserve"> 5 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个模块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，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 xml:space="preserve">10 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个最大宽度为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 xml:space="preserve"> 100 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毫米的全息烫金膜卷现在可以在一次作业中完成，而之前需要运行两次。为确保客户所期望的零缺陷质量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，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 xml:space="preserve">NOVAFOIL 106 H 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为每个烫金膜卷配备了全息套准器，以确保完美的烫金精度。烫金膜跳出通过电子系统控制，带压辊的跳步轴确保了很好的烫金膜张力。全息模块可以快速放置，全息烫金膜卷在几秒钟内便可就位。更重要的是，模块可以直接插入机器两侧的两个连接盒中的一个。这种即插即用的系统可确保快速而轻松地换单。</w:t>
      </w:r>
    </w:p>
    <w:p w14:paraId="64278473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5B111F7E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为进一步缩短设置时间，博斯特还推出了数字作业准备工具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（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DMT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）。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该工具受数字检测台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（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DIT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）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质量控制解决方案的启发，可以将任何印后装饰作业的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 xml:space="preserve"> PDF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文件发送到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 xml:space="preserve"> DMT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，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它会将数字印版直接投射到蜂窝版上。投射功能可精确指明烫金版的放置位置，从而消除了冗长的设置检测过程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。</w:t>
      </w:r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 xml:space="preserve">DMT </w:t>
      </w:r>
      <w:proofErr w:type="spellStart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缩短了设置时间、提高了准确性，可确保精准的烫金套准质量，并减少了材料浪费</w:t>
      </w:r>
      <w:proofErr w:type="spellEnd"/>
      <w:r w:rsidRPr="000F09BE">
        <w:rPr>
          <w:rFonts w:asciiTheme="majorHAnsi" w:hAnsiTheme="majorHAnsi" w:cstheme="majorHAnsi"/>
          <w:sz w:val="20"/>
          <w:szCs w:val="20"/>
          <w:lang w:val="zh-CN" w:bidi="zh-CN"/>
        </w:rPr>
        <w:t>。</w:t>
      </w:r>
    </w:p>
    <w:p w14:paraId="3AF21E4F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75818800" w14:textId="77777777" w:rsidR="000F09BE" w:rsidRPr="000F09BE" w:rsidRDefault="000F09BE" w:rsidP="000F09BE">
      <w:pPr>
        <w:pStyle w:val="BulletpointsContent"/>
        <w:suppressAutoHyphens/>
        <w:ind w:left="0" w:firstLine="0"/>
        <w:rPr>
          <w:rFonts w:asciiTheme="majorHAnsi" w:hAnsiTheme="majorHAnsi" w:cstheme="majorHAnsi"/>
        </w:rPr>
      </w:pPr>
      <w:r w:rsidRPr="000F09BE">
        <w:rPr>
          <w:rFonts w:asciiTheme="majorHAnsi" w:hAnsiTheme="majorHAnsi" w:cstheme="majorHAnsi"/>
          <w:lang w:val="zh-CN" w:bidi="zh-CN"/>
        </w:rPr>
        <w:t>全息定位烫金系统周祥地考虑到了所有细节，设置时间更短，使用更灵活，从而确保用户在使用</w:t>
      </w:r>
      <w:r w:rsidRPr="000F09BE">
        <w:rPr>
          <w:rFonts w:asciiTheme="majorHAnsi" w:hAnsiTheme="majorHAnsi" w:cstheme="majorHAnsi"/>
          <w:lang w:val="zh-CN" w:bidi="zh-CN"/>
        </w:rPr>
        <w:t>NOVAFOIL 106 H</w:t>
      </w:r>
      <w:r w:rsidRPr="000F09BE">
        <w:rPr>
          <w:rFonts w:asciiTheme="majorHAnsi" w:hAnsiTheme="majorHAnsi" w:cstheme="majorHAnsi"/>
          <w:lang w:val="zh-CN" w:bidi="zh-CN"/>
        </w:rPr>
        <w:t>时通过全息烫金，以更高的精度实现优质的品牌保护。同时，博斯特通过不断整合新的创新来推动数字化和连接性，提高生产效率，为包装行业的转型铺平道路。</w:t>
      </w:r>
    </w:p>
    <w:p w14:paraId="36516270" w14:textId="77777777" w:rsidR="000F09BE" w:rsidRPr="000F09BE" w:rsidRDefault="000F09BE" w:rsidP="000F09BE">
      <w:pPr>
        <w:pStyle w:val="BulletpointsContent"/>
        <w:suppressAutoHyphens/>
        <w:ind w:left="0" w:firstLine="0"/>
        <w:rPr>
          <w:rFonts w:asciiTheme="majorHAnsi" w:hAnsiTheme="majorHAnsi" w:cstheme="majorHAnsi"/>
        </w:rPr>
      </w:pPr>
    </w:p>
    <w:p w14:paraId="6B3A34F5" w14:textId="77777777" w:rsidR="000F09BE" w:rsidRPr="000F09BE" w:rsidRDefault="000F09BE" w:rsidP="000F09BE">
      <w:pPr>
        <w:spacing w:line="276" w:lineRule="auto"/>
        <w:rPr>
          <w:rFonts w:asciiTheme="majorHAnsi" w:hAnsiTheme="majorHAnsi" w:cstheme="majorHAnsi"/>
          <w:sz w:val="20"/>
          <w:szCs w:val="20"/>
          <w:lang w:val="en-US" w:eastAsia="zh-CN"/>
        </w:rPr>
      </w:pPr>
    </w:p>
    <w:p w14:paraId="330E85C7" w14:textId="77777777" w:rsidR="000F09BE" w:rsidRPr="000F09BE" w:rsidRDefault="000F09BE" w:rsidP="000F09BE">
      <w:pPr>
        <w:spacing w:line="276" w:lineRule="auto"/>
        <w:rPr>
          <w:rFonts w:cs="Arial"/>
          <w:sz w:val="20"/>
          <w:szCs w:val="20"/>
          <w:lang w:val="en-US" w:eastAsia="zh-CN"/>
        </w:rPr>
      </w:pPr>
      <w:r w:rsidRPr="000F09BE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要了解有关博斯特及其</w:t>
      </w:r>
      <w:r w:rsidRPr="000F09BE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专为</w:t>
      </w:r>
      <w:r w:rsidRPr="000F09BE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折叠彩盒行</w:t>
      </w:r>
      <w:r w:rsidRPr="000F09BE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业设计</w:t>
      </w:r>
      <w:r w:rsidRPr="000F09BE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</w:t>
      </w:r>
      <w:r w:rsidRPr="000F09BE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产</w:t>
      </w:r>
      <w:r w:rsidRPr="000F09BE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品的更多信息，</w:t>
      </w:r>
      <w:r w:rsidRPr="000F09BE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请访问</w:t>
      </w:r>
      <w:r w:rsidRPr="000F09BE">
        <w:rPr>
          <w:rFonts w:eastAsia="Arial" w:cs="Arial"/>
          <w:sz w:val="20"/>
          <w:szCs w:val="20"/>
          <w:lang w:val="zh-CN" w:eastAsia="zh-CN" w:bidi="zh-CN"/>
        </w:rPr>
        <w:t xml:space="preserve"> </w:t>
      </w:r>
      <w:r w:rsidRPr="000F09BE">
        <w:rPr>
          <w:rFonts w:ascii="Microsoft YaHei" w:eastAsia="Microsoft YaHei" w:hAnsi="Microsoft YaHei" w:cs="Arial"/>
          <w:color w:val="0000FF"/>
          <w:sz w:val="20"/>
          <w:szCs w:val="20"/>
          <w:u w:val="single"/>
          <w:lang w:val="fr-BE" w:eastAsia="de-DE"/>
        </w:rPr>
        <w:t>www.bobst.com</w:t>
      </w:r>
    </w:p>
    <w:p w14:paraId="4F2EF6FD" w14:textId="77777777" w:rsidR="000F09BE" w:rsidRDefault="000F09BE" w:rsidP="000F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 w:eastAsia="zh-CN"/>
        </w:rPr>
      </w:pPr>
    </w:p>
    <w:p w14:paraId="1001AD71" w14:textId="77777777" w:rsidR="000F09BE" w:rsidRDefault="000F09BE" w:rsidP="000F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 w:eastAsia="zh-CN"/>
        </w:rPr>
      </w:pPr>
    </w:p>
    <w:p w14:paraId="3E987D95" w14:textId="77777777" w:rsidR="000F09BE" w:rsidRDefault="000F09BE" w:rsidP="000F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 w:eastAsia="zh-CN"/>
        </w:rPr>
      </w:pPr>
    </w:p>
    <w:p w14:paraId="2C6E1C7C" w14:textId="77777777" w:rsidR="000F09BE" w:rsidRDefault="000F09BE" w:rsidP="000F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 w:eastAsia="zh-CN"/>
        </w:rPr>
      </w:pPr>
    </w:p>
    <w:p w14:paraId="2E0261E3" w14:textId="77777777" w:rsidR="00F4547B" w:rsidRDefault="00F4547B" w:rsidP="000F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 w:eastAsia="zh-CN"/>
        </w:rPr>
      </w:pPr>
    </w:p>
    <w:p w14:paraId="2E1BAD34" w14:textId="77777777" w:rsidR="00F4547B" w:rsidRPr="003170B9" w:rsidRDefault="00F4547B" w:rsidP="000F0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 w:eastAsia="zh-CN"/>
        </w:rPr>
      </w:pPr>
    </w:p>
    <w:p w14:paraId="4EDB8B43" w14:textId="77777777" w:rsidR="000F09BE" w:rsidRDefault="000F09BE" w:rsidP="006D47E2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 w:eastAsia="zh-CN"/>
        </w:rPr>
      </w:pPr>
    </w:p>
    <w:p w14:paraId="13905610" w14:textId="5E3914B0" w:rsidR="006D47E2" w:rsidRDefault="006D47E2" w:rsidP="006D47E2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 w:eastAsia="zh-CN"/>
        </w:rPr>
      </w:pPr>
      <w:proofErr w:type="spellStart"/>
      <w:r>
        <w:rPr>
          <w:rFonts w:ascii="Noto Sans" w:eastAsia="Microsoft YaHei" w:hAnsi="Noto Sans" w:cs="Noto Sans" w:hint="eastAsia"/>
          <w:b/>
          <w:szCs w:val="19"/>
          <w:lang w:val="en-US"/>
        </w:rPr>
        <w:lastRenderedPageBreak/>
        <w:t>关于博斯特</w:t>
      </w:r>
      <w:proofErr w:type="spellEnd"/>
    </w:p>
    <w:p w14:paraId="2342727E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</w:rPr>
      </w:pPr>
      <w:proofErr w:type="spellStart"/>
      <w:r>
        <w:rPr>
          <w:rFonts w:ascii="Noto Sans" w:eastAsia="Microsoft YaHei" w:hAnsi="Noto Sans" w:cs="Noto Sans" w:hint="eastAsia"/>
        </w:rPr>
        <w:t>我们是全球领先的基材处理、印刷和加工设备及服务供应商之一，为标签、软包装、折叠彩盒和瓦楞纸箱行业提供服务</w:t>
      </w:r>
      <w:proofErr w:type="spellEnd"/>
      <w:r>
        <w:rPr>
          <w:rFonts w:ascii="Noto Sans" w:eastAsia="Microsoft YaHei" w:hAnsi="Noto Sans" w:cs="Noto Sans" w:hint="eastAsia"/>
        </w:rPr>
        <w:t>。</w:t>
      </w:r>
    </w:p>
    <w:p w14:paraId="472F0B9D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</w:rPr>
      </w:pPr>
    </w:p>
    <w:p w14:paraId="72DD5695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</w:rPr>
      </w:pPr>
      <w:proofErr w:type="spellStart"/>
      <w:r>
        <w:rPr>
          <w:rFonts w:ascii="Noto Sans" w:eastAsia="Microsoft YaHei" w:hAnsi="Noto Sans" w:cs="Noto Sans" w:hint="eastAsia"/>
        </w:rPr>
        <w:t>博斯特由约瑟夫·博斯特于</w:t>
      </w:r>
      <w:proofErr w:type="spellEnd"/>
      <w:r>
        <w:rPr>
          <w:rFonts w:ascii="Noto Sans" w:eastAsia="Microsoft YaHei" w:hAnsi="Noto Sans" w:cs="Noto Sans"/>
        </w:rPr>
        <w:t>1890</w:t>
      </w:r>
      <w:proofErr w:type="spellStart"/>
      <w:r>
        <w:rPr>
          <w:rFonts w:ascii="Noto Sans" w:eastAsia="Microsoft YaHei" w:hAnsi="Noto Sans" w:cs="Noto Sans" w:hint="eastAsia"/>
        </w:rPr>
        <w:t>年在瑞士洛桑成立，业务遍及</w:t>
      </w:r>
      <w:proofErr w:type="spellEnd"/>
      <w:r>
        <w:rPr>
          <w:rFonts w:ascii="Noto Sans" w:eastAsia="Microsoft YaHei" w:hAnsi="Noto Sans" w:cs="Noto Sans"/>
        </w:rPr>
        <w:t>50</w:t>
      </w:r>
      <w:proofErr w:type="spellStart"/>
      <w:r>
        <w:rPr>
          <w:rFonts w:ascii="Noto Sans" w:eastAsia="Microsoft YaHei" w:hAnsi="Noto Sans" w:cs="Noto Sans" w:hint="eastAsia"/>
        </w:rPr>
        <w:t>多个国家，在</w:t>
      </w:r>
      <w:proofErr w:type="spellEnd"/>
      <w:r>
        <w:rPr>
          <w:rFonts w:ascii="Noto Sans" w:eastAsia="Microsoft YaHei" w:hAnsi="Noto Sans" w:cs="Noto Sans"/>
        </w:rPr>
        <w:t>11</w:t>
      </w:r>
      <w:proofErr w:type="spellStart"/>
      <w:r>
        <w:rPr>
          <w:rFonts w:ascii="Noto Sans" w:eastAsia="Microsoft YaHei" w:hAnsi="Noto Sans" w:cs="Noto Sans" w:hint="eastAsia"/>
        </w:rPr>
        <w:t>个国家拥有</w:t>
      </w:r>
      <w:proofErr w:type="spellEnd"/>
      <w:r>
        <w:rPr>
          <w:rFonts w:ascii="Noto Sans" w:eastAsia="Microsoft YaHei" w:hAnsi="Noto Sans" w:cs="Noto Sans"/>
        </w:rPr>
        <w:t>19</w:t>
      </w:r>
      <w:proofErr w:type="spellStart"/>
      <w:r>
        <w:rPr>
          <w:rFonts w:ascii="Noto Sans" w:eastAsia="Microsoft YaHei" w:hAnsi="Noto Sans" w:cs="Noto Sans" w:hint="eastAsia"/>
        </w:rPr>
        <w:t>家工厂，全球员工</w:t>
      </w:r>
      <w:proofErr w:type="spellEnd"/>
      <w:r>
        <w:rPr>
          <w:rFonts w:ascii="Noto Sans" w:eastAsia="Microsoft YaHei" w:hAnsi="Noto Sans" w:cs="Noto Sans"/>
        </w:rPr>
        <w:t>6100</w:t>
      </w:r>
      <w:proofErr w:type="spellStart"/>
      <w:r>
        <w:rPr>
          <w:rFonts w:ascii="Noto Sans" w:eastAsia="Microsoft YaHei" w:hAnsi="Noto Sans" w:cs="Noto Sans" w:hint="eastAsia"/>
        </w:rPr>
        <w:t>多名。截至</w:t>
      </w:r>
      <w:proofErr w:type="spellEnd"/>
      <w:r>
        <w:rPr>
          <w:rFonts w:ascii="Noto Sans" w:eastAsia="Microsoft YaHei" w:hAnsi="Noto Sans" w:cs="Noto Sans"/>
        </w:rPr>
        <w:t>2022</w:t>
      </w:r>
      <w:r>
        <w:rPr>
          <w:rFonts w:ascii="Noto Sans" w:eastAsia="Microsoft YaHei" w:hAnsi="Noto Sans" w:cs="Noto Sans" w:hint="eastAsia"/>
        </w:rPr>
        <w:t>年</w:t>
      </w:r>
      <w:r>
        <w:rPr>
          <w:rFonts w:ascii="Noto Sans" w:eastAsia="Microsoft YaHei" w:hAnsi="Noto Sans" w:cs="Noto Sans"/>
        </w:rPr>
        <w:t>12</w:t>
      </w:r>
      <w:r>
        <w:rPr>
          <w:rFonts w:ascii="Noto Sans" w:eastAsia="Microsoft YaHei" w:hAnsi="Noto Sans" w:cs="Noto Sans" w:hint="eastAsia"/>
        </w:rPr>
        <w:t>月</w:t>
      </w:r>
      <w:r>
        <w:rPr>
          <w:rFonts w:ascii="Noto Sans" w:eastAsia="Microsoft YaHei" w:hAnsi="Noto Sans" w:cs="Noto Sans"/>
        </w:rPr>
        <w:t>31</w:t>
      </w:r>
      <w:proofErr w:type="spellStart"/>
      <w:r>
        <w:rPr>
          <w:rFonts w:ascii="Noto Sans" w:eastAsia="Microsoft YaHei" w:hAnsi="Noto Sans" w:cs="Noto Sans" w:hint="eastAsia"/>
        </w:rPr>
        <w:t>日，公司的合并营业额为</w:t>
      </w:r>
      <w:proofErr w:type="spellEnd"/>
      <w:r>
        <w:rPr>
          <w:rFonts w:ascii="Noto Sans" w:eastAsia="Microsoft YaHei" w:hAnsi="Noto Sans" w:cs="Noto Sans"/>
        </w:rPr>
        <w:t>18.41</w:t>
      </w:r>
      <w:proofErr w:type="spellStart"/>
      <w:r>
        <w:rPr>
          <w:rFonts w:ascii="Noto Sans" w:eastAsia="Microsoft YaHei" w:hAnsi="Noto Sans" w:cs="Noto Sans" w:hint="eastAsia"/>
        </w:rPr>
        <w:t>亿瑞士法郎</w:t>
      </w:r>
      <w:proofErr w:type="spellEnd"/>
      <w:r>
        <w:rPr>
          <w:rFonts w:ascii="Noto Sans" w:eastAsia="Microsoft YaHei" w:hAnsi="Noto Sans" w:cs="Noto Sans" w:hint="eastAsia"/>
        </w:rPr>
        <w:t>。</w:t>
      </w:r>
    </w:p>
    <w:p w14:paraId="625D3F5B" w14:textId="791487EE" w:rsidR="000F7CF4" w:rsidRDefault="000F7CF4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3AFAFBF" w14:textId="77777777" w:rsidR="00070B2C" w:rsidRPr="008F2BA7" w:rsidRDefault="00070B2C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E547BFF" w14:textId="77777777" w:rsidR="006836F0" w:rsidRPr="00055D82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</w:t>
      </w:r>
      <w:r w:rsidRPr="00055D82"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  <w:t>：</w:t>
      </w:r>
    </w:p>
    <w:p w14:paraId="7A25BBBA" w14:textId="77777777" w:rsidR="00E15C17" w:rsidRPr="00055D82" w:rsidRDefault="00E15C17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</w:p>
    <w:p w14:paraId="149FC376" w14:textId="77777777" w:rsidR="006836F0" w:rsidRPr="001E03E1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ru-RU" w:eastAsia="zh-CN"/>
        </w:rPr>
      </w:pPr>
      <w:proofErr w:type="spellStart"/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Gudrun</w:t>
      </w:r>
      <w:proofErr w:type="spellEnd"/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Alex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br/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BOBST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PR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proofErr w:type="spellStart"/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Representative</w:t>
      </w:r>
      <w:proofErr w:type="spellEnd"/>
    </w:p>
    <w:p w14:paraId="501A4721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Tel.: +49 211 58 58 66 66 </w:t>
      </w:r>
    </w:p>
    <w:p w14:paraId="1B279ED9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Mobile: +49 160 48 41 439</w:t>
      </w:r>
    </w:p>
    <w:p w14:paraId="5A05A6D9" w14:textId="77777777" w:rsidR="006836F0" w:rsidRPr="00E15C17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Em</w:t>
      </w:r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ail: </w:t>
      </w:r>
      <w:hyperlink r:id="rId7" w:history="1">
        <w:r w:rsidR="006836F0" w:rsidRPr="00E15C17">
          <w:rPr>
            <w:rFonts w:ascii="Microsoft YaHei" w:eastAsia="Microsoft YaHei" w:hAnsi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5C7BB45B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9DFC" w14:textId="77777777" w:rsidR="009C289C" w:rsidRDefault="009C289C" w:rsidP="00BB5BE9">
      <w:pPr>
        <w:spacing w:line="240" w:lineRule="auto"/>
      </w:pPr>
      <w:r>
        <w:separator/>
      </w:r>
    </w:p>
  </w:endnote>
  <w:endnote w:type="continuationSeparator" w:id="0">
    <w:p w14:paraId="79D85A0C" w14:textId="77777777" w:rsidR="009C289C" w:rsidRDefault="009C289C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Light">
    <w:panose1 w:val="020B0604020202020204"/>
    <w:charset w:val="00"/>
    <w:family w:val="swiss"/>
    <w:pitch w:val="variable"/>
    <w:sig w:usb0="E00002FF" w:usb1="4000201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EFB6" w14:textId="77777777" w:rsidR="00B14B53" w:rsidRDefault="00B14B53" w:rsidP="00F36CF1">
    <w:pPr>
      <w:pStyle w:val="Voettekst"/>
      <w:rPr>
        <w:noProof/>
      </w:rPr>
    </w:pPr>
  </w:p>
  <w:p w14:paraId="25FDFEB9" w14:textId="17B2FD39" w:rsidR="00546823" w:rsidRPr="00F42E68" w:rsidRDefault="00246767" w:rsidP="00F36CF1">
    <w:pPr>
      <w:pStyle w:val="Voettekst"/>
      <w:rPr>
        <w:noProof/>
        <w:lang w:val="en-GB"/>
      </w:rPr>
    </w:pPr>
    <w:r w:rsidRPr="000F7CF4">
      <w:rPr>
        <w:rFonts w:hint="eastAsia"/>
      </w:rPr>
      <w:t>新闻稿</w:t>
    </w:r>
    <w:r w:rsidR="006B1080" w:rsidRPr="00F42E68">
      <w:rPr>
        <w:lang w:val="en-GB"/>
      </w:rPr>
      <w:t xml:space="preserve"> |</w:t>
    </w:r>
    <w:r w:rsidR="00546823" w:rsidRPr="00F42E68">
      <w:rPr>
        <w:lang w:val="en-GB"/>
      </w:rPr>
      <w:t xml:space="preserve"> </w:t>
    </w:r>
    <w:sdt>
      <w:sdtPr>
        <w:tag w:val="T_Page"/>
        <w:id w:val="138242416"/>
      </w:sdtPr>
      <w:sdtContent>
        <w:r w:rsidR="005D389A" w:rsidRPr="00F42E68">
          <w:rPr>
            <w:lang w:val="en-GB"/>
          </w:rPr>
          <w:t>Page</w:t>
        </w:r>
      </w:sdtContent>
    </w:sdt>
    <w:r w:rsidR="00546823" w:rsidRPr="00F42E68">
      <w:rPr>
        <w:lang w:val="en-GB"/>
      </w:rPr>
      <w:t xml:space="preserve"> </w:t>
    </w:r>
    <w:r w:rsidR="00546823" w:rsidRPr="005D389A">
      <w:fldChar w:fldCharType="begin"/>
    </w:r>
    <w:r w:rsidR="00546823" w:rsidRPr="00F42E68">
      <w:rPr>
        <w:lang w:val="en-GB"/>
      </w:rPr>
      <w:instrText xml:space="preserve"> PAGE   \* MERGEFORMAT </w:instrText>
    </w:r>
    <w:r w:rsidR="00546823" w:rsidRPr="005D389A">
      <w:fldChar w:fldCharType="separate"/>
    </w:r>
    <w:r w:rsidR="00A03397" w:rsidRPr="00F42E68">
      <w:rPr>
        <w:noProof/>
        <w:lang w:val="en-GB"/>
      </w:rPr>
      <w:t>2</w:t>
    </w:r>
    <w:r w:rsidR="00546823" w:rsidRPr="005D389A">
      <w:fldChar w:fldCharType="end"/>
    </w:r>
    <w:r w:rsidR="00546823" w:rsidRPr="00F42E68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F42E68">
          <w:rPr>
            <w:lang w:val="en-GB"/>
          </w:rPr>
          <w:t>of</w:t>
        </w:r>
      </w:sdtContent>
    </w:sdt>
    <w:r w:rsidR="00546823" w:rsidRPr="00F42E68">
      <w:rPr>
        <w:lang w:val="en-GB"/>
      </w:rPr>
      <w:t xml:space="preserve"> </w:t>
    </w:r>
    <w:r w:rsidR="00657895">
      <w:rPr>
        <w:noProof/>
      </w:rPr>
      <w:fldChar w:fldCharType="begin"/>
    </w:r>
    <w:r w:rsidR="00657895" w:rsidRPr="00F42E68">
      <w:rPr>
        <w:noProof/>
        <w:lang w:val="en-GB"/>
      </w:rPr>
      <w:instrText xml:space="preserve"> NUMPAGES   \* MERGEFORMAT </w:instrText>
    </w:r>
    <w:r w:rsidR="00657895">
      <w:rPr>
        <w:noProof/>
      </w:rPr>
      <w:fldChar w:fldCharType="separate"/>
    </w:r>
    <w:r w:rsidR="00A03397" w:rsidRPr="00F42E68">
      <w:rPr>
        <w:noProof/>
        <w:lang w:val="en-GB"/>
      </w:rPr>
      <w:t>2</w:t>
    </w:r>
    <w:r w:rsidR="00657895">
      <w:rPr>
        <w:noProof/>
      </w:rPr>
      <w:fldChar w:fldCharType="end"/>
    </w:r>
  </w:p>
  <w:p w14:paraId="1C21BE60" w14:textId="77777777" w:rsidR="00B14B53" w:rsidRPr="00F42E68" w:rsidRDefault="00B14B53" w:rsidP="00F36CF1">
    <w:pPr>
      <w:pStyle w:val="Voettekst"/>
      <w:rPr>
        <w:noProof/>
        <w:lang w:val="en-GB"/>
      </w:rPr>
    </w:pPr>
  </w:p>
  <w:p w14:paraId="55912112" w14:textId="77777777" w:rsidR="00B14B53" w:rsidRPr="00F42E68" w:rsidRDefault="00B14B53" w:rsidP="00F36CF1">
    <w:pPr>
      <w:pStyle w:val="Voettekst"/>
      <w:rPr>
        <w:noProof/>
        <w:lang w:val="en-GB"/>
      </w:rPr>
    </w:pPr>
  </w:p>
  <w:sdt>
    <w:sdtPr>
      <w:tag w:val="E_Company"/>
      <w:id w:val="-1108894079"/>
    </w:sdtPr>
    <w:sdtContent>
      <w:p w14:paraId="3BAE9238" w14:textId="0B5B20CE" w:rsidR="00B14B53" w:rsidRPr="00F42E68" w:rsidRDefault="00B14B53" w:rsidP="00B14B53">
        <w:pPr>
          <w:pStyle w:val="LegalFooter1"/>
          <w:rPr>
            <w:lang w:val="en-GB"/>
          </w:rPr>
        </w:pPr>
        <w:r w:rsidRPr="00F42E68">
          <w:rPr>
            <w:lang w:val="en-GB"/>
          </w:rPr>
          <w:t xml:space="preserve">Bobst </w:t>
        </w:r>
        <w:r w:rsidR="00070B2C" w:rsidRPr="00F42E68">
          <w:rPr>
            <w:lang w:val="en-GB"/>
          </w:rPr>
          <w:t>Group</w:t>
        </w:r>
        <w:r w:rsidRPr="00F42E68">
          <w:rPr>
            <w:lang w:val="en-GB"/>
          </w:rPr>
          <w:t xml:space="preserve"> SA</w:t>
        </w:r>
      </w:p>
    </w:sdtContent>
  </w:sdt>
  <w:sdt>
    <w:sdtPr>
      <w:tag w:val="M_LegalFooter"/>
      <w:id w:val="230589169"/>
    </w:sdtPr>
    <w:sdtContent>
      <w:p w14:paraId="332C50A7" w14:textId="77777777" w:rsidR="00B14B53" w:rsidRPr="00F42E68" w:rsidRDefault="00B14B53" w:rsidP="00B14B53">
        <w:pPr>
          <w:pStyle w:val="LegalFooter2"/>
          <w:rPr>
            <w:lang w:val="en-GB"/>
          </w:rPr>
        </w:pPr>
        <w:r w:rsidRPr="00F42E68">
          <w:rPr>
            <w:lang w:val="en-GB"/>
          </w:rPr>
          <w:t>PO Box | CH-1001 Lausanne | Switzerland | Phone +41 21 621 21 11 | Fax +41 21 621 20 70 | www.bobst.com</w:t>
        </w:r>
      </w:p>
    </w:sdtContent>
  </w:sdt>
  <w:p w14:paraId="461ED622" w14:textId="77777777" w:rsidR="00B14B53" w:rsidRPr="00F42E68" w:rsidRDefault="00B14B53" w:rsidP="00F36CF1">
    <w:pPr>
      <w:pStyle w:val="Voet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Content>
      <w:p w14:paraId="6E601649" w14:textId="77777777" w:rsidR="00F36CF1" w:rsidRPr="00055D82" w:rsidRDefault="005D389A" w:rsidP="00F36CF1">
        <w:pPr>
          <w:pStyle w:val="LegalFooter1"/>
          <w:rPr>
            <w:lang w:val="en-GB"/>
          </w:rPr>
        </w:pPr>
        <w:r w:rsidRPr="00055D82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7743EE92" w14:textId="77777777" w:rsidR="00F36CF1" w:rsidRPr="00055D82" w:rsidRDefault="005D389A" w:rsidP="00F36CF1">
        <w:pPr>
          <w:pStyle w:val="LegalFooter2"/>
          <w:rPr>
            <w:lang w:val="en-GB"/>
          </w:rPr>
        </w:pPr>
        <w:r w:rsidRPr="00055D82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0B6C" w14:textId="77777777" w:rsidR="009C289C" w:rsidRDefault="009C289C" w:rsidP="00BB5BE9">
      <w:pPr>
        <w:spacing w:line="240" w:lineRule="auto"/>
      </w:pPr>
      <w:r>
        <w:separator/>
      </w:r>
    </w:p>
  </w:footnote>
  <w:footnote w:type="continuationSeparator" w:id="0">
    <w:p w14:paraId="0B193B80" w14:textId="77777777" w:rsidR="009C289C" w:rsidRDefault="009C289C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673F" w14:textId="77777777" w:rsidR="00BB5BE9" w:rsidRPr="005D389A" w:rsidRDefault="00000000" w:rsidP="00BB5BE9">
    <w:pPr>
      <w:pStyle w:val="Koptekst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36F" w14:textId="77777777" w:rsidR="00F36CF1" w:rsidRPr="005D389A" w:rsidRDefault="00000000" w:rsidP="00DB1DC2">
    <w:pPr>
      <w:pStyle w:val="Koptekst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F3B5C"/>
    <w:multiLevelType w:val="hybridMultilevel"/>
    <w:tmpl w:val="1BDC51B6"/>
    <w:lvl w:ilvl="0" w:tplc="9DBA596C">
      <w:numFmt w:val="bullet"/>
      <w:lvlText w:val="-"/>
      <w:lvlJc w:val="left"/>
      <w:pPr>
        <w:ind w:left="720" w:hanging="360"/>
      </w:pPr>
      <w:rPr>
        <w:rFonts w:ascii="NotoSans" w:eastAsiaTheme="minorHAnsi" w:hAnsi="NotoSans" w:cs="Noto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912976">
    <w:abstractNumId w:val="9"/>
  </w:num>
  <w:num w:numId="2" w16cid:durableId="1912426963">
    <w:abstractNumId w:val="7"/>
  </w:num>
  <w:num w:numId="3" w16cid:durableId="550966124">
    <w:abstractNumId w:val="6"/>
  </w:num>
  <w:num w:numId="4" w16cid:durableId="1449280251">
    <w:abstractNumId w:val="5"/>
  </w:num>
  <w:num w:numId="5" w16cid:durableId="464351095">
    <w:abstractNumId w:val="4"/>
  </w:num>
  <w:num w:numId="6" w16cid:durableId="390814795">
    <w:abstractNumId w:val="8"/>
  </w:num>
  <w:num w:numId="7" w16cid:durableId="79762783">
    <w:abstractNumId w:val="3"/>
  </w:num>
  <w:num w:numId="8" w16cid:durableId="1857579047">
    <w:abstractNumId w:val="2"/>
  </w:num>
  <w:num w:numId="9" w16cid:durableId="441607022">
    <w:abstractNumId w:val="1"/>
  </w:num>
  <w:num w:numId="10" w16cid:durableId="372583606">
    <w:abstractNumId w:val="0"/>
  </w:num>
  <w:num w:numId="11" w16cid:durableId="1930892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55D82"/>
    <w:rsid w:val="00070B2C"/>
    <w:rsid w:val="000B4DE2"/>
    <w:rsid w:val="000F09BE"/>
    <w:rsid w:val="000F7CF4"/>
    <w:rsid w:val="0014382B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30F91"/>
    <w:rsid w:val="00434B7A"/>
    <w:rsid w:val="00451AD6"/>
    <w:rsid w:val="004B0F06"/>
    <w:rsid w:val="004C2489"/>
    <w:rsid w:val="004F3549"/>
    <w:rsid w:val="00546823"/>
    <w:rsid w:val="005A48B2"/>
    <w:rsid w:val="005C2158"/>
    <w:rsid w:val="005D389A"/>
    <w:rsid w:val="005E4367"/>
    <w:rsid w:val="00642204"/>
    <w:rsid w:val="00657895"/>
    <w:rsid w:val="006836F0"/>
    <w:rsid w:val="006A45F6"/>
    <w:rsid w:val="006B1080"/>
    <w:rsid w:val="006D47E2"/>
    <w:rsid w:val="006E3900"/>
    <w:rsid w:val="0070071E"/>
    <w:rsid w:val="0079635C"/>
    <w:rsid w:val="007A61C2"/>
    <w:rsid w:val="007C390C"/>
    <w:rsid w:val="007F0B02"/>
    <w:rsid w:val="008B5EF4"/>
    <w:rsid w:val="008C18E9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9A2CB4"/>
    <w:rsid w:val="009C289C"/>
    <w:rsid w:val="00A03397"/>
    <w:rsid w:val="00A131E9"/>
    <w:rsid w:val="00AB644E"/>
    <w:rsid w:val="00B14B53"/>
    <w:rsid w:val="00B7248F"/>
    <w:rsid w:val="00BB5BE9"/>
    <w:rsid w:val="00BB66E4"/>
    <w:rsid w:val="00BD65E9"/>
    <w:rsid w:val="00C164E1"/>
    <w:rsid w:val="00C20D00"/>
    <w:rsid w:val="00CC7F9D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2757"/>
    <w:rsid w:val="00F36CF1"/>
    <w:rsid w:val="00F42E68"/>
    <w:rsid w:val="00F45468"/>
    <w:rsid w:val="00F4547B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elChar">
    <w:name w:val="Titel Char"/>
    <w:basedOn w:val="Standaardalinea-lettertype"/>
    <w:link w:val="Titel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rsid w:val="008D353F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353F"/>
    <w:rPr>
      <w:b/>
      <w:bCs/>
      <w:i/>
      <w:iCs/>
      <w:lang w:val="en-GB"/>
    </w:rPr>
  </w:style>
  <w:style w:type="character" w:styleId="Subtieleverwijzing">
    <w:name w:val="Subtle Reference"/>
    <w:basedOn w:val="Standaardalinea-lettertype"/>
    <w:uiPriority w:val="31"/>
    <w:rsid w:val="008D353F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353F"/>
    <w:pPr>
      <w:outlineLvl w:val="9"/>
    </w:pPr>
  </w:style>
  <w:style w:type="paragraph" w:styleId="Bloktekst">
    <w:name w:val="Block Text"/>
    <w:basedOn w:val="Standaard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Koptekst">
    <w:name w:val="header"/>
    <w:basedOn w:val="Standaard"/>
    <w:link w:val="Koptekst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BB5BE9"/>
    <w:rPr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5BE9"/>
    <w:rPr>
      <w:sz w:val="15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2706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Voettekst"/>
    <w:next w:val="Standaard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Voettekst"/>
    <w:qFormat/>
    <w:rsid w:val="00F36CF1"/>
    <w:pPr>
      <w:spacing w:after="400"/>
    </w:pPr>
  </w:style>
  <w:style w:type="character" w:styleId="Nadruk">
    <w:name w:val="Emphasis"/>
    <w:basedOn w:val="Standaardalinea-lettertype"/>
    <w:uiPriority w:val="20"/>
    <w:rsid w:val="005D389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D389A"/>
  </w:style>
  <w:style w:type="paragraph" w:styleId="Adresenvelop">
    <w:name w:val="envelope address"/>
    <w:basedOn w:val="Standaard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Afzender">
    <w:name w:val="envelope return"/>
    <w:basedOn w:val="Standaard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D389A"/>
    <w:rPr>
      <w:i/>
      <w:iCs/>
      <w:sz w:val="19"/>
      <w:lang w:val="fr-CH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D389A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389A"/>
    <w:rPr>
      <w:vertAlign w:val="superscript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Citaat">
    <w:name w:val="Quote"/>
    <w:basedOn w:val="Standaard"/>
    <w:next w:val="Standaard"/>
    <w:link w:val="Citaat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CitaatChar">
    <w:name w:val="Citaat Char"/>
    <w:basedOn w:val="Standaardalinea-lettertype"/>
    <w:link w:val="Citaat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-citaat">
    <w:name w:val="HTML Cite"/>
    <w:basedOn w:val="Standaardalinea-lettertype"/>
    <w:uiPriority w:val="99"/>
    <w:semiHidden/>
    <w:unhideWhenUsed/>
    <w:rsid w:val="005D389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89A"/>
    <w:rPr>
      <w:sz w:val="20"/>
      <w:szCs w:val="20"/>
      <w:lang w:val="fr-CH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D389A"/>
    <w:rPr>
      <w:sz w:val="19"/>
      <w:lang w:val="fr-CH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D389A"/>
    <w:rPr>
      <w:sz w:val="19"/>
      <w:lang w:val="fr-CH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D389A"/>
    <w:rPr>
      <w:sz w:val="16"/>
      <w:szCs w:val="16"/>
      <w:lang w:val="fr-CH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Standaardalinea-lettertype"/>
    <w:uiPriority w:val="99"/>
    <w:semiHidden/>
    <w:unhideWhenUsed/>
    <w:rsid w:val="005D389A"/>
    <w:rPr>
      <w:i/>
      <w:iCs/>
    </w:rPr>
  </w:style>
  <w:style w:type="table" w:styleId="3D-effectenvoortabel1">
    <w:name w:val="Table 3D effects 1"/>
    <w:basedOn w:val="Standaardtabe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5D389A"/>
    <w:rPr>
      <w:b/>
      <w:bCs/>
    </w:rPr>
  </w:style>
  <w:style w:type="character" w:styleId="Subtielebenadrukking">
    <w:name w:val="Subtle Emphasis"/>
    <w:basedOn w:val="Standaardalinea-lettertype"/>
    <w:uiPriority w:val="19"/>
    <w:rsid w:val="005D389A"/>
    <w:rPr>
      <w:i/>
      <w:iCs/>
      <w:color w:val="818181" w:themeColor="text1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-voorbeeld">
    <w:name w:val="HTML Sample"/>
    <w:basedOn w:val="Standaardalinea-lettertype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D389A"/>
    <w:rPr>
      <w:sz w:val="19"/>
      <w:lang w:val="fr-CH"/>
    </w:rPr>
  </w:style>
  <w:style w:type="table" w:styleId="Lichtraster">
    <w:name w:val="Light Grid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elraster1">
    <w:name w:val="Table Grid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emiddeldraster1">
    <w:name w:val="Medium Grid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5D389A"/>
    <w:rPr>
      <w:color w:val="265896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jst">
    <w:name w:val="List"/>
    <w:basedOn w:val="Standaard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2">
    <w:name w:val="List 2"/>
    <w:basedOn w:val="Standaard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3">
    <w:name w:val="List 3"/>
    <w:basedOn w:val="Standaard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4">
    <w:name w:val="List 4"/>
    <w:basedOn w:val="Standaard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5">
    <w:name w:val="List 5"/>
    <w:basedOn w:val="Standaard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">
    <w:name w:val="List Number"/>
    <w:basedOn w:val="Standaard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2">
    <w:name w:val="List Number 2"/>
    <w:basedOn w:val="Standaard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3">
    <w:name w:val="List Number 3"/>
    <w:basedOn w:val="Standaard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4">
    <w:name w:val="List Number 4"/>
    <w:basedOn w:val="Standaard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5">
    <w:name w:val="List Number 5"/>
    <w:basedOn w:val="Standaard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">
    <w:name w:val="List Bullet"/>
    <w:basedOn w:val="Standaard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2">
    <w:name w:val="List Bullet 2"/>
    <w:basedOn w:val="Standaard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3">
    <w:name w:val="List Bullet 3"/>
    <w:basedOn w:val="Standaard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4">
    <w:name w:val="List Bullet 4"/>
    <w:basedOn w:val="Standaard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5">
    <w:name w:val="List Bullet 5"/>
    <w:basedOn w:val="Standaard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lijst">
    <w:name w:val="Light List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2">
    <w:name w:val="List Continue 2"/>
    <w:basedOn w:val="Standaard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3">
    <w:name w:val="List Continue 3"/>
    <w:basedOn w:val="Standaard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4">
    <w:name w:val="List Continue 4"/>
    <w:basedOn w:val="Standaard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5">
    <w:name w:val="List Continue 5"/>
    <w:basedOn w:val="Standaard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eurrijkelijst">
    <w:name w:val="Colorful List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onkerelijst">
    <w:name w:val="Dark List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chrijfmachine">
    <w:name w:val="HTML Typewriter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389A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389A"/>
    <w:rPr>
      <w:sz w:val="20"/>
      <w:szCs w:val="20"/>
      <w:lang w:val="fr-CH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D389A"/>
    <w:rPr>
      <w:sz w:val="20"/>
      <w:szCs w:val="20"/>
      <w:lang w:val="fr-CH"/>
    </w:rPr>
  </w:style>
  <w:style w:type="character" w:styleId="Regelnummer">
    <w:name w:val="line number"/>
    <w:basedOn w:val="Standaardalinea-lettertype"/>
    <w:uiPriority w:val="99"/>
    <w:semiHidden/>
    <w:unhideWhenUsed/>
    <w:rsid w:val="005D389A"/>
  </w:style>
  <w:style w:type="character" w:styleId="Paginanummer">
    <w:name w:val="page number"/>
    <w:basedOn w:val="Standaardalinea-lettertype"/>
    <w:uiPriority w:val="99"/>
    <w:semiHidden/>
    <w:unhideWhenUsed/>
    <w:rsid w:val="005D389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8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89A"/>
    <w:rPr>
      <w:b/>
      <w:bCs/>
      <w:sz w:val="20"/>
      <w:szCs w:val="20"/>
      <w:lang w:val="fr-CH"/>
    </w:rPr>
  </w:style>
  <w:style w:type="table" w:styleId="Lichtearcering">
    <w:name w:val="Light Shading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jstalinea">
    <w:name w:val="List Paragraph"/>
    <w:basedOn w:val="Standaard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D3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D389A"/>
    <w:rPr>
      <w:sz w:val="19"/>
      <w:lang w:val="fr-CH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89A"/>
    <w:rPr>
      <w:sz w:val="19"/>
      <w:lang w:val="fr-CH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D389A"/>
    <w:rPr>
      <w:sz w:val="19"/>
      <w:lang w:val="fr-CH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D389A"/>
    <w:rPr>
      <w:sz w:val="16"/>
      <w:szCs w:val="16"/>
      <w:lang w:val="fr-CH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D389A"/>
    <w:rPr>
      <w:sz w:val="19"/>
      <w:lang w:val="fr-CH"/>
    </w:rPr>
  </w:style>
  <w:style w:type="paragraph" w:styleId="Standaardinspringing">
    <w:name w:val="Normal Indent"/>
    <w:basedOn w:val="Standaard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5D389A"/>
    <w:rPr>
      <w:sz w:val="19"/>
      <w:lang w:val="fr-CH"/>
    </w:rPr>
  </w:style>
  <w:style w:type="paragraph" w:styleId="Geenafstand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D389A"/>
    <w:rPr>
      <w:sz w:val="19"/>
      <w:lang w:val="fr-CH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D389A"/>
    <w:rPr>
      <w:sz w:val="19"/>
      <w:lang w:val="fr-CH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assieketabel1">
    <w:name w:val="Table Classic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3">
    <w:name w:val="Grid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jsttabel1licht">
    <w:name w:val="List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2">
    <w:name w:val="List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3">
    <w:name w:val="List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nopgemaaktetabel1">
    <w:name w:val="Plain Table 1"/>
    <w:basedOn w:val="Standaardtabe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kst">
    <w:name w:val="macro"/>
    <w:link w:val="Macroteks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elthema">
    <w:name w:val="Table Theme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D389A"/>
    <w:rPr>
      <w:sz w:val="19"/>
      <w:lang w:val="fr-CH"/>
    </w:rPr>
  </w:style>
  <w:style w:type="character" w:styleId="Titelvanboek">
    <w:name w:val="Book Title"/>
    <w:basedOn w:val="Standaardalinea-lettertype"/>
    <w:uiPriority w:val="33"/>
    <w:rsid w:val="005D389A"/>
    <w:rPr>
      <w:b/>
      <w:bCs/>
      <w:i/>
      <w:iCs/>
      <w:spacing w:val="5"/>
    </w:rPr>
  </w:style>
  <w:style w:type="paragraph" w:styleId="Indexkop">
    <w:name w:val="index heading"/>
    <w:basedOn w:val="Standaard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arcering-accent1">
    <w:name w:val="Light Shading Accent 1"/>
    <w:basedOn w:val="Standaardtabe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Gemiddeldearcering1">
    <w:name w:val="Medium Shading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Standaardalinea-lettertype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Standaardalinea-lettertype"/>
    <w:rsid w:val="008F2BA7"/>
  </w:style>
  <w:style w:type="paragraph" w:customStyle="1" w:styleId="paragraph">
    <w:name w:val="paragraph"/>
    <w:basedOn w:val="Standaard"/>
    <w:rsid w:val="000F0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fr-FR" w:eastAsia="fr-FR"/>
    </w:rPr>
  </w:style>
  <w:style w:type="character" w:customStyle="1" w:styleId="normaltextrun">
    <w:name w:val="normaltextrun"/>
    <w:basedOn w:val="Standaardalinea-lettertype"/>
    <w:rsid w:val="000F09BE"/>
  </w:style>
  <w:style w:type="paragraph" w:customStyle="1" w:styleId="BulletpointsContent">
    <w:name w:val="Bullet points (Content)"/>
    <w:basedOn w:val="Standaard"/>
    <w:uiPriority w:val="99"/>
    <w:rsid w:val="000F09BE"/>
    <w:pPr>
      <w:autoSpaceDE w:val="0"/>
      <w:autoSpaceDN w:val="0"/>
      <w:adjustRightInd w:val="0"/>
      <w:spacing w:line="280" w:lineRule="atLeast"/>
      <w:ind w:left="227" w:hanging="227"/>
      <w:textAlignment w:val="center"/>
    </w:pPr>
    <w:rPr>
      <w:rFonts w:ascii="Noto Sans Light" w:eastAsiaTheme="minorEastAsia" w:hAnsi="Noto Sans Light" w:cs="Noto Sans Light"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ZH_28499.dotx</Template>
  <TotalTime>1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Ley De Pooter</cp:lastModifiedBy>
  <cp:revision>3</cp:revision>
  <cp:lastPrinted>2015-02-06T09:00:00Z</cp:lastPrinted>
  <dcterms:created xsi:type="dcterms:W3CDTF">2023-08-14T16:33:00Z</dcterms:created>
  <dcterms:modified xsi:type="dcterms:W3CDTF">2023-08-14T16:42:00Z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