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5A89238" w:rsidR="00FC4260" w:rsidRDefault="00444C22" w:rsidP="00BE3E4E">
      <w:pPr>
        <w:pBdr>
          <w:top w:val="nil"/>
          <w:left w:val="nil"/>
          <w:bottom w:val="nil"/>
          <w:right w:val="nil"/>
          <w:between w:val="nil"/>
        </w:pBdr>
        <w:jc w:val="center"/>
        <w:rPr>
          <w:b/>
          <w:color w:val="000000"/>
        </w:rPr>
      </w:pPr>
      <w:r>
        <w:rPr>
          <w:b/>
          <w:color w:val="000000"/>
        </w:rPr>
        <w:t xml:space="preserve">CEDIA 2020: </w:t>
      </w:r>
      <w:r w:rsidR="00BE3E4E">
        <w:rPr>
          <w:b/>
          <w:color w:val="000000"/>
        </w:rPr>
        <w:t xml:space="preserve">WSDG </w:t>
      </w:r>
      <w:r w:rsidR="001611EA">
        <w:rPr>
          <w:b/>
          <w:color w:val="000000"/>
        </w:rPr>
        <w:t>Announces</w:t>
      </w:r>
      <w:r w:rsidR="00BE3E4E">
        <w:rPr>
          <w:b/>
          <w:color w:val="000000"/>
        </w:rPr>
        <w:t xml:space="preserve"> </w:t>
      </w:r>
      <w:r w:rsidR="006A6DB8">
        <w:rPr>
          <w:b/>
          <w:color w:val="000000"/>
        </w:rPr>
        <w:t>“</w:t>
      </w:r>
      <w:r>
        <w:rPr>
          <w:b/>
          <w:color w:val="000000"/>
        </w:rPr>
        <w:t>New Tools and Approaches for Professional and Home Recording Studio Design” Webinar</w:t>
      </w:r>
    </w:p>
    <w:p w14:paraId="5594387A" w14:textId="3A96E16B" w:rsidR="00BE3E4E" w:rsidRPr="00BE3E4E" w:rsidRDefault="008A4C88" w:rsidP="00BE3E4E">
      <w:pPr>
        <w:pBdr>
          <w:top w:val="nil"/>
          <w:left w:val="nil"/>
          <w:bottom w:val="nil"/>
          <w:right w:val="nil"/>
          <w:between w:val="nil"/>
        </w:pBdr>
        <w:jc w:val="center"/>
        <w:rPr>
          <w:bCs/>
          <w:i/>
          <w:iCs/>
          <w:color w:val="000000"/>
        </w:rPr>
      </w:pPr>
      <w:r>
        <w:rPr>
          <w:bCs/>
          <w:i/>
          <w:iCs/>
          <w:color w:val="000000"/>
        </w:rPr>
        <w:t xml:space="preserve">Global architectural acoustic consulting and design firm </w:t>
      </w:r>
      <w:r w:rsidR="00C84017">
        <w:rPr>
          <w:bCs/>
          <w:i/>
          <w:iCs/>
          <w:color w:val="000000"/>
        </w:rPr>
        <w:t xml:space="preserve">shares the latest in </w:t>
      </w:r>
      <w:r w:rsidR="009639D4">
        <w:rPr>
          <w:bCs/>
          <w:i/>
          <w:iCs/>
          <w:color w:val="000000"/>
        </w:rPr>
        <w:t xml:space="preserve">private </w:t>
      </w:r>
      <w:r w:rsidR="00C84017">
        <w:rPr>
          <w:bCs/>
          <w:i/>
          <w:iCs/>
          <w:color w:val="000000"/>
        </w:rPr>
        <w:t xml:space="preserve">studio design and acoustic isolation as part of virtual CEDIA expo </w:t>
      </w:r>
    </w:p>
    <w:p w14:paraId="00000002" w14:textId="77777777" w:rsidR="00FC4260" w:rsidRDefault="00FC4260">
      <w:pPr>
        <w:pBdr>
          <w:top w:val="nil"/>
          <w:left w:val="nil"/>
          <w:bottom w:val="nil"/>
          <w:right w:val="nil"/>
          <w:between w:val="nil"/>
        </w:pBdr>
        <w:rPr>
          <w:color w:val="000000"/>
        </w:rPr>
      </w:pPr>
    </w:p>
    <w:p w14:paraId="3CD91C99" w14:textId="1A025879" w:rsidR="00444C22" w:rsidRDefault="00AF7598" w:rsidP="001C7F41">
      <w:pPr>
        <w:pBdr>
          <w:top w:val="nil"/>
          <w:left w:val="nil"/>
          <w:bottom w:val="nil"/>
          <w:right w:val="nil"/>
          <w:between w:val="nil"/>
        </w:pBdr>
        <w:rPr>
          <w:bCs/>
          <w:color w:val="000000"/>
        </w:rPr>
      </w:pPr>
      <w:r w:rsidRPr="00AF7598">
        <w:rPr>
          <w:b/>
          <w:color w:val="000000"/>
        </w:rPr>
        <w:t xml:space="preserve">New York, NY, </w:t>
      </w:r>
      <w:r w:rsidR="00B52617">
        <w:rPr>
          <w:b/>
          <w:color w:val="000000"/>
        </w:rPr>
        <w:t>September 15</w:t>
      </w:r>
      <w:r w:rsidRPr="00AF7598">
        <w:rPr>
          <w:b/>
          <w:color w:val="000000"/>
        </w:rPr>
        <w:t xml:space="preserve">, 2020 – </w:t>
      </w:r>
      <w:r w:rsidR="006368FE">
        <w:rPr>
          <w:bCs/>
          <w:color w:val="000000"/>
        </w:rPr>
        <w:t>Global</w:t>
      </w:r>
      <w:r w:rsidRPr="00AF7598">
        <w:rPr>
          <w:bCs/>
          <w:color w:val="000000"/>
        </w:rPr>
        <w:t xml:space="preserve"> architectural acoustic consulting </w:t>
      </w:r>
      <w:r w:rsidR="006368FE">
        <w:rPr>
          <w:bCs/>
          <w:color w:val="000000"/>
        </w:rPr>
        <w:t xml:space="preserve">and design firm </w:t>
      </w:r>
      <w:hyperlink r:id="rId6" w:history="1">
        <w:r w:rsidRPr="006368FE">
          <w:rPr>
            <w:rStyle w:val="Hyperlink"/>
            <w:bCs/>
          </w:rPr>
          <w:t>WSDG</w:t>
        </w:r>
      </w:hyperlink>
      <w:r w:rsidRPr="00AF7598">
        <w:rPr>
          <w:bCs/>
          <w:color w:val="000000"/>
        </w:rPr>
        <w:t xml:space="preserve"> ha</w:t>
      </w:r>
      <w:r w:rsidR="00616A6A">
        <w:rPr>
          <w:bCs/>
          <w:color w:val="000000"/>
        </w:rPr>
        <w:t xml:space="preserve">ve announced their latest educational webinar </w:t>
      </w:r>
      <w:r w:rsidR="00444C22">
        <w:rPr>
          <w:bCs/>
          <w:color w:val="000000"/>
        </w:rPr>
        <w:t xml:space="preserve">“New Tools and Approaches for Professional and Home Recording Studio Design” as part of the </w:t>
      </w:r>
      <w:hyperlink r:id="rId7" w:history="1">
        <w:r w:rsidR="00444C22" w:rsidRPr="00444C22">
          <w:rPr>
            <w:rStyle w:val="Hyperlink"/>
            <w:bCs/>
          </w:rPr>
          <w:t>2020 CEDIA Expo</w:t>
        </w:r>
      </w:hyperlink>
      <w:r w:rsidR="00444C22">
        <w:rPr>
          <w:bCs/>
          <w:color w:val="000000"/>
        </w:rPr>
        <w:t xml:space="preserve">. The webinar will be taking place on Tuesday, September 15, 2020 at 6:00pm ET and will be hosted by WSDG Partner and Director of Business Development Sergio </w:t>
      </w:r>
      <w:proofErr w:type="spellStart"/>
      <w:r w:rsidR="00444C22">
        <w:rPr>
          <w:bCs/>
          <w:color w:val="000000"/>
        </w:rPr>
        <w:t>Molho</w:t>
      </w:r>
      <w:proofErr w:type="spellEnd"/>
      <w:r w:rsidR="00444C22">
        <w:rPr>
          <w:bCs/>
          <w:color w:val="000000"/>
        </w:rPr>
        <w:t>. The webinar is free and open to all attendees</w:t>
      </w:r>
      <w:r w:rsidR="00C84017">
        <w:rPr>
          <w:bCs/>
          <w:color w:val="000000"/>
        </w:rPr>
        <w:t xml:space="preserve">, who can register for the session </w:t>
      </w:r>
      <w:hyperlink r:id="rId8" w:history="1">
        <w:r w:rsidR="00C84017" w:rsidRPr="00595280">
          <w:rPr>
            <w:rStyle w:val="Hyperlink"/>
          </w:rPr>
          <w:t>here</w:t>
        </w:r>
      </w:hyperlink>
      <w:r w:rsidR="00C84017">
        <w:rPr>
          <w:color w:val="000000"/>
        </w:rPr>
        <w:t>.</w:t>
      </w:r>
    </w:p>
    <w:p w14:paraId="3C0E194B" w14:textId="77777777" w:rsidR="00444C22" w:rsidRDefault="00444C22" w:rsidP="001C7F41">
      <w:pPr>
        <w:pBdr>
          <w:top w:val="nil"/>
          <w:left w:val="nil"/>
          <w:bottom w:val="nil"/>
          <w:right w:val="nil"/>
          <w:between w:val="nil"/>
        </w:pBdr>
        <w:rPr>
          <w:bCs/>
          <w:color w:val="000000"/>
        </w:rPr>
      </w:pPr>
    </w:p>
    <w:p w14:paraId="1461428B" w14:textId="2A0AB627" w:rsidR="00A50929" w:rsidRDefault="00C84017" w:rsidP="00BE3E4E">
      <w:pPr>
        <w:pBdr>
          <w:top w:val="nil"/>
          <w:left w:val="nil"/>
          <w:bottom w:val="nil"/>
          <w:right w:val="nil"/>
          <w:between w:val="nil"/>
        </w:pBdr>
        <w:rPr>
          <w:color w:val="000000"/>
        </w:rPr>
      </w:pPr>
      <w:r>
        <w:rPr>
          <w:color w:val="000000"/>
        </w:rPr>
        <w:t xml:space="preserve">The webinar will be an in-depth presentation covering WSDG’s latest studio design projects – from </w:t>
      </w:r>
      <w:r w:rsidR="00415122">
        <w:rPr>
          <w:color w:val="000000"/>
        </w:rPr>
        <w:t>personal st</w:t>
      </w:r>
      <w:r>
        <w:rPr>
          <w:color w:val="000000"/>
        </w:rPr>
        <w:t>udios designed in clients</w:t>
      </w:r>
      <w:r w:rsidR="009639D4">
        <w:rPr>
          <w:color w:val="000000"/>
        </w:rPr>
        <w:t>’</w:t>
      </w:r>
      <w:r>
        <w:rPr>
          <w:color w:val="000000"/>
        </w:rPr>
        <w:t xml:space="preserve"> private residences to multi-room professional complexes outfitted with the latest innovations and technologies. </w:t>
      </w:r>
      <w:proofErr w:type="spellStart"/>
      <w:r>
        <w:rPr>
          <w:color w:val="000000"/>
        </w:rPr>
        <w:t>Molho</w:t>
      </w:r>
      <w:proofErr w:type="spellEnd"/>
      <w:r>
        <w:rPr>
          <w:color w:val="000000"/>
        </w:rPr>
        <w:t xml:space="preserve"> will detail the design process behind these </w:t>
      </w:r>
      <w:r w:rsidR="00415122">
        <w:rPr>
          <w:color w:val="000000"/>
        </w:rPr>
        <w:t xml:space="preserve">facilities </w:t>
      </w:r>
      <w:r w:rsidR="009639D4">
        <w:rPr>
          <w:color w:val="000000"/>
        </w:rPr>
        <w:t>as well as how WSDG is able to meet their clients’ needs for expertly customized recording and listening spaces with their unique blend of architectural acoustic know-how and interior design finesse.</w:t>
      </w:r>
    </w:p>
    <w:p w14:paraId="624341B2" w14:textId="493C3138" w:rsidR="009639D4" w:rsidRDefault="009639D4" w:rsidP="00BE3E4E">
      <w:pPr>
        <w:pBdr>
          <w:top w:val="nil"/>
          <w:left w:val="nil"/>
          <w:bottom w:val="nil"/>
          <w:right w:val="nil"/>
          <w:between w:val="nil"/>
        </w:pBdr>
        <w:rPr>
          <w:color w:val="000000"/>
        </w:rPr>
      </w:pPr>
    </w:p>
    <w:p w14:paraId="2538FCE0" w14:textId="0F1181EC" w:rsidR="009639D4" w:rsidRDefault="009639D4" w:rsidP="00BE3E4E">
      <w:pPr>
        <w:pBdr>
          <w:top w:val="nil"/>
          <w:left w:val="nil"/>
          <w:bottom w:val="nil"/>
          <w:right w:val="nil"/>
          <w:between w:val="nil"/>
        </w:pBdr>
        <w:rPr>
          <w:color w:val="000000"/>
        </w:rPr>
      </w:pPr>
      <w:r>
        <w:rPr>
          <w:color w:val="000000"/>
        </w:rPr>
        <w:t>“</w:t>
      </w:r>
      <w:r w:rsidR="009F1995">
        <w:rPr>
          <w:color w:val="000000"/>
        </w:rPr>
        <w:t>In the last year</w:t>
      </w:r>
      <w:r>
        <w:rPr>
          <w:color w:val="000000"/>
        </w:rPr>
        <w:t xml:space="preserve"> we’ve found ourselves designing more studios in private homes and residential spaces as our clients have found themselves adapting to the </w:t>
      </w:r>
      <w:r w:rsidR="009F1995">
        <w:rPr>
          <w:color w:val="000000"/>
        </w:rPr>
        <w:t>challenges presented by COVID-19,</w:t>
      </w:r>
      <w:r>
        <w:rPr>
          <w:color w:val="000000"/>
        </w:rPr>
        <w:t xml:space="preserve">” said </w:t>
      </w:r>
      <w:proofErr w:type="spellStart"/>
      <w:r>
        <w:rPr>
          <w:color w:val="000000"/>
        </w:rPr>
        <w:t>Molho</w:t>
      </w:r>
      <w:proofErr w:type="spellEnd"/>
      <w:r>
        <w:rPr>
          <w:color w:val="000000"/>
        </w:rPr>
        <w:t xml:space="preserve">. “We’re pleased to be a part of this year’s CEDIA Expo’s educational offerings to share with attendees what is possible for a home studio or listening space, and how WSDG can bring these </w:t>
      </w:r>
      <w:r w:rsidR="009F1995">
        <w:rPr>
          <w:color w:val="000000"/>
        </w:rPr>
        <w:t>possibilities</w:t>
      </w:r>
      <w:r>
        <w:rPr>
          <w:color w:val="000000"/>
        </w:rPr>
        <w:t xml:space="preserve"> to life.”</w:t>
      </w:r>
    </w:p>
    <w:p w14:paraId="0024553B" w14:textId="0CE6731B" w:rsidR="00A50929" w:rsidRDefault="00A50929" w:rsidP="00BE3E4E">
      <w:pPr>
        <w:pBdr>
          <w:top w:val="nil"/>
          <w:left w:val="nil"/>
          <w:bottom w:val="nil"/>
          <w:right w:val="nil"/>
          <w:between w:val="nil"/>
        </w:pBdr>
        <w:rPr>
          <w:color w:val="000000"/>
        </w:rPr>
      </w:pPr>
    </w:p>
    <w:p w14:paraId="7FDA8EE6" w14:textId="4EAB1BC2" w:rsidR="00A50929" w:rsidRDefault="00A50929" w:rsidP="00BE3E4E">
      <w:pPr>
        <w:pBdr>
          <w:top w:val="nil"/>
          <w:left w:val="nil"/>
          <w:bottom w:val="nil"/>
          <w:right w:val="nil"/>
          <w:between w:val="nil"/>
        </w:pBdr>
        <w:rPr>
          <w:color w:val="000000"/>
        </w:rPr>
      </w:pPr>
      <w:r>
        <w:rPr>
          <w:color w:val="000000"/>
        </w:rPr>
        <w:t>To register</w:t>
      </w:r>
      <w:r w:rsidR="00B205CA">
        <w:rPr>
          <w:color w:val="000000"/>
        </w:rPr>
        <w:t xml:space="preserve"> for this webinar</w:t>
      </w:r>
      <w:r>
        <w:rPr>
          <w:color w:val="000000"/>
        </w:rPr>
        <w:t xml:space="preserve">, </w:t>
      </w:r>
      <w:r w:rsidR="00DD2778">
        <w:rPr>
          <w:color w:val="000000"/>
        </w:rPr>
        <w:t xml:space="preserve">please </w:t>
      </w:r>
      <w:r>
        <w:rPr>
          <w:color w:val="000000"/>
        </w:rPr>
        <w:t xml:space="preserve">click </w:t>
      </w:r>
      <w:hyperlink r:id="rId9" w:history="1">
        <w:r w:rsidRPr="00595280">
          <w:rPr>
            <w:rStyle w:val="Hyperlink"/>
          </w:rPr>
          <w:t>here</w:t>
        </w:r>
      </w:hyperlink>
      <w:r>
        <w:rPr>
          <w:color w:val="000000"/>
        </w:rPr>
        <w:t>.</w:t>
      </w:r>
    </w:p>
    <w:p w14:paraId="00000014" w14:textId="77777777" w:rsidR="00FC4260" w:rsidRDefault="00FC4260">
      <w:pPr>
        <w:pBdr>
          <w:top w:val="nil"/>
          <w:left w:val="nil"/>
          <w:bottom w:val="nil"/>
          <w:right w:val="nil"/>
          <w:between w:val="nil"/>
        </w:pBdr>
        <w:rPr>
          <w:color w:val="000000"/>
        </w:rPr>
      </w:pPr>
    </w:p>
    <w:p w14:paraId="00000015" w14:textId="1C388AEB" w:rsidR="00FC4260" w:rsidRDefault="001F5727">
      <w:pPr>
        <w:pBdr>
          <w:top w:val="nil"/>
          <w:left w:val="nil"/>
          <w:bottom w:val="nil"/>
          <w:right w:val="nil"/>
          <w:between w:val="nil"/>
        </w:pBdr>
        <w:rPr>
          <w:color w:val="000000"/>
        </w:rPr>
      </w:pPr>
      <w:r>
        <w:rPr>
          <w:color w:val="000000"/>
        </w:rPr>
        <w:t>For more information about WSDG</w:t>
      </w:r>
      <w:r w:rsidR="001611EA">
        <w:rPr>
          <w:color w:val="000000"/>
        </w:rPr>
        <w:t xml:space="preserve"> EDU</w:t>
      </w:r>
      <w:r w:rsidR="00771A10">
        <w:rPr>
          <w:color w:val="000000"/>
        </w:rPr>
        <w:t>,</w:t>
      </w:r>
      <w:r w:rsidR="001611EA">
        <w:rPr>
          <w:color w:val="000000"/>
        </w:rPr>
        <w:t xml:space="preserve"> upcoming webinars</w:t>
      </w:r>
      <w:r w:rsidR="00771A10">
        <w:rPr>
          <w:color w:val="000000"/>
        </w:rPr>
        <w:t>.</w:t>
      </w:r>
      <w:r w:rsidR="0049094C">
        <w:rPr>
          <w:color w:val="000000"/>
        </w:rPr>
        <w:t xml:space="preserve"> and AIA-certified courses</w:t>
      </w:r>
      <w:r>
        <w:rPr>
          <w:color w:val="000000"/>
        </w:rPr>
        <w:t xml:space="preserve">, please visit: </w:t>
      </w:r>
      <w:hyperlink r:id="rId10" w:history="1">
        <w:r w:rsidR="001611EA" w:rsidRPr="0077496E">
          <w:rPr>
            <w:rStyle w:val="Hyperlink"/>
          </w:rPr>
          <w:t>https://wsdg.com/education/webinars/</w:t>
        </w:r>
      </w:hyperlink>
    </w:p>
    <w:p w14:paraId="7CB734F3" w14:textId="321C4F42" w:rsidR="001611EA" w:rsidRDefault="001611EA">
      <w:pPr>
        <w:pBdr>
          <w:top w:val="nil"/>
          <w:left w:val="nil"/>
          <w:bottom w:val="nil"/>
          <w:right w:val="nil"/>
          <w:between w:val="nil"/>
        </w:pBdr>
        <w:rPr>
          <w:color w:val="000000"/>
        </w:rPr>
      </w:pPr>
    </w:p>
    <w:p w14:paraId="031972EB" w14:textId="76D8108F" w:rsidR="001611EA" w:rsidRDefault="001611EA">
      <w:pPr>
        <w:pBdr>
          <w:top w:val="nil"/>
          <w:left w:val="nil"/>
          <w:bottom w:val="nil"/>
          <w:right w:val="nil"/>
          <w:between w:val="nil"/>
        </w:pBdr>
        <w:rPr>
          <w:color w:val="000000"/>
        </w:rPr>
      </w:pPr>
      <w:r>
        <w:rPr>
          <w:color w:val="000000"/>
        </w:rPr>
        <w:t xml:space="preserve">For more information about WSDG, please visit: </w:t>
      </w:r>
      <w:hyperlink r:id="rId11" w:history="1">
        <w:r w:rsidRPr="0077496E">
          <w:rPr>
            <w:rStyle w:val="Hyperlink"/>
          </w:rPr>
          <w:t>https://wsdg.com/</w:t>
        </w:r>
      </w:hyperlink>
    </w:p>
    <w:p w14:paraId="00000016" w14:textId="77777777" w:rsidR="00FC4260" w:rsidRDefault="00FC4260">
      <w:pPr>
        <w:pBdr>
          <w:top w:val="nil"/>
          <w:left w:val="nil"/>
          <w:bottom w:val="nil"/>
          <w:right w:val="nil"/>
          <w:between w:val="nil"/>
        </w:pBdr>
        <w:rPr>
          <w:color w:val="000000"/>
        </w:rPr>
      </w:pPr>
    </w:p>
    <w:p w14:paraId="00000017" w14:textId="77777777" w:rsidR="00FC4260" w:rsidRDefault="001F5727">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2E5FCD68" w14:textId="77777777" w:rsidR="00370632" w:rsidRDefault="00370632" w:rsidP="00370632">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12">
        <w:r>
          <w:rPr>
            <w:color w:val="000000"/>
            <w:highlight w:val="white"/>
            <w:u w:val="single"/>
          </w:rPr>
          <w:t>WSDG</w:t>
        </w:r>
      </w:hyperlink>
      <w:r>
        <w:rPr>
          <w:color w:val="000000"/>
          <w:highlight w:val="white"/>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w:t>
      </w:r>
      <w:proofErr w:type="spellStart"/>
      <w:r>
        <w:rPr>
          <w:color w:val="000000"/>
          <w:highlight w:val="white"/>
        </w:rPr>
        <w:t>Antonoff</w:t>
      </w:r>
      <w:proofErr w:type="spellEnd"/>
      <w:r>
        <w:rPr>
          <w:color w:val="000000"/>
          <w:highlight w:val="white"/>
        </w:rPr>
        <w:t xml:space="preserve">, J Cole, Harry Connick Jr.,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11-time winner of the prestigious pro audio NAMM </w:t>
      </w:r>
      <w:hyperlink r:id="rId13">
        <w:r>
          <w:rPr>
            <w:color w:val="000000"/>
            <w:highlight w:val="white"/>
            <w:u w:val="single"/>
          </w:rPr>
          <w:t>TEC Award</w:t>
        </w:r>
      </w:hyperlink>
      <w:r>
        <w:rPr>
          <w:color w:val="000000"/>
          <w:highlight w:val="white"/>
        </w:rPr>
        <w:t xml:space="preserve"> for outstanding achievement in Acoustics/Facility Design, WSDG maintains U.S. offices in New York, Washington, DC, </w:t>
      </w:r>
      <w:r>
        <w:rPr>
          <w:color w:val="000000"/>
          <w:highlight w:val="white"/>
        </w:rPr>
        <w:lastRenderedPageBreak/>
        <w:t>San Francisco and Miami and global offices in Barcelona, Basel, Berlin, Belo Horizonte, Buenos Aires, Guangzhou, Mexico City and Mumbai.</w:t>
      </w:r>
    </w:p>
    <w:p w14:paraId="00000019" w14:textId="77777777" w:rsidR="00FC4260" w:rsidRDefault="00FC4260">
      <w:pPr>
        <w:pBdr>
          <w:top w:val="nil"/>
          <w:left w:val="nil"/>
          <w:bottom w:val="nil"/>
          <w:right w:val="nil"/>
          <w:between w:val="nil"/>
        </w:pBdr>
        <w:rPr>
          <w:color w:val="000000"/>
        </w:rPr>
      </w:pPr>
    </w:p>
    <w:p w14:paraId="0000001A" w14:textId="77777777" w:rsidR="00FC4260" w:rsidRDefault="00FC4260">
      <w:pPr>
        <w:pBdr>
          <w:top w:val="nil"/>
          <w:left w:val="nil"/>
          <w:bottom w:val="nil"/>
          <w:right w:val="nil"/>
          <w:between w:val="nil"/>
        </w:pBdr>
        <w:rPr>
          <w:color w:val="000000"/>
        </w:rPr>
      </w:pPr>
    </w:p>
    <w:p w14:paraId="0000001B" w14:textId="77777777" w:rsidR="00FC4260" w:rsidRDefault="001F5727">
      <w:pPr>
        <w:pBdr>
          <w:top w:val="nil"/>
          <w:left w:val="nil"/>
          <w:bottom w:val="nil"/>
          <w:right w:val="nil"/>
          <w:between w:val="nil"/>
        </w:pBdr>
        <w:rPr>
          <w:b/>
          <w:color w:val="000000"/>
        </w:rPr>
      </w:pPr>
      <w:r>
        <w:rPr>
          <w:b/>
          <w:color w:val="000000"/>
        </w:rPr>
        <w:t>Contact:</w:t>
      </w:r>
    </w:p>
    <w:p w14:paraId="607F2CDC" w14:textId="0A3EBC86" w:rsidR="00CE10CE" w:rsidRDefault="00CE10CE">
      <w:pPr>
        <w:pBdr>
          <w:top w:val="nil"/>
          <w:left w:val="nil"/>
          <w:bottom w:val="nil"/>
          <w:right w:val="nil"/>
          <w:between w:val="nil"/>
        </w:pBdr>
        <w:rPr>
          <w:color w:val="000000"/>
        </w:rPr>
      </w:pPr>
      <w:r>
        <w:rPr>
          <w:color w:val="000000"/>
        </w:rPr>
        <w:t>Steve Bailey</w:t>
      </w:r>
    </w:p>
    <w:p w14:paraId="23D322C5" w14:textId="37FAA6E3" w:rsidR="00CE10CE" w:rsidRDefault="00CE10CE">
      <w:pPr>
        <w:pBdr>
          <w:top w:val="nil"/>
          <w:left w:val="nil"/>
          <w:bottom w:val="nil"/>
          <w:right w:val="nil"/>
          <w:between w:val="nil"/>
        </w:pBdr>
        <w:rPr>
          <w:color w:val="000000"/>
        </w:rPr>
      </w:pPr>
      <w:r>
        <w:rPr>
          <w:color w:val="000000"/>
        </w:rPr>
        <w:t>Hummingbird Media, Inc.</w:t>
      </w:r>
    </w:p>
    <w:p w14:paraId="25E12962" w14:textId="04B13A7B" w:rsidR="00CE10CE" w:rsidRDefault="00CE10CE">
      <w:pPr>
        <w:pBdr>
          <w:top w:val="nil"/>
          <w:left w:val="nil"/>
          <w:bottom w:val="nil"/>
          <w:right w:val="nil"/>
          <w:between w:val="nil"/>
        </w:pBdr>
        <w:rPr>
          <w:color w:val="000000"/>
        </w:rPr>
      </w:pPr>
      <w:r>
        <w:rPr>
          <w:color w:val="000000"/>
        </w:rPr>
        <w:t>+1 (508) 596-9321</w:t>
      </w:r>
    </w:p>
    <w:p w14:paraId="1E1D312A" w14:textId="7A21E136" w:rsidR="00CE10CE" w:rsidRDefault="004C2662">
      <w:pPr>
        <w:pBdr>
          <w:top w:val="nil"/>
          <w:left w:val="nil"/>
          <w:bottom w:val="nil"/>
          <w:right w:val="nil"/>
          <w:between w:val="nil"/>
        </w:pBdr>
        <w:rPr>
          <w:color w:val="000000"/>
        </w:rPr>
      </w:pPr>
      <w:hyperlink r:id="rId14" w:history="1">
        <w:r w:rsidR="00CE10CE" w:rsidRPr="0077496E">
          <w:rPr>
            <w:rStyle w:val="Hyperlink"/>
          </w:rPr>
          <w:t>steve@hummingbirdmedia.com</w:t>
        </w:r>
      </w:hyperlink>
    </w:p>
    <w:p w14:paraId="0EB864F9" w14:textId="53065EFA" w:rsidR="00CE10CE" w:rsidRDefault="00CE10CE">
      <w:pPr>
        <w:pBdr>
          <w:top w:val="nil"/>
          <w:left w:val="nil"/>
          <w:bottom w:val="nil"/>
          <w:right w:val="nil"/>
          <w:between w:val="nil"/>
        </w:pBdr>
        <w:rPr>
          <w:color w:val="000000"/>
        </w:rPr>
      </w:pPr>
    </w:p>
    <w:p w14:paraId="36767157" w14:textId="6EDEF534" w:rsidR="00CE10CE" w:rsidRDefault="00CE10CE">
      <w:pPr>
        <w:pBdr>
          <w:top w:val="nil"/>
          <w:left w:val="nil"/>
          <w:bottom w:val="nil"/>
          <w:right w:val="nil"/>
          <w:between w:val="nil"/>
        </w:pBdr>
        <w:rPr>
          <w:color w:val="000000"/>
        </w:rPr>
      </w:pPr>
      <w:r>
        <w:rPr>
          <w:color w:val="000000"/>
        </w:rPr>
        <w:t>Howard Sherman</w:t>
      </w:r>
    </w:p>
    <w:p w14:paraId="7A71B550" w14:textId="7DFA418A" w:rsidR="00CE10CE" w:rsidRDefault="00CE10CE">
      <w:pPr>
        <w:pBdr>
          <w:top w:val="nil"/>
          <w:left w:val="nil"/>
          <w:bottom w:val="nil"/>
          <w:right w:val="nil"/>
          <w:between w:val="nil"/>
        </w:pBdr>
        <w:rPr>
          <w:color w:val="000000"/>
        </w:rPr>
      </w:pPr>
      <w:r>
        <w:rPr>
          <w:color w:val="000000"/>
        </w:rPr>
        <w:t>Howard Sherman Public Relations</w:t>
      </w:r>
    </w:p>
    <w:p w14:paraId="00000022" w14:textId="36DFBB9D" w:rsidR="00FC4260" w:rsidRDefault="00CE10CE">
      <w:pPr>
        <w:pBdr>
          <w:top w:val="nil"/>
          <w:left w:val="nil"/>
          <w:bottom w:val="nil"/>
          <w:right w:val="nil"/>
          <w:between w:val="nil"/>
        </w:pBdr>
        <w:rPr>
          <w:color w:val="000000"/>
        </w:rPr>
      </w:pPr>
      <w:r>
        <w:rPr>
          <w:color w:val="000000"/>
        </w:rPr>
        <w:t>+1 (646) 528-8724</w:t>
      </w:r>
    </w:p>
    <w:p w14:paraId="402D5246" w14:textId="01529D77" w:rsidR="00CE10CE" w:rsidRDefault="004C2662">
      <w:pPr>
        <w:pBdr>
          <w:top w:val="nil"/>
          <w:left w:val="nil"/>
          <w:bottom w:val="nil"/>
          <w:right w:val="nil"/>
          <w:between w:val="nil"/>
        </w:pBdr>
        <w:rPr>
          <w:color w:val="000000"/>
        </w:rPr>
      </w:pPr>
      <w:hyperlink r:id="rId15" w:history="1">
        <w:r w:rsidR="00CE10CE" w:rsidRPr="0077496E">
          <w:rPr>
            <w:rStyle w:val="Hyperlink"/>
          </w:rPr>
          <w:t>hshermanpr@gmail.com</w:t>
        </w:r>
      </w:hyperlink>
    </w:p>
    <w:p w14:paraId="65F47878" w14:textId="77777777" w:rsidR="00CE10CE" w:rsidRDefault="00CE10CE">
      <w:pPr>
        <w:pBdr>
          <w:top w:val="nil"/>
          <w:left w:val="nil"/>
          <w:bottom w:val="nil"/>
          <w:right w:val="nil"/>
          <w:between w:val="nil"/>
        </w:pBdr>
        <w:rPr>
          <w:color w:val="000000"/>
        </w:rPr>
      </w:pPr>
    </w:p>
    <w:sectPr w:rsidR="00CE10CE">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9B02" w14:textId="77777777" w:rsidR="004C2662" w:rsidRDefault="004C2662">
      <w:r>
        <w:separator/>
      </w:r>
    </w:p>
  </w:endnote>
  <w:endnote w:type="continuationSeparator" w:id="0">
    <w:p w14:paraId="6E7A7F6F" w14:textId="77777777" w:rsidR="004C2662" w:rsidRDefault="004C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56D4" w14:textId="77777777" w:rsidR="00BE3E4E" w:rsidRDefault="00BE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BEAA" w14:textId="77777777" w:rsidR="00BE3E4E" w:rsidRDefault="00BE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19C1" w14:textId="77777777" w:rsidR="004C2662" w:rsidRDefault="004C2662">
      <w:r>
        <w:separator/>
      </w:r>
    </w:p>
  </w:footnote>
  <w:footnote w:type="continuationSeparator" w:id="0">
    <w:p w14:paraId="7929D79E" w14:textId="77777777" w:rsidR="004C2662" w:rsidRDefault="004C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C17F" w14:textId="77777777" w:rsidR="00BE3E4E" w:rsidRDefault="00BE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13F2" w14:textId="77777777" w:rsidR="00BE3E4E" w:rsidRDefault="00BE3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60"/>
    <w:rsid w:val="001611EA"/>
    <w:rsid w:val="001614DA"/>
    <w:rsid w:val="001C7F41"/>
    <w:rsid w:val="001F5727"/>
    <w:rsid w:val="002B0CA6"/>
    <w:rsid w:val="002D63CA"/>
    <w:rsid w:val="0031651F"/>
    <w:rsid w:val="00343686"/>
    <w:rsid w:val="00370632"/>
    <w:rsid w:val="003B6D06"/>
    <w:rsid w:val="00415122"/>
    <w:rsid w:val="00444C22"/>
    <w:rsid w:val="00486914"/>
    <w:rsid w:val="0049094C"/>
    <w:rsid w:val="004C2662"/>
    <w:rsid w:val="00595280"/>
    <w:rsid w:val="00616A6A"/>
    <w:rsid w:val="00634C33"/>
    <w:rsid w:val="006368FE"/>
    <w:rsid w:val="00644898"/>
    <w:rsid w:val="006A6DB8"/>
    <w:rsid w:val="00742765"/>
    <w:rsid w:val="00745F1C"/>
    <w:rsid w:val="00771A10"/>
    <w:rsid w:val="008A4C88"/>
    <w:rsid w:val="009639D4"/>
    <w:rsid w:val="009F1995"/>
    <w:rsid w:val="009F2841"/>
    <w:rsid w:val="00A128F0"/>
    <w:rsid w:val="00A50929"/>
    <w:rsid w:val="00A52762"/>
    <w:rsid w:val="00AA0CAA"/>
    <w:rsid w:val="00AF7598"/>
    <w:rsid w:val="00B205CA"/>
    <w:rsid w:val="00B26981"/>
    <w:rsid w:val="00B52617"/>
    <w:rsid w:val="00BE3E4E"/>
    <w:rsid w:val="00C21C4B"/>
    <w:rsid w:val="00C334F1"/>
    <w:rsid w:val="00C76203"/>
    <w:rsid w:val="00C777B6"/>
    <w:rsid w:val="00C84017"/>
    <w:rsid w:val="00CE10CE"/>
    <w:rsid w:val="00DC32CD"/>
    <w:rsid w:val="00DD2778"/>
    <w:rsid w:val="00E829CA"/>
    <w:rsid w:val="00F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BBEC"/>
  <w15:docId w15:val="{137778E1-F7ED-7E46-941E-28DB15B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3E4E"/>
    <w:pPr>
      <w:tabs>
        <w:tab w:val="center" w:pos="4680"/>
        <w:tab w:val="right" w:pos="9360"/>
      </w:tabs>
    </w:pPr>
  </w:style>
  <w:style w:type="character" w:customStyle="1" w:styleId="HeaderChar">
    <w:name w:val="Header Char"/>
    <w:basedOn w:val="DefaultParagraphFont"/>
    <w:link w:val="Header"/>
    <w:uiPriority w:val="99"/>
    <w:rsid w:val="00BE3E4E"/>
  </w:style>
  <w:style w:type="paragraph" w:styleId="Footer">
    <w:name w:val="footer"/>
    <w:basedOn w:val="Normal"/>
    <w:link w:val="FooterChar"/>
    <w:uiPriority w:val="99"/>
    <w:unhideWhenUsed/>
    <w:rsid w:val="00BE3E4E"/>
    <w:pPr>
      <w:tabs>
        <w:tab w:val="center" w:pos="4680"/>
        <w:tab w:val="right" w:pos="9360"/>
      </w:tabs>
    </w:pPr>
  </w:style>
  <w:style w:type="character" w:customStyle="1" w:styleId="FooterChar">
    <w:name w:val="Footer Char"/>
    <w:basedOn w:val="DefaultParagraphFont"/>
    <w:link w:val="Footer"/>
    <w:uiPriority w:val="99"/>
    <w:rsid w:val="00BE3E4E"/>
  </w:style>
  <w:style w:type="character" w:styleId="Hyperlink">
    <w:name w:val="Hyperlink"/>
    <w:basedOn w:val="DefaultParagraphFont"/>
    <w:uiPriority w:val="99"/>
    <w:unhideWhenUsed/>
    <w:rsid w:val="001611EA"/>
    <w:rPr>
      <w:color w:val="0000FF" w:themeColor="hyperlink"/>
      <w:u w:val="single"/>
    </w:rPr>
  </w:style>
  <w:style w:type="character" w:styleId="UnresolvedMention">
    <w:name w:val="Unresolved Mention"/>
    <w:basedOn w:val="DefaultParagraphFont"/>
    <w:uiPriority w:val="99"/>
    <w:semiHidden/>
    <w:unhideWhenUsed/>
    <w:rsid w:val="001611EA"/>
    <w:rPr>
      <w:color w:val="605E5C"/>
      <w:shd w:val="clear" w:color="auto" w:fill="E1DFDD"/>
    </w:rPr>
  </w:style>
  <w:style w:type="character" w:styleId="FollowedHyperlink">
    <w:name w:val="FollowedHyperlink"/>
    <w:basedOn w:val="DefaultParagraphFont"/>
    <w:uiPriority w:val="99"/>
    <w:semiHidden/>
    <w:unhideWhenUsed/>
    <w:rsid w:val="00595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4995">
      <w:bodyDiv w:val="1"/>
      <w:marLeft w:val="0"/>
      <w:marRight w:val="0"/>
      <w:marTop w:val="0"/>
      <w:marBottom w:val="0"/>
      <w:divBdr>
        <w:top w:val="none" w:sz="0" w:space="0" w:color="auto"/>
        <w:left w:val="none" w:sz="0" w:space="0" w:color="auto"/>
        <w:bottom w:val="none" w:sz="0" w:space="0" w:color="auto"/>
        <w:right w:val="none" w:sz="0" w:space="0" w:color="auto"/>
      </w:divBdr>
    </w:div>
    <w:div w:id="739791220">
      <w:bodyDiv w:val="1"/>
      <w:marLeft w:val="0"/>
      <w:marRight w:val="0"/>
      <w:marTop w:val="0"/>
      <w:marBottom w:val="0"/>
      <w:divBdr>
        <w:top w:val="none" w:sz="0" w:space="0" w:color="auto"/>
        <w:left w:val="none" w:sz="0" w:space="0" w:color="auto"/>
        <w:bottom w:val="none" w:sz="0" w:space="0" w:color="auto"/>
        <w:right w:val="none" w:sz="0" w:space="0" w:color="auto"/>
      </w:divBdr>
      <w:divsChild>
        <w:div w:id="99529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diaeducationpublic.cediaexpovirtual.com/view/event/f14vD" TargetMode="External"/><Relationship Id="rId13" Type="http://schemas.openxmlformats.org/officeDocument/2006/relationships/hyperlink" Target="https://www.tecawards.or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cediaexpo.com/" TargetMode="External"/><Relationship Id="rId12" Type="http://schemas.openxmlformats.org/officeDocument/2006/relationships/hyperlink" Target="http://www.wsdg.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wsdg.com/" TargetMode="External"/><Relationship Id="rId11" Type="http://schemas.openxmlformats.org/officeDocument/2006/relationships/hyperlink" Target="https://wsdg.com/" TargetMode="External"/><Relationship Id="rId5" Type="http://schemas.openxmlformats.org/officeDocument/2006/relationships/endnotes" Target="endnotes.xml"/><Relationship Id="rId15" Type="http://schemas.openxmlformats.org/officeDocument/2006/relationships/hyperlink" Target="mailto:hshermanpr@gmail.com" TargetMode="External"/><Relationship Id="rId23" Type="http://schemas.openxmlformats.org/officeDocument/2006/relationships/theme" Target="theme/theme1.xml"/><Relationship Id="rId10" Type="http://schemas.openxmlformats.org/officeDocument/2006/relationships/hyperlink" Target="https://wsdg.com/education/webinar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cediaeducationpublic.cediaexpovirtual.com/view/event/f14vD" TargetMode="External"/><Relationship Id="rId14" Type="http://schemas.openxmlformats.org/officeDocument/2006/relationships/hyperlink" Target="mailto:steve@hummingbirdmedi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19</cp:revision>
  <dcterms:created xsi:type="dcterms:W3CDTF">2020-06-11T15:21:00Z</dcterms:created>
  <dcterms:modified xsi:type="dcterms:W3CDTF">2020-09-14T17:56:00Z</dcterms:modified>
</cp:coreProperties>
</file>