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CACC370" w:rsidP="6974E39D" w:rsidRDefault="7CACC370" w14:paraId="6607AC4F" w14:textId="42437E35">
      <w:pPr>
        <w:pStyle w:val="Normal"/>
        <w:spacing w:before="240" w:after="240" w:line="240" w:lineRule="auto"/>
        <w:contextualSpacing/>
        <w:jc w:val="center"/>
        <w:rPr>
          <w:rFonts w:ascii="Calibri" w:hAnsi="Calibri" w:eastAsia="Calibri" w:cs="Calibri"/>
          <w:b w:val="1"/>
          <w:bCs w:val="1"/>
          <w:sz w:val="32"/>
          <w:szCs w:val="32"/>
        </w:rPr>
      </w:pPr>
      <w:r w:rsidRPr="6974E39D" w:rsidR="5D990559">
        <w:rPr>
          <w:rFonts w:ascii="Calibri" w:hAnsi="Calibri" w:eastAsia="Calibri" w:cs="Calibri"/>
          <w:b w:val="1"/>
          <w:bCs w:val="1"/>
          <w:sz w:val="32"/>
          <w:szCs w:val="32"/>
        </w:rPr>
        <w:t>Cript</w:t>
      </w:r>
      <w:r w:rsidRPr="6974E39D" w:rsidR="19F999D7">
        <w:rPr>
          <w:rFonts w:ascii="Calibri" w:hAnsi="Calibri" w:eastAsia="Calibri" w:cs="Calibri"/>
          <w:b w:val="1"/>
          <w:bCs w:val="1"/>
          <w:sz w:val="32"/>
          <w:szCs w:val="32"/>
        </w:rPr>
        <w:t>omoneda</w:t>
      </w:r>
      <w:r w:rsidRPr="6974E39D" w:rsidR="5D990559">
        <w:rPr>
          <w:rFonts w:ascii="Calibri" w:hAnsi="Calibri" w:eastAsia="Calibri" w:cs="Calibri"/>
          <w:b w:val="1"/>
          <w:bCs w:val="1"/>
          <w:sz w:val="32"/>
          <w:szCs w:val="32"/>
        </w:rPr>
        <w:t>s</w:t>
      </w:r>
      <w:r w:rsidRPr="6974E39D" w:rsidR="5D990559">
        <w:rPr>
          <w:rFonts w:ascii="Calibri" w:hAnsi="Calibri" w:eastAsia="Calibri" w:cs="Calibri"/>
          <w:b w:val="1"/>
          <w:bCs w:val="1"/>
          <w:sz w:val="32"/>
          <w:szCs w:val="32"/>
        </w:rPr>
        <w:t xml:space="preserve">: Qué son, cómo funcionan y por qué están transformando el entretenimiento </w:t>
      </w:r>
      <w:r w:rsidRPr="6974E39D" w:rsidR="1A22B234">
        <w:rPr>
          <w:rFonts w:ascii="Calibri" w:hAnsi="Calibri" w:eastAsia="Calibri" w:cs="Calibri"/>
          <w:b w:val="1"/>
          <w:bCs w:val="1"/>
          <w:sz w:val="32"/>
          <w:szCs w:val="32"/>
        </w:rPr>
        <w:t>online</w:t>
      </w:r>
      <w:r w:rsidRPr="6974E39D" w:rsidR="5D990559">
        <w:rPr>
          <w:rFonts w:ascii="Calibri" w:hAnsi="Calibri" w:eastAsia="Calibri" w:cs="Calibri"/>
          <w:b w:val="1"/>
          <w:bCs w:val="1"/>
          <w:sz w:val="32"/>
          <w:szCs w:val="32"/>
        </w:rPr>
        <w:t xml:space="preserve"> </w:t>
      </w:r>
      <w:r w:rsidRPr="6974E39D" w:rsidR="65781CB8">
        <w:rPr>
          <w:rFonts w:ascii="Calibri" w:hAnsi="Calibri" w:eastAsia="Calibri" w:cs="Calibri"/>
          <w:b w:val="1"/>
          <w:bCs w:val="1"/>
          <w:sz w:val="32"/>
          <w:szCs w:val="32"/>
        </w:rPr>
        <w:t xml:space="preserve">en </w:t>
      </w:r>
      <w:r w:rsidRPr="6974E39D" w:rsidR="5D990559">
        <w:rPr>
          <w:rFonts w:ascii="Calibri" w:hAnsi="Calibri" w:eastAsia="Calibri" w:cs="Calibri"/>
          <w:b w:val="1"/>
          <w:bCs w:val="1"/>
          <w:sz w:val="32"/>
          <w:szCs w:val="32"/>
        </w:rPr>
        <w:t xml:space="preserve">México </w:t>
      </w:r>
    </w:p>
    <w:p w:rsidR="6BA4F88D" w:rsidP="6BA4F88D" w:rsidRDefault="6BA4F88D" w14:paraId="29556EE7" w14:textId="1D2CB397">
      <w:pPr>
        <w:spacing w:before="240" w:after="240" w:line="240" w:lineRule="auto"/>
        <w:contextualSpacing/>
        <w:jc w:val="center"/>
        <w:rPr>
          <w:rFonts w:ascii="Calibri" w:hAnsi="Calibri" w:eastAsia="Calibri" w:cs="Calibri"/>
          <w:b w:val="1"/>
          <w:bCs w:val="1"/>
          <w:sz w:val="32"/>
          <w:szCs w:val="32"/>
        </w:rPr>
      </w:pPr>
    </w:p>
    <w:p w:rsidR="28E3343B" w:rsidP="6BA4F88D" w:rsidRDefault="40419622" w14:paraId="5A4DC2C6" w14:textId="3084EFF5">
      <w:pPr>
        <w:pStyle w:val="Normal"/>
        <w:spacing w:before="240" w:beforeAutospacing="off" w:after="240" w:afterAutospacing="off"/>
        <w:jc w:val="both"/>
        <w:rPr>
          <w:rFonts w:ascii="Calibri" w:hAnsi="Calibri" w:eastAsia="Calibri" w:cs="Calibri"/>
          <w:noProof w:val="0"/>
          <w:sz w:val="22"/>
          <w:szCs w:val="22"/>
          <w:lang w:val="es-MX"/>
        </w:rPr>
      </w:pPr>
      <w:r w:rsidRPr="6974E39D" w:rsidR="56781EE3">
        <w:rPr>
          <w:rFonts w:ascii="Calibri" w:hAnsi="Calibri" w:eastAsia="Calibri" w:cs="Calibri"/>
          <w:b w:val="1"/>
          <w:bCs w:val="1"/>
          <w:color w:val="000000" w:themeColor="text1" w:themeTint="FF" w:themeShade="FF"/>
          <w:sz w:val="22"/>
          <w:szCs w:val="22"/>
        </w:rPr>
        <w:t xml:space="preserve">Ciudad de </w:t>
      </w:r>
      <w:r w:rsidRPr="6974E39D" w:rsidR="56781EE3">
        <w:rPr>
          <w:rFonts w:ascii="Calibri" w:hAnsi="Calibri" w:eastAsia="Calibri" w:cs="Calibri"/>
          <w:b w:val="1"/>
          <w:bCs w:val="1"/>
          <w:color w:val="000000" w:themeColor="text1" w:themeTint="FF" w:themeShade="FF"/>
          <w:sz w:val="22"/>
          <w:szCs w:val="22"/>
        </w:rPr>
        <w:t xml:space="preserve">México, </w:t>
      </w:r>
      <w:r w:rsidRPr="6974E39D" w:rsidR="0DA54276">
        <w:rPr>
          <w:rFonts w:ascii="Calibri" w:hAnsi="Calibri" w:eastAsia="Calibri" w:cs="Calibri"/>
          <w:b w:val="1"/>
          <w:bCs w:val="1"/>
          <w:color w:val="000000" w:themeColor="text1" w:themeTint="FF" w:themeShade="FF"/>
          <w:sz w:val="22"/>
          <w:szCs w:val="22"/>
        </w:rPr>
        <w:t>26</w:t>
      </w:r>
      <w:r w:rsidRPr="6974E39D" w:rsidR="56781EE3">
        <w:rPr>
          <w:rFonts w:ascii="Calibri" w:hAnsi="Calibri" w:eastAsia="Calibri" w:cs="Calibri"/>
          <w:b w:val="1"/>
          <w:bCs w:val="1"/>
          <w:color w:val="000000" w:themeColor="text1" w:themeTint="FF" w:themeShade="FF"/>
          <w:sz w:val="22"/>
          <w:szCs w:val="22"/>
        </w:rPr>
        <w:t xml:space="preserve"> de</w:t>
      </w:r>
      <w:r w:rsidRPr="6974E39D" w:rsidR="56781EE3">
        <w:rPr>
          <w:rFonts w:ascii="Calibri" w:hAnsi="Calibri" w:eastAsia="Calibri" w:cs="Calibri"/>
          <w:b w:val="1"/>
          <w:bCs w:val="1"/>
          <w:color w:val="000000" w:themeColor="text1" w:themeTint="FF" w:themeShade="FF"/>
          <w:sz w:val="22"/>
          <w:szCs w:val="22"/>
        </w:rPr>
        <w:t xml:space="preserve"> </w:t>
      </w:r>
      <w:bookmarkStart w:name="_Int_4hjeNAD2" w:id="2"/>
      <w:r w:rsidRPr="6974E39D" w:rsidR="274A71FB">
        <w:rPr>
          <w:rFonts w:ascii="Calibri" w:hAnsi="Calibri" w:eastAsia="Calibri" w:cs="Calibri"/>
          <w:b w:val="1"/>
          <w:bCs w:val="1"/>
          <w:color w:val="000000" w:themeColor="text1" w:themeTint="FF" w:themeShade="FF"/>
          <w:sz w:val="22"/>
          <w:szCs w:val="22"/>
        </w:rPr>
        <w:t>Diciembre</w:t>
      </w:r>
      <w:bookmarkEnd w:id="2"/>
      <w:r w:rsidRPr="6974E39D" w:rsidR="56781EE3">
        <w:rPr>
          <w:rFonts w:ascii="Calibri" w:hAnsi="Calibri" w:eastAsia="Calibri" w:cs="Calibri"/>
          <w:b w:val="1"/>
          <w:bCs w:val="1"/>
          <w:color w:val="000000" w:themeColor="text1" w:themeTint="FF" w:themeShade="FF"/>
          <w:sz w:val="22"/>
          <w:szCs w:val="22"/>
        </w:rPr>
        <w:t xml:space="preserve"> de 2024</w:t>
      </w:r>
      <w:r w:rsidRPr="6974E39D" w:rsidR="56781EE3">
        <w:rPr>
          <w:rFonts w:ascii="Calibri" w:hAnsi="Calibri" w:eastAsia="Calibri" w:cs="Calibri"/>
          <w:color w:val="000000" w:themeColor="text1" w:themeTint="FF" w:themeShade="FF"/>
          <w:sz w:val="22"/>
          <w:szCs w:val="22"/>
        </w:rPr>
        <w:t>.</w:t>
      </w:r>
      <w:r w:rsidRPr="6974E39D" w:rsidR="56781EE3">
        <w:rPr>
          <w:rFonts w:ascii="Calibri" w:hAnsi="Calibri" w:eastAsia="Calibri" w:cs="Calibri"/>
          <w:color w:val="000000" w:themeColor="text1" w:themeTint="FF" w:themeShade="FF"/>
          <w:sz w:val="22"/>
          <w:szCs w:val="22"/>
        </w:rPr>
        <w:t xml:space="preserve">- </w:t>
      </w:r>
      <w:r w:rsidRPr="6974E39D" w:rsidR="3F2361B8">
        <w:rPr>
          <w:rFonts w:ascii="Calibri" w:hAnsi="Calibri" w:eastAsia="Calibri" w:cs="Calibri"/>
          <w:b w:val="0"/>
          <w:bCs w:val="0"/>
          <w:noProof w:val="0"/>
          <w:sz w:val="22"/>
          <w:szCs w:val="22"/>
          <w:lang w:val="es-MX"/>
        </w:rPr>
        <w:t xml:space="preserve">El auge de las criptomonedas: más que una tendencia, </w:t>
      </w:r>
      <w:r w:rsidRPr="6974E39D" w:rsidR="05EE54EC">
        <w:rPr>
          <w:rFonts w:ascii="Calibri" w:hAnsi="Calibri" w:eastAsia="Calibri" w:cs="Calibri"/>
          <w:b w:val="0"/>
          <w:bCs w:val="0"/>
          <w:noProof w:val="0"/>
          <w:sz w:val="22"/>
          <w:szCs w:val="22"/>
          <w:lang w:val="es-MX"/>
        </w:rPr>
        <w:t xml:space="preserve">es ya </w:t>
      </w:r>
      <w:r w:rsidRPr="6974E39D" w:rsidR="3F2361B8">
        <w:rPr>
          <w:rFonts w:ascii="Calibri" w:hAnsi="Calibri" w:eastAsia="Calibri" w:cs="Calibri"/>
          <w:b w:val="0"/>
          <w:bCs w:val="0"/>
          <w:noProof w:val="0"/>
          <w:sz w:val="22"/>
          <w:szCs w:val="22"/>
          <w:lang w:val="es-MX"/>
        </w:rPr>
        <w:t xml:space="preserve">un estilo de vida en ascenso. Y es que </w:t>
      </w:r>
      <w:r w:rsidRPr="6974E39D" w:rsidR="09F10925">
        <w:rPr>
          <w:rFonts w:ascii="Calibri" w:hAnsi="Calibri" w:eastAsia="Calibri" w:cs="Calibri"/>
          <w:b w:val="0"/>
          <w:bCs w:val="0"/>
          <w:noProof w:val="0"/>
          <w:sz w:val="22"/>
          <w:szCs w:val="22"/>
          <w:lang w:val="es-MX"/>
        </w:rPr>
        <w:t>las monedas</w:t>
      </w:r>
      <w:r w:rsidRPr="6974E39D" w:rsidR="3F2361B8">
        <w:rPr>
          <w:rFonts w:ascii="Calibri" w:hAnsi="Calibri" w:eastAsia="Calibri" w:cs="Calibri"/>
          <w:b w:val="0"/>
          <w:bCs w:val="0"/>
          <w:noProof w:val="0"/>
          <w:sz w:val="22"/>
          <w:szCs w:val="22"/>
          <w:lang w:val="es-MX"/>
        </w:rPr>
        <w:t xml:space="preserve"> virtual</w:t>
      </w:r>
      <w:r w:rsidRPr="6974E39D" w:rsidR="27E65DA8">
        <w:rPr>
          <w:rFonts w:ascii="Calibri" w:hAnsi="Calibri" w:eastAsia="Calibri" w:cs="Calibri"/>
          <w:b w:val="0"/>
          <w:bCs w:val="0"/>
          <w:noProof w:val="0"/>
          <w:sz w:val="22"/>
          <w:szCs w:val="22"/>
          <w:lang w:val="es-MX"/>
        </w:rPr>
        <w:t>es</w:t>
      </w:r>
      <w:r w:rsidRPr="6974E39D" w:rsidR="3F2361B8">
        <w:rPr>
          <w:rFonts w:ascii="Calibri" w:hAnsi="Calibri" w:eastAsia="Calibri" w:cs="Calibri"/>
          <w:b w:val="0"/>
          <w:bCs w:val="0"/>
          <w:noProof w:val="0"/>
          <w:sz w:val="22"/>
          <w:szCs w:val="22"/>
          <w:lang w:val="es-MX"/>
        </w:rPr>
        <w:t xml:space="preserve"> </w:t>
      </w:r>
      <w:r w:rsidRPr="6974E39D" w:rsidR="3F2361B8">
        <w:rPr>
          <w:rFonts w:ascii="Calibri" w:hAnsi="Calibri" w:eastAsia="Calibri" w:cs="Calibri"/>
          <w:noProof w:val="0"/>
          <w:sz w:val="22"/>
          <w:szCs w:val="22"/>
          <w:lang w:val="es-MX"/>
        </w:rPr>
        <w:t xml:space="preserve">no solo están transformando las finanzas, están redefiniendo cómo interactuamos con el dinero y el entretenimiento. En 2024, este mercado alcanzó un valor total de </w:t>
      </w:r>
      <w:r w:rsidRPr="6974E39D" w:rsidR="3F2361B8">
        <w:rPr>
          <w:rFonts w:ascii="Calibri" w:hAnsi="Calibri" w:eastAsia="Calibri" w:cs="Calibri"/>
          <w:b w:val="1"/>
          <w:bCs w:val="1"/>
          <w:noProof w:val="0"/>
          <w:sz w:val="22"/>
          <w:szCs w:val="22"/>
          <w:lang w:val="es-MX"/>
        </w:rPr>
        <w:t>2,3 billones de dólares</w:t>
      </w:r>
      <w:r w:rsidRPr="6974E39D" w:rsidR="3F2361B8">
        <w:rPr>
          <w:rFonts w:ascii="Calibri" w:hAnsi="Calibri" w:eastAsia="Calibri" w:cs="Calibri"/>
          <w:noProof w:val="0"/>
          <w:sz w:val="22"/>
          <w:szCs w:val="22"/>
          <w:lang w:val="es-MX"/>
        </w:rPr>
        <w:t xml:space="preserve">, casi el doble de los </w:t>
      </w:r>
      <w:r w:rsidRPr="6974E39D" w:rsidR="3F2361B8">
        <w:rPr>
          <w:rFonts w:ascii="Calibri" w:hAnsi="Calibri" w:eastAsia="Calibri" w:cs="Calibri"/>
          <w:b w:val="1"/>
          <w:bCs w:val="1"/>
          <w:noProof w:val="0"/>
          <w:sz w:val="22"/>
          <w:szCs w:val="22"/>
          <w:lang w:val="es-MX"/>
        </w:rPr>
        <w:t>1,2 billones</w:t>
      </w:r>
      <w:r w:rsidRPr="6974E39D" w:rsidR="3F2361B8">
        <w:rPr>
          <w:rFonts w:ascii="Calibri" w:hAnsi="Calibri" w:eastAsia="Calibri" w:cs="Calibri"/>
          <w:noProof w:val="0"/>
          <w:sz w:val="22"/>
          <w:szCs w:val="22"/>
          <w:lang w:val="es-MX"/>
        </w:rPr>
        <w:t xml:space="preserve"> registrados el año anterior, según el inform</w:t>
      </w:r>
      <w:r w:rsidRPr="6974E39D" w:rsidR="3F2361B8">
        <w:rPr>
          <w:rFonts w:ascii="Calibri" w:hAnsi="Calibri" w:eastAsia="Calibri" w:cs="Calibri"/>
          <w:noProof w:val="0"/>
          <w:sz w:val="22"/>
          <w:szCs w:val="22"/>
          <w:lang w:val="es-MX"/>
        </w:rPr>
        <w:t xml:space="preserve">e </w:t>
      </w:r>
      <w:hyperlink r:id="Raddb873703684bd8">
        <w:r w:rsidRPr="6974E39D" w:rsidR="3F2361B8">
          <w:rPr>
            <w:rStyle w:val="Hyperlink"/>
            <w:rFonts w:ascii="Calibri" w:hAnsi="Calibri" w:eastAsia="Calibri" w:cs="Calibri"/>
            <w:i w:val="1"/>
            <w:iCs w:val="1"/>
            <w:noProof w:val="0"/>
            <w:sz w:val="22"/>
            <w:szCs w:val="22"/>
            <w:lang w:val="es-MX"/>
          </w:rPr>
          <w:t>T</w:t>
        </w:r>
        <w:r w:rsidRPr="6974E39D" w:rsidR="3F2361B8">
          <w:rPr>
            <w:rStyle w:val="Hyperlink"/>
            <w:rFonts w:ascii="Calibri" w:hAnsi="Calibri" w:eastAsia="Calibri" w:cs="Calibri"/>
            <w:i w:val="1"/>
            <w:iCs w:val="1"/>
            <w:noProof w:val="0"/>
            <w:sz w:val="22"/>
            <w:szCs w:val="22"/>
            <w:lang w:val="es-MX"/>
          </w:rPr>
          <w:t>h</w:t>
        </w:r>
        <w:r w:rsidRPr="6974E39D" w:rsidR="3F2361B8">
          <w:rPr>
            <w:rStyle w:val="Hyperlink"/>
            <w:rFonts w:ascii="Calibri" w:hAnsi="Calibri" w:eastAsia="Calibri" w:cs="Calibri"/>
            <w:i w:val="1"/>
            <w:iCs w:val="1"/>
            <w:noProof w:val="0"/>
            <w:sz w:val="22"/>
            <w:szCs w:val="22"/>
            <w:lang w:val="es-MX"/>
          </w:rPr>
          <w:t>e</w:t>
        </w:r>
        <w:r w:rsidRPr="6974E39D" w:rsidR="3F2361B8">
          <w:rPr>
            <w:rStyle w:val="Hyperlink"/>
            <w:rFonts w:ascii="Calibri" w:hAnsi="Calibri" w:eastAsia="Calibri" w:cs="Calibri"/>
            <w:i w:val="1"/>
            <w:iCs w:val="1"/>
            <w:noProof w:val="0"/>
            <w:sz w:val="22"/>
            <w:szCs w:val="22"/>
            <w:lang w:val="es-MX"/>
          </w:rPr>
          <w:t xml:space="preserve"> </w:t>
        </w:r>
        <w:r w:rsidRPr="6974E39D" w:rsidR="3F2361B8">
          <w:rPr>
            <w:rStyle w:val="Hyperlink"/>
            <w:rFonts w:ascii="Calibri" w:hAnsi="Calibri" w:eastAsia="Calibri" w:cs="Calibri"/>
            <w:i w:val="1"/>
            <w:iCs w:val="1"/>
            <w:noProof w:val="0"/>
            <w:sz w:val="22"/>
            <w:szCs w:val="22"/>
            <w:lang w:val="es-MX"/>
          </w:rPr>
          <w:t>Cryp</w:t>
        </w:r>
        <w:r w:rsidRPr="6974E39D" w:rsidR="3F2361B8">
          <w:rPr>
            <w:rStyle w:val="Hyperlink"/>
            <w:rFonts w:ascii="Calibri" w:hAnsi="Calibri" w:eastAsia="Calibri" w:cs="Calibri"/>
            <w:i w:val="1"/>
            <w:iCs w:val="1"/>
            <w:noProof w:val="0"/>
            <w:sz w:val="22"/>
            <w:szCs w:val="22"/>
            <w:lang w:val="es-MX"/>
          </w:rPr>
          <w:t>t</w:t>
        </w:r>
        <w:r w:rsidRPr="6974E39D" w:rsidR="3F2361B8">
          <w:rPr>
            <w:rStyle w:val="Hyperlink"/>
            <w:rFonts w:ascii="Calibri" w:hAnsi="Calibri" w:eastAsia="Calibri" w:cs="Calibri"/>
            <w:i w:val="1"/>
            <w:iCs w:val="1"/>
            <w:noProof w:val="0"/>
            <w:sz w:val="22"/>
            <w:szCs w:val="22"/>
            <w:lang w:val="es-MX"/>
          </w:rPr>
          <w:t>o</w:t>
        </w:r>
        <w:r w:rsidRPr="6974E39D" w:rsidR="3F2361B8">
          <w:rPr>
            <w:rStyle w:val="Hyperlink"/>
            <w:rFonts w:ascii="Calibri" w:hAnsi="Calibri" w:eastAsia="Calibri" w:cs="Calibri"/>
            <w:i w:val="1"/>
            <w:iCs w:val="1"/>
            <w:noProof w:val="0"/>
            <w:sz w:val="22"/>
            <w:szCs w:val="22"/>
            <w:lang w:val="es-MX"/>
          </w:rPr>
          <w:t xml:space="preserve"> </w:t>
        </w:r>
        <w:r w:rsidRPr="6974E39D" w:rsidR="3F2361B8">
          <w:rPr>
            <w:rStyle w:val="Hyperlink"/>
            <w:rFonts w:ascii="Calibri" w:hAnsi="Calibri" w:eastAsia="Calibri" w:cs="Calibri"/>
            <w:i w:val="1"/>
            <w:iCs w:val="1"/>
            <w:noProof w:val="0"/>
            <w:sz w:val="22"/>
            <w:szCs w:val="22"/>
            <w:lang w:val="es-MX"/>
          </w:rPr>
          <w:t>Weal</w:t>
        </w:r>
        <w:r w:rsidRPr="6974E39D" w:rsidR="3F2361B8">
          <w:rPr>
            <w:rStyle w:val="Hyperlink"/>
            <w:rFonts w:ascii="Calibri" w:hAnsi="Calibri" w:eastAsia="Calibri" w:cs="Calibri"/>
            <w:i w:val="1"/>
            <w:iCs w:val="1"/>
            <w:noProof w:val="0"/>
            <w:sz w:val="22"/>
            <w:szCs w:val="22"/>
            <w:lang w:val="es-MX"/>
          </w:rPr>
          <w:t>t</w:t>
        </w:r>
        <w:r w:rsidRPr="6974E39D" w:rsidR="3F2361B8">
          <w:rPr>
            <w:rStyle w:val="Hyperlink"/>
            <w:rFonts w:ascii="Calibri" w:hAnsi="Calibri" w:eastAsia="Calibri" w:cs="Calibri"/>
            <w:i w:val="1"/>
            <w:iCs w:val="1"/>
            <w:noProof w:val="0"/>
            <w:sz w:val="22"/>
            <w:szCs w:val="22"/>
            <w:lang w:val="es-MX"/>
          </w:rPr>
          <w:t>h</w:t>
        </w:r>
        <w:r w:rsidRPr="6974E39D" w:rsidR="3F2361B8">
          <w:rPr>
            <w:rStyle w:val="Hyperlink"/>
            <w:rFonts w:ascii="Calibri" w:hAnsi="Calibri" w:eastAsia="Calibri" w:cs="Calibri"/>
            <w:i w:val="1"/>
            <w:iCs w:val="1"/>
            <w:noProof w:val="0"/>
            <w:sz w:val="22"/>
            <w:szCs w:val="22"/>
            <w:lang w:val="es-MX"/>
          </w:rPr>
          <w:t xml:space="preserve"> </w:t>
        </w:r>
        <w:r w:rsidRPr="6974E39D" w:rsidR="3F2361B8">
          <w:rPr>
            <w:rStyle w:val="Hyperlink"/>
            <w:rFonts w:ascii="Calibri" w:hAnsi="Calibri" w:eastAsia="Calibri" w:cs="Calibri"/>
            <w:i w:val="1"/>
            <w:iCs w:val="1"/>
            <w:noProof w:val="0"/>
            <w:sz w:val="22"/>
            <w:szCs w:val="22"/>
            <w:lang w:val="es-MX"/>
          </w:rPr>
          <w:t>Repo</w:t>
        </w:r>
        <w:r w:rsidRPr="6974E39D" w:rsidR="3F2361B8">
          <w:rPr>
            <w:rStyle w:val="Hyperlink"/>
            <w:rFonts w:ascii="Calibri" w:hAnsi="Calibri" w:eastAsia="Calibri" w:cs="Calibri"/>
            <w:i w:val="1"/>
            <w:iCs w:val="1"/>
            <w:noProof w:val="0"/>
            <w:sz w:val="22"/>
            <w:szCs w:val="22"/>
            <w:lang w:val="es-MX"/>
          </w:rPr>
          <w:t>rt</w:t>
        </w:r>
        <w:r w:rsidRPr="6974E39D" w:rsidR="3F2361B8">
          <w:rPr>
            <w:rStyle w:val="Hyperlink"/>
            <w:rFonts w:ascii="Calibri" w:hAnsi="Calibri" w:eastAsia="Calibri" w:cs="Calibri"/>
            <w:i w:val="1"/>
            <w:iCs w:val="1"/>
            <w:noProof w:val="0"/>
            <w:sz w:val="22"/>
            <w:szCs w:val="22"/>
            <w:lang w:val="es-MX"/>
          </w:rPr>
          <w:t xml:space="preserve"> 2024</w:t>
        </w:r>
      </w:hyperlink>
      <w:r w:rsidRPr="6974E39D" w:rsidR="3F2361B8">
        <w:rPr>
          <w:rFonts w:ascii="Calibri" w:hAnsi="Calibri" w:eastAsia="Calibri" w:cs="Calibri"/>
          <w:noProof w:val="0"/>
          <w:sz w:val="22"/>
          <w:szCs w:val="22"/>
          <w:lang w:val="es-MX"/>
        </w:rPr>
        <w:t>. Este auge se refleja en el crecimiento de millonarios que han construido fortunas co</w:t>
      </w:r>
      <w:r w:rsidRPr="6974E39D" w:rsidR="3F2361B8">
        <w:rPr>
          <w:rFonts w:ascii="Calibri" w:hAnsi="Calibri" w:eastAsia="Calibri" w:cs="Calibri"/>
          <w:noProof w:val="0"/>
          <w:sz w:val="22"/>
          <w:szCs w:val="22"/>
          <w:lang w:val="es-MX"/>
        </w:rPr>
        <w:t xml:space="preserve">n </w:t>
      </w:r>
      <w:r w:rsidRPr="6974E39D" w:rsidR="3F2361B8">
        <w:rPr>
          <w:rFonts w:ascii="Calibri" w:hAnsi="Calibri" w:eastAsia="Calibri" w:cs="Calibri"/>
          <w:noProof w:val="0"/>
          <w:sz w:val="22"/>
          <w:szCs w:val="22"/>
          <w:lang w:val="es-MX"/>
        </w:rPr>
        <w:t>criptoactiv</w:t>
      </w:r>
      <w:r w:rsidRPr="6974E39D" w:rsidR="3F2361B8">
        <w:rPr>
          <w:rFonts w:ascii="Calibri" w:hAnsi="Calibri" w:eastAsia="Calibri" w:cs="Calibri"/>
          <w:noProof w:val="0"/>
          <w:sz w:val="22"/>
          <w:szCs w:val="22"/>
          <w:lang w:val="es-MX"/>
        </w:rPr>
        <w:t>os</w:t>
      </w:r>
      <w:r w:rsidRPr="6974E39D" w:rsidR="3F2361B8">
        <w:rPr>
          <w:rFonts w:ascii="Calibri" w:hAnsi="Calibri" w:eastAsia="Calibri" w:cs="Calibri"/>
          <w:noProof w:val="0"/>
          <w:sz w:val="22"/>
          <w:szCs w:val="22"/>
          <w:lang w:val="es-MX"/>
        </w:rPr>
        <w:t xml:space="preserve">, que aumentaron un </w:t>
      </w:r>
      <w:r w:rsidRPr="6974E39D" w:rsidR="3F2361B8">
        <w:rPr>
          <w:rFonts w:ascii="Calibri" w:hAnsi="Calibri" w:eastAsia="Calibri" w:cs="Calibri"/>
          <w:b w:val="1"/>
          <w:bCs w:val="1"/>
          <w:noProof w:val="0"/>
          <w:sz w:val="22"/>
          <w:szCs w:val="22"/>
          <w:lang w:val="es-MX"/>
        </w:rPr>
        <w:t>95% en solo un a</w:t>
      </w:r>
      <w:r w:rsidRPr="6974E39D" w:rsidR="3F2361B8">
        <w:rPr>
          <w:rFonts w:ascii="Calibri" w:hAnsi="Calibri" w:eastAsia="Calibri" w:cs="Calibri"/>
          <w:b w:val="1"/>
          <w:bCs w:val="1"/>
          <w:noProof w:val="0"/>
          <w:sz w:val="22"/>
          <w:szCs w:val="22"/>
          <w:lang w:val="es-MX"/>
        </w:rPr>
        <w:t>ño</w:t>
      </w:r>
      <w:r w:rsidRPr="6974E39D" w:rsidR="3F2361B8">
        <w:rPr>
          <w:rFonts w:ascii="Calibri" w:hAnsi="Calibri" w:eastAsia="Calibri" w:cs="Calibri"/>
          <w:b w:val="1"/>
          <w:bCs w:val="1"/>
          <w:noProof w:val="0"/>
          <w:sz w:val="22"/>
          <w:szCs w:val="22"/>
          <w:lang w:val="es-MX"/>
        </w:rPr>
        <w:t>, pasando de</w:t>
      </w:r>
      <w:r w:rsidRPr="6974E39D" w:rsidR="3F2361B8">
        <w:rPr>
          <w:rFonts w:ascii="Calibri" w:hAnsi="Calibri" w:eastAsia="Calibri" w:cs="Calibri"/>
          <w:b w:val="1"/>
          <w:bCs w:val="1"/>
          <w:noProof w:val="0"/>
          <w:sz w:val="22"/>
          <w:szCs w:val="22"/>
          <w:lang w:val="es-MX"/>
        </w:rPr>
        <w:t xml:space="preserve"> </w:t>
      </w:r>
      <w:r w:rsidRPr="6974E39D" w:rsidR="3F2361B8">
        <w:rPr>
          <w:rFonts w:ascii="Calibri" w:hAnsi="Calibri" w:eastAsia="Calibri" w:cs="Calibri"/>
          <w:b w:val="1"/>
          <w:bCs w:val="1"/>
          <w:noProof w:val="0"/>
          <w:sz w:val="22"/>
          <w:szCs w:val="22"/>
          <w:lang w:val="es-MX"/>
        </w:rPr>
        <w:t>88,200 a 172,300 personas</w:t>
      </w:r>
      <w:r w:rsidRPr="6974E39D" w:rsidR="7B403725">
        <w:rPr>
          <w:rFonts w:ascii="Calibri" w:hAnsi="Calibri" w:eastAsia="Calibri" w:cs="Calibri"/>
          <w:b w:val="1"/>
          <w:bCs w:val="1"/>
          <w:noProof w:val="0"/>
          <w:sz w:val="22"/>
          <w:szCs w:val="22"/>
          <w:lang w:val="es-MX"/>
        </w:rPr>
        <w:t xml:space="preserve"> a nivel global</w:t>
      </w:r>
      <w:r w:rsidRPr="6974E39D" w:rsidR="3F2361B8">
        <w:rPr>
          <w:rFonts w:ascii="Calibri" w:hAnsi="Calibri" w:eastAsia="Calibri" w:cs="Calibri"/>
          <w:b w:val="1"/>
          <w:bCs w:val="1"/>
          <w:noProof w:val="0"/>
          <w:sz w:val="22"/>
          <w:szCs w:val="22"/>
          <w:lang w:val="es-MX"/>
        </w:rPr>
        <w:t>.</w:t>
      </w:r>
      <w:r w:rsidRPr="6974E39D" w:rsidR="3F2361B8">
        <w:rPr>
          <w:rFonts w:ascii="Calibri" w:hAnsi="Calibri" w:eastAsia="Calibri" w:cs="Calibri"/>
          <w:noProof w:val="0"/>
          <w:sz w:val="22"/>
          <w:szCs w:val="22"/>
          <w:lang w:val="es-MX"/>
        </w:rPr>
        <w:t xml:space="preserve"> </w:t>
      </w:r>
      <w:r w:rsidRPr="6974E39D" w:rsidR="3F2361B8">
        <w:rPr>
          <w:rFonts w:ascii="Calibri" w:hAnsi="Calibri" w:eastAsia="Calibri" w:cs="Calibri"/>
          <w:noProof w:val="0"/>
          <w:sz w:val="22"/>
          <w:szCs w:val="22"/>
          <w:lang w:val="es-MX"/>
        </w:rPr>
        <w:t>Esta cifra incluye tanto a inversores de un millón como a aquellos que manejan cientos de millones o incluso miles de millones en criptomonedas.</w:t>
      </w:r>
    </w:p>
    <w:p w:rsidR="28E3343B" w:rsidP="6BA4F88D" w:rsidRDefault="40419622" w14:paraId="640A3ABF" w14:textId="10E615EC">
      <w:pPr>
        <w:pStyle w:val="Normal"/>
        <w:spacing w:before="240" w:beforeAutospacing="off" w:after="240" w:afterAutospacing="off"/>
        <w:jc w:val="both"/>
        <w:rPr>
          <w:rFonts w:ascii="Calibri" w:hAnsi="Calibri" w:eastAsia="Calibri" w:cs="Calibri"/>
          <w:noProof w:val="0"/>
          <w:sz w:val="22"/>
          <w:szCs w:val="22"/>
          <w:lang w:val="es-MX"/>
        </w:rPr>
      </w:pPr>
      <w:commentRangeStart w:id="1568077655"/>
      <w:r w:rsidRPr="31621072" w:rsidR="1072076B">
        <w:rPr>
          <w:rFonts w:ascii="Calibri" w:hAnsi="Calibri" w:eastAsia="Calibri" w:cs="Calibri"/>
          <w:noProof w:val="0"/>
          <w:sz w:val="22"/>
          <w:szCs w:val="22"/>
          <w:lang w:val="es-MX"/>
        </w:rPr>
        <w:t>Entre</w:t>
      </w:r>
      <w:commentRangeEnd w:id="1568077655"/>
      <w:r>
        <w:rPr>
          <w:rStyle w:val="CommentReference"/>
        </w:rPr>
        <w:commentReference w:id="1568077655"/>
      </w:r>
      <w:r w:rsidRPr="31621072" w:rsidR="1072076B">
        <w:rPr>
          <w:rFonts w:ascii="Calibri" w:hAnsi="Calibri" w:eastAsia="Calibri" w:cs="Calibri"/>
          <w:noProof w:val="0"/>
          <w:sz w:val="22"/>
          <w:szCs w:val="22"/>
          <w:lang w:val="es-MX"/>
        </w:rPr>
        <w:t xml:space="preserve"> los hitos de este año destacan el nuevo máximo histórico del bitcoin, que alcanzó los </w:t>
      </w:r>
      <w:hyperlink r:id="Rce7ac8f3c84343bf">
        <w:r w:rsidRPr="31621072" w:rsidR="631CCECB">
          <w:rPr>
            <w:rStyle w:val="Hyperlink"/>
            <w:rFonts w:ascii="Calibri" w:hAnsi="Calibri" w:eastAsia="Calibri" w:cs="Calibri"/>
            <w:b w:val="1"/>
            <w:bCs w:val="1"/>
            <w:noProof w:val="0"/>
            <w:sz w:val="22"/>
            <w:szCs w:val="22"/>
            <w:lang w:val="es-MX"/>
          </w:rPr>
          <w:t>93,</w:t>
        </w:r>
        <w:r w:rsidRPr="31621072" w:rsidR="1072076B">
          <w:rPr>
            <w:rStyle w:val="Hyperlink"/>
            <w:rFonts w:ascii="Calibri" w:hAnsi="Calibri" w:eastAsia="Calibri" w:cs="Calibri"/>
            <w:b w:val="1"/>
            <w:bCs w:val="1"/>
            <w:noProof w:val="0"/>
            <w:sz w:val="22"/>
            <w:szCs w:val="22"/>
            <w:lang w:val="es-MX"/>
          </w:rPr>
          <w:t>000</w:t>
        </w:r>
      </w:hyperlink>
      <w:r w:rsidRPr="31621072" w:rsidR="1072076B">
        <w:rPr>
          <w:rFonts w:ascii="Calibri" w:hAnsi="Calibri" w:eastAsia="Calibri" w:cs="Calibri"/>
          <w:b w:val="1"/>
          <w:bCs w:val="1"/>
          <w:noProof w:val="0"/>
          <w:sz w:val="22"/>
          <w:szCs w:val="22"/>
          <w:lang w:val="es-MX"/>
        </w:rPr>
        <w:t xml:space="preserve"> dólares en marzo</w:t>
      </w:r>
      <w:r w:rsidRPr="31621072" w:rsidR="1072076B">
        <w:rPr>
          <w:rFonts w:ascii="Calibri" w:hAnsi="Calibri" w:eastAsia="Calibri" w:cs="Calibri"/>
          <w:noProof w:val="0"/>
          <w:sz w:val="22"/>
          <w:szCs w:val="22"/>
          <w:lang w:val="es-MX"/>
        </w:rPr>
        <w:t xml:space="preserve">, impulsado por la aprobación de </w:t>
      </w:r>
      <w:r w:rsidRPr="31621072" w:rsidR="1072076B">
        <w:rPr>
          <w:rFonts w:ascii="Calibri" w:hAnsi="Calibri" w:eastAsia="Calibri" w:cs="Calibri"/>
          <w:noProof w:val="0"/>
          <w:sz w:val="22"/>
          <w:szCs w:val="22"/>
          <w:lang w:val="es-MX"/>
        </w:rPr>
        <w:t>ETFs</w:t>
      </w:r>
      <w:r w:rsidRPr="31621072" w:rsidR="4267D399">
        <w:rPr>
          <w:rFonts w:ascii="Calibri" w:hAnsi="Calibri" w:eastAsia="Calibri" w:cs="Calibri"/>
          <w:noProof w:val="0"/>
          <w:sz w:val="22"/>
          <w:szCs w:val="22"/>
          <w:lang w:val="es-MX"/>
        </w:rPr>
        <w:t>, l</w:t>
      </w:r>
      <w:r w:rsidRPr="31621072" w:rsidR="1072076B">
        <w:rPr>
          <w:rFonts w:ascii="Calibri" w:hAnsi="Calibri" w:eastAsia="Calibri" w:cs="Calibri"/>
          <w:noProof w:val="0"/>
          <w:sz w:val="22"/>
          <w:szCs w:val="22"/>
          <w:lang w:val="es-MX"/>
        </w:rPr>
        <w:t>a adopción de capital institucional</w:t>
      </w:r>
      <w:r w:rsidRPr="31621072" w:rsidR="3143E58C">
        <w:rPr>
          <w:rFonts w:ascii="Calibri" w:hAnsi="Calibri" w:eastAsia="Calibri" w:cs="Calibri"/>
          <w:noProof w:val="0"/>
          <w:sz w:val="22"/>
          <w:szCs w:val="22"/>
          <w:lang w:val="es-MX"/>
        </w:rPr>
        <w:t xml:space="preserve"> y las esperanzas de que el presidente electo de Estados Unidos, Donald Trump, adopte políticas favorables a las criptomonedas. </w:t>
      </w:r>
      <w:r w:rsidRPr="31621072" w:rsidR="2C3B3A71">
        <w:rPr>
          <w:rFonts w:ascii="Calibri" w:hAnsi="Calibri" w:eastAsia="Calibri" w:cs="Calibri"/>
          <w:noProof w:val="0"/>
          <w:sz w:val="22"/>
          <w:szCs w:val="22"/>
          <w:lang w:val="es-MX"/>
        </w:rPr>
        <w:t xml:space="preserve">Solo 11 personas en el mundo tienen más de </w:t>
      </w:r>
      <w:r w:rsidRPr="31621072" w:rsidR="2C3B3A71">
        <w:rPr>
          <w:rFonts w:ascii="Calibri" w:hAnsi="Calibri" w:eastAsia="Calibri" w:cs="Calibri"/>
          <w:noProof w:val="0"/>
          <w:sz w:val="22"/>
          <w:szCs w:val="22"/>
          <w:lang w:val="es-MX"/>
        </w:rPr>
        <w:t>mil</w:t>
      </w:r>
      <w:r w:rsidRPr="31621072" w:rsidR="51C2E565">
        <w:rPr>
          <w:rFonts w:ascii="Calibri" w:hAnsi="Calibri" w:eastAsia="Calibri" w:cs="Calibri"/>
          <w:noProof w:val="0"/>
          <w:sz w:val="22"/>
          <w:szCs w:val="22"/>
          <w:lang w:val="es-MX"/>
        </w:rPr>
        <w:t xml:space="preserve"> </w:t>
      </w:r>
      <w:r w:rsidRPr="31621072" w:rsidR="2C3B3A71">
        <w:rPr>
          <w:rFonts w:ascii="Calibri" w:hAnsi="Calibri" w:eastAsia="Calibri" w:cs="Calibri"/>
          <w:noProof w:val="0"/>
          <w:sz w:val="22"/>
          <w:szCs w:val="22"/>
          <w:lang w:val="es-MX"/>
        </w:rPr>
        <w:t>millones</w:t>
      </w:r>
      <w:r w:rsidRPr="31621072" w:rsidR="2C3B3A71">
        <w:rPr>
          <w:rFonts w:ascii="Calibri" w:hAnsi="Calibri" w:eastAsia="Calibri" w:cs="Calibri"/>
          <w:noProof w:val="0"/>
          <w:sz w:val="22"/>
          <w:szCs w:val="22"/>
          <w:lang w:val="es-MX"/>
        </w:rPr>
        <w:t xml:space="preserve"> de dólares invertidos en bitcoin. También es un récord porque en 2023 eran solo seis. Además, g</w:t>
      </w:r>
      <w:r w:rsidRPr="31621072" w:rsidR="1072076B">
        <w:rPr>
          <w:rFonts w:ascii="Calibri" w:hAnsi="Calibri" w:eastAsia="Calibri" w:cs="Calibri"/>
          <w:noProof w:val="0"/>
          <w:sz w:val="22"/>
          <w:szCs w:val="22"/>
          <w:lang w:val="es-MX"/>
        </w:rPr>
        <w:t xml:space="preserve">randes fondos de inversión como </w:t>
      </w:r>
      <w:r w:rsidRPr="31621072" w:rsidR="1072076B">
        <w:rPr>
          <w:rFonts w:ascii="Calibri" w:hAnsi="Calibri" w:eastAsia="Calibri" w:cs="Calibri"/>
          <w:noProof w:val="0"/>
          <w:sz w:val="22"/>
          <w:szCs w:val="22"/>
          <w:lang w:val="es-MX"/>
        </w:rPr>
        <w:t>BlackRock</w:t>
      </w:r>
      <w:r w:rsidRPr="31621072" w:rsidR="1072076B">
        <w:rPr>
          <w:rFonts w:ascii="Calibri" w:hAnsi="Calibri" w:eastAsia="Calibri" w:cs="Calibri"/>
          <w:noProof w:val="0"/>
          <w:sz w:val="22"/>
          <w:szCs w:val="22"/>
          <w:lang w:val="es-MX"/>
        </w:rPr>
        <w:t xml:space="preserve"> y Morgan Stanley se sumaron al ecosistema cripto,</w:t>
      </w:r>
      <w:r w:rsidRPr="31621072" w:rsidR="3CD4B77B">
        <w:rPr>
          <w:rFonts w:ascii="Calibri" w:hAnsi="Calibri" w:eastAsia="Calibri" w:cs="Calibri"/>
          <w:noProof w:val="0"/>
          <w:sz w:val="22"/>
          <w:szCs w:val="22"/>
          <w:lang w:val="es-MX"/>
        </w:rPr>
        <w:t xml:space="preserve"> </w:t>
      </w:r>
      <w:r w:rsidRPr="31621072" w:rsidR="3CD4B77B">
        <w:rPr>
          <w:rFonts w:ascii="Calibri" w:hAnsi="Calibri" w:eastAsia="Calibri" w:cs="Calibri"/>
          <w:noProof w:val="0"/>
          <w:sz w:val="22"/>
          <w:szCs w:val="22"/>
          <w:lang w:val="es-MX"/>
        </w:rPr>
        <w:t>asimismo la noticia de que la junta de accionistas de Microsoft evaluará la posibilidad de invertir en bitcoin,</w:t>
      </w:r>
      <w:r w:rsidRPr="31621072" w:rsidR="3CD4B77B">
        <w:rPr>
          <w:rFonts w:ascii="Calibri" w:hAnsi="Calibri" w:eastAsia="Calibri" w:cs="Calibri"/>
          <w:noProof w:val="0"/>
          <w:sz w:val="22"/>
          <w:szCs w:val="22"/>
          <w:lang w:val="es-MX"/>
        </w:rPr>
        <w:t xml:space="preserve"> </w:t>
      </w:r>
      <w:r w:rsidRPr="31621072" w:rsidR="1072076B">
        <w:rPr>
          <w:rFonts w:ascii="Calibri" w:hAnsi="Calibri" w:eastAsia="Calibri" w:cs="Calibri"/>
          <w:noProof w:val="0"/>
          <w:sz w:val="22"/>
          <w:szCs w:val="22"/>
          <w:lang w:val="es-MX"/>
        </w:rPr>
        <w:t>contribuyendo a que el bitcoin no solo sea una moneda, sino un símbolo de poder financiero</w:t>
      </w:r>
      <w:r w:rsidRPr="31621072" w:rsidR="0B037F98">
        <w:rPr>
          <w:rFonts w:ascii="Calibri" w:hAnsi="Calibri" w:eastAsia="Calibri" w:cs="Calibri"/>
          <w:noProof w:val="0"/>
          <w:sz w:val="22"/>
          <w:szCs w:val="22"/>
          <w:lang w:val="es-MX"/>
        </w:rPr>
        <w:t xml:space="preserve">. </w:t>
      </w:r>
      <w:r w:rsidRPr="31621072" w:rsidR="1072076B">
        <w:rPr>
          <w:rFonts w:ascii="Calibri" w:hAnsi="Calibri" w:eastAsia="Calibri" w:cs="Calibri"/>
          <w:noProof w:val="0"/>
          <w:sz w:val="22"/>
          <w:szCs w:val="22"/>
          <w:lang w:val="es-MX"/>
        </w:rPr>
        <w:t xml:space="preserve">Hoy, la principal criptomoneda por volumen de negociación sigue </w:t>
      </w:r>
      <w:r w:rsidRPr="31621072" w:rsidR="1072076B">
        <w:rPr>
          <w:rFonts w:ascii="Calibri" w:hAnsi="Calibri" w:eastAsia="Calibri" w:cs="Calibri"/>
          <w:noProof w:val="0"/>
          <w:sz w:val="22"/>
          <w:szCs w:val="22"/>
          <w:lang w:val="es-MX"/>
        </w:rPr>
        <w:t xml:space="preserve">siendo </w:t>
      </w:r>
      <w:r w:rsidRPr="31621072" w:rsidR="1072076B">
        <w:rPr>
          <w:rFonts w:ascii="Calibri" w:hAnsi="Calibri" w:eastAsia="Calibri" w:cs="Calibri"/>
          <w:b w:val="1"/>
          <w:bCs w:val="1"/>
          <w:noProof w:val="0"/>
          <w:sz w:val="22"/>
          <w:szCs w:val="22"/>
          <w:lang w:val="es-MX"/>
        </w:rPr>
        <w:t>tether</w:t>
      </w:r>
      <w:r w:rsidRPr="31621072" w:rsidR="1072076B">
        <w:rPr>
          <w:rFonts w:ascii="Calibri" w:hAnsi="Calibri" w:eastAsia="Calibri" w:cs="Calibri"/>
          <w:b w:val="1"/>
          <w:bCs w:val="1"/>
          <w:noProof w:val="0"/>
          <w:sz w:val="22"/>
          <w:szCs w:val="22"/>
          <w:lang w:val="es-MX"/>
        </w:rPr>
        <w:t>, con 27,500 millones de dólares diarios</w:t>
      </w:r>
      <w:r w:rsidRPr="31621072" w:rsidR="1072076B">
        <w:rPr>
          <w:rFonts w:ascii="Calibri" w:hAnsi="Calibri" w:eastAsia="Calibri" w:cs="Calibri"/>
          <w:noProof w:val="0"/>
          <w:sz w:val="22"/>
          <w:szCs w:val="22"/>
          <w:lang w:val="es-MX"/>
        </w:rPr>
        <w:t xml:space="preserve">, pero </w:t>
      </w:r>
      <w:r w:rsidRPr="31621072" w:rsidR="1072076B">
        <w:rPr>
          <w:rFonts w:ascii="Calibri" w:hAnsi="Calibri" w:eastAsia="Calibri" w:cs="Calibri"/>
          <w:b w:val="1"/>
          <w:bCs w:val="1"/>
          <w:noProof w:val="0"/>
          <w:sz w:val="22"/>
          <w:szCs w:val="22"/>
          <w:lang w:val="es-MX"/>
        </w:rPr>
        <w:t xml:space="preserve">bitcoin </w:t>
      </w:r>
      <w:r w:rsidRPr="31621072" w:rsidR="1072076B">
        <w:rPr>
          <w:rFonts w:ascii="Calibri" w:hAnsi="Calibri" w:eastAsia="Calibri" w:cs="Calibri"/>
          <w:noProof w:val="0"/>
          <w:sz w:val="22"/>
          <w:szCs w:val="22"/>
          <w:lang w:val="es-MX"/>
        </w:rPr>
        <w:t xml:space="preserve">no se queda atrás, moviendo casi </w:t>
      </w:r>
      <w:r w:rsidRPr="31621072" w:rsidR="1072076B">
        <w:rPr>
          <w:rFonts w:ascii="Calibri" w:hAnsi="Calibri" w:eastAsia="Calibri" w:cs="Calibri"/>
          <w:b w:val="1"/>
          <w:bCs w:val="1"/>
          <w:noProof w:val="0"/>
          <w:sz w:val="22"/>
          <w:szCs w:val="22"/>
          <w:lang w:val="es-MX"/>
        </w:rPr>
        <w:t>15 mil millones</w:t>
      </w:r>
      <w:r w:rsidRPr="31621072" w:rsidR="1072076B">
        <w:rPr>
          <w:rFonts w:ascii="Calibri" w:hAnsi="Calibri" w:eastAsia="Calibri" w:cs="Calibri"/>
          <w:noProof w:val="0"/>
          <w:sz w:val="22"/>
          <w:szCs w:val="22"/>
          <w:lang w:val="es-MX"/>
        </w:rPr>
        <w:t xml:space="preserve"> en un solo día</w:t>
      </w:r>
      <w:r w:rsidRPr="31621072" w:rsidR="0BB356F5">
        <w:rPr>
          <w:rFonts w:ascii="Calibri" w:hAnsi="Calibri" w:eastAsia="Calibri" w:cs="Calibri"/>
          <w:noProof w:val="0"/>
          <w:sz w:val="22"/>
          <w:szCs w:val="22"/>
          <w:lang w:val="es-MX"/>
        </w:rPr>
        <w:t xml:space="preserve">, de acuerdo con un </w:t>
      </w:r>
      <w:hyperlink r:id="R15ceb5941c7246d0">
        <w:r w:rsidRPr="31621072" w:rsidR="0BB356F5">
          <w:rPr>
            <w:rStyle w:val="Hyperlink"/>
            <w:rFonts w:ascii="Calibri" w:hAnsi="Calibri" w:eastAsia="Calibri" w:cs="Calibri"/>
            <w:noProof w:val="0"/>
            <w:sz w:val="22"/>
            <w:szCs w:val="22"/>
            <w:lang w:val="es-MX"/>
          </w:rPr>
          <w:t>reporte reciente</w:t>
        </w:r>
      </w:hyperlink>
      <w:r w:rsidRPr="31621072" w:rsidR="0BB356F5">
        <w:rPr>
          <w:rFonts w:ascii="Calibri" w:hAnsi="Calibri" w:eastAsia="Calibri" w:cs="Calibri"/>
          <w:noProof w:val="0"/>
          <w:sz w:val="22"/>
          <w:szCs w:val="22"/>
          <w:lang w:val="es-MX"/>
        </w:rPr>
        <w:t xml:space="preserve"> del mercado</w:t>
      </w:r>
      <w:r w:rsidRPr="31621072" w:rsidR="1072076B">
        <w:rPr>
          <w:rFonts w:ascii="Calibri" w:hAnsi="Calibri" w:eastAsia="Calibri" w:cs="Calibri"/>
          <w:noProof w:val="0"/>
          <w:sz w:val="22"/>
          <w:szCs w:val="22"/>
          <w:lang w:val="es-MX"/>
        </w:rPr>
        <w:t>.</w:t>
      </w:r>
    </w:p>
    <w:p w:rsidR="28E3343B" w:rsidP="6BA4F88D" w:rsidRDefault="40419622" w14:paraId="4247BCCD" w14:textId="7242FE29">
      <w:pPr>
        <w:spacing w:before="240" w:beforeAutospacing="off" w:after="240" w:afterAutospacing="off"/>
        <w:jc w:val="both"/>
        <w:rPr>
          <w:rFonts w:ascii="Calibri" w:hAnsi="Calibri" w:eastAsia="Calibri" w:cs="Calibri"/>
          <w:b w:val="1"/>
          <w:bCs w:val="1"/>
          <w:noProof w:val="0"/>
          <w:sz w:val="28"/>
          <w:szCs w:val="28"/>
          <w:lang w:val="es-MX"/>
        </w:rPr>
      </w:pPr>
      <w:r w:rsidRPr="31621072" w:rsidR="3C168267">
        <w:rPr>
          <w:rFonts w:ascii="Calibri" w:hAnsi="Calibri" w:eastAsia="Calibri" w:cs="Calibri"/>
          <w:b w:val="1"/>
          <w:bCs w:val="1"/>
          <w:noProof w:val="0"/>
          <w:sz w:val="28"/>
          <w:szCs w:val="28"/>
          <w:lang w:val="es-MX"/>
        </w:rPr>
        <w:t>Criptoca</w:t>
      </w:r>
      <w:r w:rsidRPr="31621072" w:rsidR="75298ACB">
        <w:rPr>
          <w:rFonts w:ascii="Calibri" w:hAnsi="Calibri" w:eastAsia="Calibri" w:cs="Calibri"/>
          <w:b w:val="1"/>
          <w:bCs w:val="1"/>
          <w:noProof w:val="0"/>
          <w:sz w:val="28"/>
          <w:szCs w:val="28"/>
          <w:lang w:val="es-MX"/>
        </w:rPr>
        <w:t>si</w:t>
      </w:r>
      <w:r w:rsidRPr="31621072" w:rsidR="3C168267">
        <w:rPr>
          <w:rFonts w:ascii="Calibri" w:hAnsi="Calibri" w:eastAsia="Calibri" w:cs="Calibri"/>
          <w:b w:val="1"/>
          <w:bCs w:val="1"/>
          <w:noProof w:val="0"/>
          <w:sz w:val="28"/>
          <w:szCs w:val="28"/>
          <w:lang w:val="es-MX"/>
        </w:rPr>
        <w:t>nos</w:t>
      </w:r>
      <w:r w:rsidRPr="31621072" w:rsidR="3C168267">
        <w:rPr>
          <w:rFonts w:ascii="Calibri" w:hAnsi="Calibri" w:eastAsia="Calibri" w:cs="Calibri"/>
          <w:b w:val="1"/>
          <w:bCs w:val="1"/>
          <w:noProof w:val="0"/>
          <w:sz w:val="28"/>
          <w:szCs w:val="28"/>
          <w:lang w:val="es-MX"/>
        </w:rPr>
        <w:t xml:space="preserve"> </w:t>
      </w:r>
      <w:r w:rsidRPr="31621072" w:rsidR="64DB13FD">
        <w:rPr>
          <w:rFonts w:ascii="Calibri" w:hAnsi="Calibri" w:eastAsia="Calibri" w:cs="Calibri"/>
          <w:b w:val="1"/>
          <w:bCs w:val="1"/>
          <w:noProof w:val="0"/>
          <w:sz w:val="28"/>
          <w:szCs w:val="28"/>
          <w:lang w:val="es-MX"/>
        </w:rPr>
        <w:t>como sinónimo de innovación y tendencia tecnológica</w:t>
      </w:r>
    </w:p>
    <w:p w:rsidR="392934FB" w:rsidP="31621072" w:rsidRDefault="392934FB" w14:paraId="42FC4DCC" w14:textId="37B5CBF3">
      <w:pPr>
        <w:spacing w:before="240" w:beforeAutospacing="off" w:after="240" w:afterAutospacing="off"/>
        <w:jc w:val="both"/>
        <w:rPr>
          <w:rFonts w:ascii="Calibri" w:hAnsi="Calibri" w:eastAsia="Calibri" w:cs="Calibri"/>
          <w:noProof w:val="0"/>
          <w:sz w:val="22"/>
          <w:szCs w:val="22"/>
          <w:lang w:val="es-MX"/>
        </w:rPr>
      </w:pPr>
      <w:r w:rsidRPr="31621072" w:rsidR="539DF992">
        <w:rPr>
          <w:rFonts w:ascii="Calibri" w:hAnsi="Calibri" w:eastAsia="Calibri" w:cs="Calibri"/>
          <w:noProof w:val="0"/>
          <w:sz w:val="22"/>
          <w:szCs w:val="22"/>
          <w:lang w:val="es-MX"/>
        </w:rPr>
        <w:t xml:space="preserve">Este panorama no es exclusivo de los grandes inversionistas. Las criptomonedas han encontrado un espacio en la vida cotidiana gracias a su accesibilidad, rapidez y capacidad para romper barreras geográficas. En América Latina, por ejemplo, su uso en plataformas de juegos online está creciendo exponencialmente, y los </w:t>
      </w:r>
      <w:r w:rsidRPr="31621072" w:rsidR="539DF992">
        <w:rPr>
          <w:rFonts w:ascii="Calibri" w:hAnsi="Calibri" w:eastAsia="Calibri" w:cs="Calibri"/>
          <w:noProof w:val="0"/>
          <w:sz w:val="22"/>
          <w:szCs w:val="22"/>
          <w:lang w:val="es-MX"/>
        </w:rPr>
        <w:t>criptocasinos</w:t>
      </w:r>
      <w:r w:rsidRPr="31621072" w:rsidR="539DF992">
        <w:rPr>
          <w:rFonts w:ascii="Calibri" w:hAnsi="Calibri" w:eastAsia="Calibri" w:cs="Calibri"/>
          <w:noProof w:val="0"/>
          <w:sz w:val="22"/>
          <w:szCs w:val="22"/>
          <w:lang w:val="es-MX"/>
        </w:rPr>
        <w:t xml:space="preserve"> están liderando esta revolución al simplificar el acceso a las criptomonedas. Si estás familiarizado con los casinos y las apuestas deportivas, pero no con las criptomonedas, no hay problema. Existen plataformas como </w:t>
      </w:r>
      <w:r w:rsidRPr="31621072" w:rsidR="539DF992">
        <w:rPr>
          <w:rFonts w:ascii="Calibri" w:hAnsi="Calibri" w:eastAsia="Calibri" w:cs="Calibri"/>
          <w:noProof w:val="0"/>
          <w:sz w:val="22"/>
          <w:szCs w:val="22"/>
          <w:lang w:val="es-MX"/>
        </w:rPr>
        <w:t>Cloudbet</w:t>
      </w:r>
      <w:r w:rsidRPr="31621072" w:rsidR="539DF992">
        <w:rPr>
          <w:rFonts w:ascii="Calibri" w:hAnsi="Calibri" w:eastAsia="Calibri" w:cs="Calibri"/>
          <w:noProof w:val="0"/>
          <w:sz w:val="22"/>
          <w:szCs w:val="22"/>
          <w:lang w:val="es-MX"/>
        </w:rPr>
        <w:t xml:space="preserve"> que te facilitan todo el proceso, desde la compra de criptomonedas y el depósito hasta el retiro en efectivo directamente a tu cuenta bancaria. Incluso puedes configurar la vista de tu moneda para realizar apuestas en pesos en lugar de BTC o ETH, haciéndolo más sencillo y amigable para nuevos usuarios.</w:t>
      </w:r>
      <w:r w:rsidRPr="31621072" w:rsidR="539DF992">
        <w:rPr>
          <w:rFonts w:ascii="Calibri" w:hAnsi="Calibri" w:eastAsia="Calibri" w:cs="Calibri"/>
          <w:noProof w:val="0"/>
          <w:sz w:val="22"/>
          <w:szCs w:val="22"/>
          <w:lang w:val="es-MX"/>
        </w:rPr>
        <w:t xml:space="preserve"> </w:t>
      </w:r>
    </w:p>
    <w:p w:rsidR="28E3343B" w:rsidP="6BA4F88D" w:rsidRDefault="40419622" w14:paraId="5D9C4F43" w14:textId="7AED79FF">
      <w:pPr>
        <w:spacing w:before="240" w:beforeAutospacing="off" w:after="240" w:afterAutospacing="off"/>
        <w:jc w:val="both"/>
        <w:rPr>
          <w:rFonts w:ascii="Calibri" w:hAnsi="Calibri" w:eastAsia="Calibri" w:cs="Calibri"/>
          <w:sz w:val="22"/>
          <w:szCs w:val="22"/>
        </w:rPr>
      </w:pPr>
      <w:r w:rsidRPr="31621072" w:rsidR="3F2361B8">
        <w:rPr>
          <w:rFonts w:ascii="Calibri" w:hAnsi="Calibri" w:eastAsia="Calibri" w:cs="Calibri"/>
          <w:noProof w:val="0"/>
          <w:sz w:val="22"/>
          <w:szCs w:val="22"/>
          <w:lang w:val="es-MX"/>
        </w:rPr>
        <w:t>En un mundo donde cada vez más personas se suman al fenómeno cripto, esta revolución es más que números: es una nueva forma de entender el dinero y disfrutarlo al máximo.</w:t>
      </w:r>
      <w:r w:rsidRPr="31621072" w:rsidR="59004E42">
        <w:rPr>
          <w:rFonts w:ascii="Calibri" w:hAnsi="Calibri" w:eastAsia="Calibri" w:cs="Calibri"/>
          <w:noProof w:val="0"/>
          <w:sz w:val="22"/>
          <w:szCs w:val="22"/>
          <w:lang w:val="es-MX"/>
        </w:rPr>
        <w:t xml:space="preserve"> </w:t>
      </w:r>
      <w:r w:rsidRPr="31621072" w:rsidR="6E9B59F8">
        <w:rPr>
          <w:rFonts w:ascii="Calibri" w:hAnsi="Calibri" w:eastAsia="Calibri" w:cs="Calibri"/>
          <w:sz w:val="22"/>
          <w:szCs w:val="22"/>
        </w:rPr>
        <w:t xml:space="preserve">El entretenimiento digital está evolucionando, y los </w:t>
      </w:r>
      <w:r w:rsidRPr="31621072" w:rsidR="6E9B59F8">
        <w:rPr>
          <w:rFonts w:ascii="Calibri" w:hAnsi="Calibri" w:eastAsia="Calibri" w:cs="Calibri"/>
          <w:sz w:val="22"/>
          <w:szCs w:val="22"/>
        </w:rPr>
        <w:t>criptocasinos</w:t>
      </w:r>
      <w:r w:rsidRPr="31621072" w:rsidR="6E9B59F8">
        <w:rPr>
          <w:rFonts w:ascii="Calibri" w:hAnsi="Calibri" w:eastAsia="Calibri" w:cs="Calibri"/>
          <w:sz w:val="22"/>
          <w:szCs w:val="22"/>
        </w:rPr>
        <w:t xml:space="preserve"> están en el centro de esta transformación. Gracias al auge de las criptomonedas y la tecnología </w:t>
      </w:r>
      <w:r w:rsidRPr="31621072" w:rsidR="6E9B59F8">
        <w:rPr>
          <w:rFonts w:ascii="Calibri" w:hAnsi="Calibri" w:eastAsia="Calibri" w:cs="Calibri"/>
          <w:i w:val="1"/>
          <w:iCs w:val="1"/>
          <w:sz w:val="22"/>
          <w:szCs w:val="22"/>
        </w:rPr>
        <w:t>blockchain</w:t>
      </w:r>
      <w:r w:rsidRPr="31621072" w:rsidR="6E9B59F8">
        <w:rPr>
          <w:rFonts w:ascii="Calibri" w:hAnsi="Calibri" w:eastAsia="Calibri" w:cs="Calibri"/>
          <w:sz w:val="22"/>
          <w:szCs w:val="22"/>
        </w:rPr>
        <w:t>, el mundo de las apuestas en línea ha encontrado nuevas formas de ser más rápido, seguro y accesible para todos. E</w:t>
      </w:r>
      <w:r w:rsidRPr="31621072" w:rsidR="57473C30">
        <w:rPr>
          <w:rFonts w:ascii="Calibri" w:hAnsi="Calibri" w:eastAsia="Calibri" w:cs="Calibri"/>
          <w:sz w:val="22"/>
          <w:szCs w:val="22"/>
        </w:rPr>
        <w:t>l año anterior</w:t>
      </w:r>
      <w:r w:rsidRPr="31621072" w:rsidR="6E9B59F8">
        <w:rPr>
          <w:rFonts w:ascii="Calibri" w:hAnsi="Calibri" w:eastAsia="Calibri" w:cs="Calibri"/>
          <w:sz w:val="22"/>
          <w:szCs w:val="22"/>
        </w:rPr>
        <w:t xml:space="preserve">, la industria global de los juegos de azar y las apuestas alcanzó un valor de aproximadamente un billón de dólares y se espera que continúe expandiéndose con una tasa de crecimiento anual compuesta del </w:t>
      </w:r>
      <w:hyperlink r:id="Ra33768e1fab64989">
        <w:r w:rsidRPr="31621072" w:rsidR="6E9B59F8">
          <w:rPr>
            <w:rStyle w:val="Hyperlink"/>
            <w:rFonts w:ascii="Calibri" w:hAnsi="Calibri" w:eastAsia="Calibri" w:cs="Calibri"/>
            <w:sz w:val="22"/>
            <w:szCs w:val="22"/>
          </w:rPr>
          <w:t>4,4%</w:t>
        </w:r>
      </w:hyperlink>
      <w:r w:rsidRPr="31621072" w:rsidR="6E9B59F8">
        <w:rPr>
          <w:rFonts w:ascii="Calibri" w:hAnsi="Calibri" w:eastAsia="Calibri" w:cs="Calibri"/>
          <w:sz w:val="22"/>
          <w:szCs w:val="22"/>
        </w:rPr>
        <w:t xml:space="preserve"> hasta 2030. </w:t>
      </w:r>
    </w:p>
    <w:p w:rsidR="61420593" w:rsidP="6BA4F88D" w:rsidRDefault="61420593" w14:paraId="225C0B65" w14:textId="4A660D69">
      <w:pPr>
        <w:spacing w:before="240" w:after="240"/>
        <w:jc w:val="both"/>
        <w:rPr>
          <w:rFonts w:ascii="Calibri" w:hAnsi="Calibri" w:eastAsia="Calibri" w:cs="Calibri"/>
          <w:sz w:val="22"/>
          <w:szCs w:val="22"/>
        </w:rPr>
      </w:pPr>
      <w:r w:rsidRPr="31621072" w:rsidR="6E9B59F8">
        <w:rPr>
          <w:rFonts w:ascii="Calibri" w:hAnsi="Calibri" w:eastAsia="Calibri" w:cs="Calibri"/>
          <w:sz w:val="22"/>
          <w:szCs w:val="22"/>
        </w:rPr>
        <w:t xml:space="preserve">Dentro de este vasto sector, el segmento </w:t>
      </w:r>
      <w:r w:rsidRPr="31621072" w:rsidR="6E9B59F8">
        <w:rPr>
          <w:rFonts w:ascii="Calibri" w:hAnsi="Calibri" w:eastAsia="Calibri" w:cs="Calibri"/>
          <w:i w:val="1"/>
          <w:iCs w:val="1"/>
          <w:sz w:val="22"/>
          <w:szCs w:val="22"/>
        </w:rPr>
        <w:t>online</w:t>
      </w:r>
      <w:r w:rsidRPr="31621072" w:rsidR="6E9B59F8">
        <w:rPr>
          <w:rFonts w:ascii="Calibri" w:hAnsi="Calibri" w:eastAsia="Calibri" w:cs="Calibri"/>
          <w:sz w:val="22"/>
          <w:szCs w:val="22"/>
        </w:rPr>
        <w:t xml:space="preserve"> ya representa cerca de un cuarto de los ingresos totales, consolidándose como una de las áreas de mayor relevancia y crecimiento. En México, esta tendencia está tomando fuerza y posicionándose como una opción cada vez más popular para los amantes del juego y la innovación tecnológica</w:t>
      </w:r>
      <w:r w:rsidRPr="31621072" w:rsidR="34C7C150">
        <w:rPr>
          <w:rFonts w:ascii="Calibri" w:hAnsi="Calibri" w:eastAsia="Calibri" w:cs="Calibri"/>
          <w:sz w:val="22"/>
          <w:szCs w:val="22"/>
        </w:rPr>
        <w:t xml:space="preserve">. </w:t>
      </w:r>
      <w:r w:rsidRPr="31621072" w:rsidR="6A76E640">
        <w:rPr>
          <w:rFonts w:ascii="Calibri" w:hAnsi="Calibri" w:eastAsia="Calibri" w:cs="Calibri"/>
          <w:sz w:val="22"/>
          <w:szCs w:val="22"/>
        </w:rPr>
        <w:t xml:space="preserve">De acuerdo con un </w:t>
      </w:r>
      <w:hyperlink r:id="Rb0e16955de7b4d0e">
        <w:r w:rsidRPr="31621072" w:rsidR="6A76E640">
          <w:rPr>
            <w:rStyle w:val="Hyperlink"/>
            <w:rFonts w:ascii="Calibri" w:hAnsi="Calibri" w:eastAsia="Calibri" w:cs="Calibri"/>
            <w:sz w:val="22"/>
            <w:szCs w:val="22"/>
          </w:rPr>
          <w:t>informe</w:t>
        </w:r>
      </w:hyperlink>
      <w:r w:rsidRPr="31621072" w:rsidR="6A76E640">
        <w:rPr>
          <w:rFonts w:ascii="Calibri" w:hAnsi="Calibri" w:eastAsia="Calibri" w:cs="Calibri"/>
          <w:sz w:val="22"/>
          <w:szCs w:val="22"/>
        </w:rPr>
        <w:t xml:space="preserve"> reciente, el mercado global de </w:t>
      </w:r>
      <w:r w:rsidRPr="31621072" w:rsidR="6A76E640">
        <w:rPr>
          <w:rFonts w:ascii="Calibri" w:hAnsi="Calibri" w:eastAsia="Calibri" w:cs="Calibri"/>
          <w:sz w:val="22"/>
          <w:szCs w:val="22"/>
        </w:rPr>
        <w:t xml:space="preserve">casinos </w:t>
      </w:r>
      <w:r w:rsidRPr="31621072" w:rsidR="6A76E640">
        <w:rPr>
          <w:rFonts w:ascii="Calibri" w:hAnsi="Calibri" w:eastAsia="Calibri" w:cs="Calibri"/>
          <w:sz w:val="22"/>
          <w:szCs w:val="22"/>
        </w:rPr>
        <w:t xml:space="preserve">alcanzará un valor de 82.800 millones de dólares en 2024 y se espera que supere los 100.000 millones para 2028.  </w:t>
      </w:r>
    </w:p>
    <w:p w:rsidR="61420593" w:rsidP="11A86D5C" w:rsidRDefault="61420593" w14:paraId="5A468E34" w14:textId="026300C6">
      <w:pPr>
        <w:spacing w:before="240" w:after="240"/>
        <w:jc w:val="both"/>
        <w:rPr>
          <w:rFonts w:ascii="Calibri" w:hAnsi="Calibri" w:eastAsia="Calibri" w:cs="Calibri"/>
          <w:sz w:val="22"/>
          <w:szCs w:val="22"/>
        </w:rPr>
      </w:pPr>
      <w:r w:rsidRPr="31621072" w:rsidR="3991A8BA">
        <w:rPr>
          <w:rFonts w:ascii="Calibri" w:hAnsi="Calibri" w:eastAsia="Calibri" w:cs="Calibri"/>
          <w:sz w:val="22"/>
          <w:szCs w:val="22"/>
        </w:rPr>
        <w:t xml:space="preserve">En </w:t>
      </w:r>
      <w:r w:rsidRPr="31621072" w:rsidR="7317CDF4">
        <w:rPr>
          <w:rFonts w:ascii="Calibri" w:hAnsi="Calibri" w:eastAsia="Calibri" w:cs="Calibri"/>
          <w:sz w:val="22"/>
          <w:szCs w:val="22"/>
        </w:rPr>
        <w:t xml:space="preserve">México y </w:t>
      </w:r>
      <w:r w:rsidRPr="31621072" w:rsidR="3991A8BA">
        <w:rPr>
          <w:rFonts w:ascii="Calibri" w:hAnsi="Calibri" w:eastAsia="Calibri" w:cs="Calibri"/>
          <w:sz w:val="22"/>
          <w:szCs w:val="22"/>
        </w:rPr>
        <w:t xml:space="preserve">América Latina, el crecimiento de </w:t>
      </w:r>
      <w:r w:rsidRPr="31621072" w:rsidR="68884F16">
        <w:rPr>
          <w:rFonts w:ascii="Calibri" w:hAnsi="Calibri" w:eastAsia="Calibri" w:cs="Calibri"/>
          <w:sz w:val="22"/>
          <w:szCs w:val="22"/>
        </w:rPr>
        <w:t>los juegos</w:t>
      </w:r>
      <w:r w:rsidRPr="31621072" w:rsidR="68884F16">
        <w:rPr>
          <w:rFonts w:ascii="Calibri" w:hAnsi="Calibri" w:eastAsia="Calibri" w:cs="Calibri"/>
          <w:sz w:val="22"/>
          <w:szCs w:val="22"/>
        </w:rPr>
        <w:t xml:space="preserve"> de habilidad </w:t>
      </w:r>
      <w:r w:rsidRPr="31621072" w:rsidR="3991A8BA">
        <w:rPr>
          <w:rFonts w:ascii="Calibri" w:hAnsi="Calibri" w:eastAsia="Calibri" w:cs="Calibri"/>
          <w:sz w:val="22"/>
          <w:szCs w:val="22"/>
        </w:rPr>
        <w:t xml:space="preserve">en línea ha sido espectacular. La pandemia aceleró la adopción de plataformas digitales, y hoy se estima que los ingresos de las apuestas en línea en la región alcanzarán los 4.200 millones de dólares para 2026, según </w:t>
      </w:r>
      <w:hyperlink w:anchor="topicOverview" r:id="Rceeffab4b1384b16">
        <w:r w:rsidRPr="31621072" w:rsidR="21B82B20">
          <w:rPr>
            <w:rStyle w:val="Hyperlink"/>
            <w:rFonts w:ascii="Calibri" w:hAnsi="Calibri" w:eastAsia="Calibri" w:cs="Calibri"/>
            <w:sz w:val="22"/>
            <w:szCs w:val="22"/>
          </w:rPr>
          <w:t>cifras</w:t>
        </w:r>
      </w:hyperlink>
      <w:r w:rsidRPr="31621072" w:rsidR="21B82B20">
        <w:rPr>
          <w:rFonts w:ascii="Calibri" w:hAnsi="Calibri" w:eastAsia="Calibri" w:cs="Calibri"/>
          <w:sz w:val="22"/>
          <w:szCs w:val="22"/>
        </w:rPr>
        <w:t xml:space="preserve"> del mercado</w:t>
      </w:r>
      <w:r w:rsidRPr="31621072" w:rsidR="3991A8BA">
        <w:rPr>
          <w:rFonts w:ascii="Calibri" w:hAnsi="Calibri" w:eastAsia="Calibri" w:cs="Calibri"/>
          <w:sz w:val="22"/>
          <w:szCs w:val="22"/>
        </w:rPr>
        <w:t xml:space="preserve">. Dentro de este panorama, </w:t>
      </w:r>
      <w:r w:rsidRPr="31621072" w:rsidR="12AA2AED">
        <w:rPr>
          <w:rFonts w:ascii="Calibri" w:hAnsi="Calibri" w:eastAsia="Calibri" w:cs="Calibri"/>
          <w:sz w:val="22"/>
          <w:szCs w:val="22"/>
        </w:rPr>
        <w:t>el territorio mexicano</w:t>
      </w:r>
      <w:r w:rsidRPr="31621072" w:rsidR="3991A8BA">
        <w:rPr>
          <w:rFonts w:ascii="Calibri" w:hAnsi="Calibri" w:eastAsia="Calibri" w:cs="Calibri"/>
          <w:sz w:val="22"/>
          <w:szCs w:val="22"/>
        </w:rPr>
        <w:t xml:space="preserve"> destaca como un mercado con gran potencial, no solo por su afición a las apuestas deportivas, especialmente en el fútbol, sino también por su creciente interés en los videojuegos y los </w:t>
      </w:r>
      <w:r w:rsidRPr="31621072" w:rsidR="3991A8BA">
        <w:rPr>
          <w:rFonts w:ascii="Calibri" w:hAnsi="Calibri" w:eastAsia="Calibri" w:cs="Calibri"/>
          <w:i w:val="1"/>
          <w:iCs w:val="1"/>
          <w:sz w:val="22"/>
          <w:szCs w:val="22"/>
        </w:rPr>
        <w:t>e-</w:t>
      </w:r>
      <w:r w:rsidRPr="31621072" w:rsidR="3991A8BA">
        <w:rPr>
          <w:rFonts w:ascii="Calibri" w:hAnsi="Calibri" w:eastAsia="Calibri" w:cs="Calibri"/>
          <w:i w:val="1"/>
          <w:iCs w:val="1"/>
          <w:sz w:val="22"/>
          <w:szCs w:val="22"/>
        </w:rPr>
        <w:t>s</w:t>
      </w:r>
      <w:r w:rsidRPr="31621072" w:rsidR="3991A8BA">
        <w:rPr>
          <w:rFonts w:ascii="Calibri" w:hAnsi="Calibri" w:eastAsia="Calibri" w:cs="Calibri"/>
          <w:i w:val="1"/>
          <w:iCs w:val="1"/>
          <w:sz w:val="22"/>
          <w:szCs w:val="22"/>
        </w:rPr>
        <w:t>ports</w:t>
      </w:r>
      <w:r w:rsidRPr="31621072" w:rsidR="3991A8BA">
        <w:rPr>
          <w:rFonts w:ascii="Calibri" w:hAnsi="Calibri" w:eastAsia="Calibri" w:cs="Calibri"/>
          <w:sz w:val="22"/>
          <w:szCs w:val="22"/>
        </w:rPr>
        <w:t>.</w:t>
      </w:r>
      <w:r w:rsidRPr="31621072" w:rsidR="3991A8BA">
        <w:rPr>
          <w:rFonts w:ascii="Calibri" w:hAnsi="Calibri" w:eastAsia="Calibri" w:cs="Calibri"/>
          <w:sz w:val="22"/>
          <w:szCs w:val="22"/>
        </w:rPr>
        <w:t xml:space="preserve"> Los mexicanos han adoptado las plataformas digitales no solo como una forma de entretenimiento, sino como una experiencia integral que combina diversión, tecnología y oportunidades para ganar.</w:t>
      </w:r>
    </w:p>
    <w:p w:rsidR="5B05EA4B" w:rsidP="11A86D5C" w:rsidRDefault="5B05EA4B" w14:paraId="49CAAF09" w14:textId="4D53AF66">
      <w:pPr>
        <w:spacing w:before="240" w:after="240"/>
        <w:jc w:val="both"/>
        <w:rPr>
          <w:rFonts w:ascii="Calibri" w:hAnsi="Calibri" w:eastAsia="Calibri" w:cs="Calibri"/>
          <w:b w:val="1"/>
          <w:bCs w:val="1"/>
          <w:sz w:val="28"/>
          <w:szCs w:val="28"/>
        </w:rPr>
      </w:pPr>
      <w:r w:rsidRPr="31621072" w:rsidR="28E768C1">
        <w:rPr>
          <w:rFonts w:ascii="Calibri" w:hAnsi="Calibri" w:eastAsia="Calibri" w:cs="Calibri"/>
          <w:b w:val="1"/>
          <w:bCs w:val="1"/>
          <w:sz w:val="28"/>
          <w:szCs w:val="28"/>
        </w:rPr>
        <w:t>Pero</w:t>
      </w:r>
      <w:r w:rsidRPr="31621072" w:rsidR="1627BADD">
        <w:rPr>
          <w:rFonts w:ascii="Calibri" w:hAnsi="Calibri" w:eastAsia="Calibri" w:cs="Calibri"/>
          <w:b w:val="1"/>
          <w:bCs w:val="1"/>
          <w:sz w:val="28"/>
          <w:szCs w:val="28"/>
        </w:rPr>
        <w:t xml:space="preserve"> ¿qué son exactamente los </w:t>
      </w:r>
      <w:r w:rsidRPr="31621072" w:rsidR="1627BADD">
        <w:rPr>
          <w:rFonts w:ascii="Calibri" w:hAnsi="Calibri" w:eastAsia="Calibri" w:cs="Calibri"/>
          <w:b w:val="1"/>
          <w:bCs w:val="1"/>
          <w:sz w:val="28"/>
          <w:szCs w:val="28"/>
        </w:rPr>
        <w:t>criptocasinos</w:t>
      </w:r>
      <w:r w:rsidRPr="31621072" w:rsidR="1627BADD">
        <w:rPr>
          <w:rFonts w:ascii="Calibri" w:hAnsi="Calibri" w:eastAsia="Calibri" w:cs="Calibri"/>
          <w:b w:val="1"/>
          <w:bCs w:val="1"/>
          <w:sz w:val="28"/>
          <w:szCs w:val="28"/>
        </w:rPr>
        <w:t xml:space="preserve"> y qué los hace tan especiales?</w:t>
      </w:r>
    </w:p>
    <w:p w:rsidR="61420593" w:rsidP="11DFB915" w:rsidRDefault="61420593" w14:paraId="67F3FDC4" w14:textId="40837829">
      <w:pPr>
        <w:pStyle w:val="Normal"/>
        <w:spacing w:before="240" w:after="240"/>
        <w:jc w:val="both"/>
        <w:rPr>
          <w:rFonts w:ascii="Calibri" w:hAnsi="Calibri" w:eastAsia="Calibri" w:cs="Calibri"/>
          <w:b w:val="1"/>
          <w:bCs w:val="1"/>
          <w:sz w:val="28"/>
          <w:szCs w:val="28"/>
        </w:rPr>
      </w:pPr>
      <w:r w:rsidRPr="31621072" w:rsidR="3991A8BA">
        <w:rPr>
          <w:rFonts w:ascii="Calibri" w:hAnsi="Calibri" w:eastAsia="Calibri" w:cs="Calibri"/>
          <w:sz w:val="22"/>
          <w:szCs w:val="22"/>
        </w:rPr>
        <w:t xml:space="preserve">En pocas palabras, los </w:t>
      </w:r>
      <w:r w:rsidRPr="31621072" w:rsidR="3991A8BA">
        <w:rPr>
          <w:rFonts w:ascii="Calibri" w:hAnsi="Calibri" w:eastAsia="Calibri" w:cs="Calibri"/>
          <w:sz w:val="22"/>
          <w:szCs w:val="22"/>
        </w:rPr>
        <w:t>criptocasinos</w:t>
      </w:r>
      <w:r w:rsidRPr="31621072" w:rsidR="3991A8BA">
        <w:rPr>
          <w:rFonts w:ascii="Calibri" w:hAnsi="Calibri" w:eastAsia="Calibri" w:cs="Calibri"/>
          <w:sz w:val="22"/>
          <w:szCs w:val="22"/>
        </w:rPr>
        <w:t xml:space="preserve"> son plataformas de apuestas en línea que utilizan criptomonedas como Bitcoin</w:t>
      </w:r>
      <w:r w:rsidRPr="31621072" w:rsidR="69AB3121">
        <w:rPr>
          <w:rFonts w:ascii="Calibri" w:hAnsi="Calibri" w:eastAsia="Calibri" w:cs="Calibri"/>
          <w:sz w:val="22"/>
          <w:szCs w:val="22"/>
        </w:rPr>
        <w:t xml:space="preserve">, </w:t>
      </w:r>
      <w:r w:rsidRPr="31621072" w:rsidR="69AB3121">
        <w:rPr>
          <w:rFonts w:ascii="Calibri" w:hAnsi="Calibri" w:eastAsia="Calibri" w:cs="Calibri"/>
          <w:b w:val="0"/>
          <w:bCs w:val="0"/>
          <w:noProof w:val="0"/>
          <w:sz w:val="22"/>
          <w:szCs w:val="22"/>
          <w:lang w:val="es-MX"/>
        </w:rPr>
        <w:t>tether</w:t>
      </w:r>
      <w:r w:rsidRPr="31621072" w:rsidR="3991A8BA">
        <w:rPr>
          <w:rFonts w:ascii="Calibri" w:hAnsi="Calibri" w:eastAsia="Calibri" w:cs="Calibri"/>
          <w:b w:val="0"/>
          <w:bCs w:val="0"/>
          <w:sz w:val="22"/>
          <w:szCs w:val="22"/>
        </w:rPr>
        <w:t xml:space="preserve"> </w:t>
      </w:r>
      <w:r w:rsidRPr="31621072" w:rsidR="3991A8BA">
        <w:rPr>
          <w:rFonts w:ascii="Calibri" w:hAnsi="Calibri" w:eastAsia="Calibri" w:cs="Calibri"/>
          <w:sz w:val="22"/>
          <w:szCs w:val="22"/>
        </w:rPr>
        <w:t xml:space="preserve">o Ethereum para transacciones. Esto significa que los jugadores pueden realizar depósitos, apuestas y retiros de manera instantánea, sin depender de intermediarios como bancos o procesadores de pago tradicionales. </w:t>
      </w:r>
      <w:r w:rsidRPr="31621072" w:rsidR="353A1BE6">
        <w:rPr>
          <w:rFonts w:ascii="Calibri" w:hAnsi="Calibri" w:eastAsia="Calibri" w:cs="Calibri"/>
          <w:sz w:val="22"/>
          <w:szCs w:val="22"/>
        </w:rPr>
        <w:t>Por otra parte</w:t>
      </w:r>
      <w:r w:rsidRPr="31621072" w:rsidR="3991A8BA">
        <w:rPr>
          <w:rFonts w:ascii="Calibri" w:hAnsi="Calibri" w:eastAsia="Calibri" w:cs="Calibri"/>
          <w:sz w:val="22"/>
          <w:szCs w:val="22"/>
        </w:rPr>
        <w:t xml:space="preserve">, la tecnología </w:t>
      </w:r>
      <w:r w:rsidRPr="31621072" w:rsidR="3991A8BA">
        <w:rPr>
          <w:rFonts w:ascii="Calibri" w:hAnsi="Calibri" w:eastAsia="Calibri" w:cs="Calibri"/>
          <w:b w:val="1"/>
          <w:bCs w:val="1"/>
          <w:i w:val="1"/>
          <w:iCs w:val="1"/>
          <w:sz w:val="22"/>
          <w:szCs w:val="22"/>
        </w:rPr>
        <w:t>blockchain</w:t>
      </w:r>
      <w:r w:rsidRPr="31621072" w:rsidR="3991A8BA">
        <w:rPr>
          <w:rFonts w:ascii="Calibri" w:hAnsi="Calibri" w:eastAsia="Calibri" w:cs="Calibri"/>
          <w:b w:val="1"/>
          <w:bCs w:val="1"/>
          <w:i w:val="1"/>
          <w:iCs w:val="1"/>
          <w:sz w:val="22"/>
          <w:szCs w:val="22"/>
        </w:rPr>
        <w:t xml:space="preserve"> </w:t>
      </w:r>
      <w:r w:rsidRPr="31621072" w:rsidR="3991A8BA">
        <w:rPr>
          <w:rFonts w:ascii="Calibri" w:hAnsi="Calibri" w:eastAsia="Calibri" w:cs="Calibri"/>
          <w:b w:val="1"/>
          <w:bCs w:val="1"/>
          <w:sz w:val="22"/>
          <w:szCs w:val="22"/>
        </w:rPr>
        <w:t>garantiza que cada transacción sea segura y transparente</w:t>
      </w:r>
      <w:r w:rsidRPr="31621072" w:rsidR="3991A8BA">
        <w:rPr>
          <w:rFonts w:ascii="Calibri" w:hAnsi="Calibri" w:eastAsia="Calibri" w:cs="Calibri"/>
          <w:sz w:val="22"/>
          <w:szCs w:val="22"/>
        </w:rPr>
        <w:t>, ofreciendo una experiencia de juego más confiable y personalizada</w:t>
      </w:r>
      <w:r w:rsidRPr="31621072" w:rsidR="087E909B">
        <w:rPr>
          <w:rFonts w:ascii="Calibri" w:hAnsi="Calibri" w:eastAsia="Calibri" w:cs="Calibri"/>
          <w:sz w:val="22"/>
          <w:szCs w:val="22"/>
        </w:rPr>
        <w:t xml:space="preserve"> como lo emplea</w:t>
      </w:r>
      <w:r w:rsidRPr="31621072" w:rsidR="087E909B">
        <w:rPr>
          <w:rFonts w:ascii="Calibri" w:hAnsi="Calibri" w:eastAsia="Calibri" w:cs="Calibri"/>
          <w:b w:val="1"/>
          <w:bCs w:val="1"/>
          <w:sz w:val="22"/>
          <w:szCs w:val="22"/>
        </w:rPr>
        <w:t xml:space="preserve"> </w:t>
      </w:r>
      <w:hyperlink r:id="R7aec439a5acc4c5c">
        <w:r w:rsidRPr="31621072" w:rsidR="087E909B">
          <w:rPr>
            <w:rStyle w:val="Hyperlink"/>
            <w:rFonts w:ascii="Calibri" w:hAnsi="Calibri" w:eastAsia="Calibri" w:cs="Calibri"/>
            <w:b w:val="1"/>
            <w:bCs w:val="1"/>
            <w:sz w:val="22"/>
            <w:szCs w:val="22"/>
          </w:rPr>
          <w:t>Cloudbet</w:t>
        </w:r>
      </w:hyperlink>
      <w:r w:rsidRPr="31621072" w:rsidR="1FD62CA5">
        <w:rPr>
          <w:rFonts w:ascii="Calibri" w:hAnsi="Calibri" w:eastAsia="Calibri" w:cs="Calibri"/>
          <w:b w:val="0"/>
          <w:bCs w:val="0"/>
          <w:sz w:val="22"/>
          <w:szCs w:val="22"/>
        </w:rPr>
        <w:t xml:space="preserve">, </w:t>
      </w:r>
      <w:r w:rsidRPr="31621072" w:rsidR="087E909B">
        <w:rPr>
          <w:rFonts w:ascii="Calibri" w:hAnsi="Calibri" w:eastAsia="Calibri" w:cs="Calibri"/>
          <w:b w:val="1"/>
          <w:bCs w:val="1"/>
          <w:sz w:val="22"/>
          <w:szCs w:val="22"/>
        </w:rPr>
        <w:t>el pionero de los juegos de azar con cripto</w:t>
      </w:r>
      <w:r w:rsidRPr="31621072" w:rsidR="4B2E54C5">
        <w:rPr>
          <w:rFonts w:ascii="Calibri" w:hAnsi="Calibri" w:eastAsia="Calibri" w:cs="Calibri"/>
          <w:sz w:val="22"/>
          <w:szCs w:val="22"/>
        </w:rPr>
        <w:t xml:space="preserve">. </w:t>
      </w:r>
      <w:r w:rsidRPr="31621072" w:rsidR="3991A8BA">
        <w:rPr>
          <w:rFonts w:ascii="Calibri" w:hAnsi="Calibri" w:eastAsia="Calibri" w:cs="Calibri"/>
          <w:sz w:val="22"/>
          <w:szCs w:val="22"/>
        </w:rPr>
        <w:t xml:space="preserve">A diferencia de </w:t>
      </w:r>
      <w:r w:rsidRPr="31621072" w:rsidR="3B3B0B06">
        <w:rPr>
          <w:rFonts w:ascii="Calibri" w:hAnsi="Calibri" w:eastAsia="Calibri" w:cs="Calibri"/>
          <w:sz w:val="22"/>
          <w:szCs w:val="22"/>
        </w:rPr>
        <w:t>otros centros de entretenimiento físicos</w:t>
      </w:r>
      <w:r w:rsidRPr="31621072" w:rsidR="3991A8BA">
        <w:rPr>
          <w:rFonts w:ascii="Calibri" w:hAnsi="Calibri" w:eastAsia="Calibri" w:cs="Calibri"/>
          <w:sz w:val="22"/>
          <w:szCs w:val="22"/>
        </w:rPr>
        <w:t xml:space="preserve">, los </w:t>
      </w:r>
      <w:r w:rsidRPr="31621072" w:rsidR="3991A8BA">
        <w:rPr>
          <w:rFonts w:ascii="Calibri" w:hAnsi="Calibri" w:eastAsia="Calibri" w:cs="Calibri"/>
          <w:sz w:val="22"/>
          <w:szCs w:val="22"/>
        </w:rPr>
        <w:t>criptocasinos</w:t>
      </w:r>
      <w:r w:rsidRPr="31621072" w:rsidR="3991A8BA">
        <w:rPr>
          <w:rFonts w:ascii="Calibri" w:hAnsi="Calibri" w:eastAsia="Calibri" w:cs="Calibri"/>
          <w:sz w:val="22"/>
          <w:szCs w:val="22"/>
        </w:rPr>
        <w:t xml:space="preserve"> eliminan las barreras geográficas, permitiendo a los usuarios participar desde cualquier lugar del mundo.</w:t>
      </w:r>
    </w:p>
    <w:p w:rsidR="61420593" w:rsidP="11A86D5C" w:rsidRDefault="61420593" w14:paraId="50BC668B" w14:textId="16306452">
      <w:pPr>
        <w:spacing w:before="240" w:after="240"/>
        <w:jc w:val="both"/>
        <w:rPr>
          <w:rFonts w:ascii="Calibri" w:hAnsi="Calibri" w:eastAsia="Calibri" w:cs="Calibri"/>
          <w:sz w:val="22"/>
          <w:szCs w:val="22"/>
        </w:rPr>
      </w:pPr>
      <w:r w:rsidRPr="31621072" w:rsidR="1627BADD">
        <w:rPr>
          <w:rFonts w:ascii="Calibri" w:hAnsi="Calibri" w:eastAsia="Calibri" w:cs="Calibri"/>
          <w:sz w:val="22"/>
          <w:szCs w:val="22"/>
        </w:rPr>
        <w:t xml:space="preserve">El futuro de los </w:t>
      </w:r>
      <w:r w:rsidRPr="31621072" w:rsidR="1627BADD">
        <w:rPr>
          <w:rFonts w:ascii="Calibri" w:hAnsi="Calibri" w:eastAsia="Calibri" w:cs="Calibri"/>
          <w:sz w:val="22"/>
          <w:szCs w:val="22"/>
        </w:rPr>
        <w:t>criptocasinos</w:t>
      </w:r>
      <w:r w:rsidRPr="31621072" w:rsidR="1627BADD">
        <w:rPr>
          <w:rFonts w:ascii="Calibri" w:hAnsi="Calibri" w:eastAsia="Calibri" w:cs="Calibri"/>
          <w:sz w:val="22"/>
          <w:szCs w:val="22"/>
        </w:rPr>
        <w:t xml:space="preserve"> en </w:t>
      </w:r>
      <w:r w:rsidRPr="31621072" w:rsidR="000D3130">
        <w:rPr>
          <w:rFonts w:ascii="Calibri" w:hAnsi="Calibri" w:eastAsia="Calibri" w:cs="Calibri"/>
          <w:sz w:val="22"/>
          <w:szCs w:val="22"/>
        </w:rPr>
        <w:t xml:space="preserve">México y </w:t>
      </w:r>
      <w:r w:rsidRPr="31621072" w:rsidR="1627BADD">
        <w:rPr>
          <w:rFonts w:ascii="Calibri" w:hAnsi="Calibri" w:eastAsia="Calibri" w:cs="Calibri"/>
          <w:sz w:val="22"/>
          <w:szCs w:val="22"/>
        </w:rPr>
        <w:t xml:space="preserve">América Latina parece prometedor. Con la adopción creciente de criptomonedas y la expansión de las regulaciones en países clave, este sector está destinado a seguir creciendo. </w:t>
      </w:r>
      <w:r w:rsidRPr="31621072" w:rsidR="28285D44">
        <w:rPr>
          <w:rFonts w:ascii="Calibri" w:hAnsi="Calibri" w:eastAsia="Calibri" w:cs="Calibri"/>
          <w:sz w:val="22"/>
          <w:szCs w:val="22"/>
        </w:rPr>
        <w:t>Conforme a un</w:t>
      </w:r>
      <w:r w:rsidRPr="31621072" w:rsidR="1627BADD">
        <w:rPr>
          <w:rFonts w:ascii="Calibri" w:hAnsi="Calibri" w:eastAsia="Calibri" w:cs="Calibri"/>
          <w:sz w:val="22"/>
          <w:szCs w:val="22"/>
        </w:rPr>
        <w:t xml:space="preserve"> </w:t>
      </w:r>
      <w:hyperlink r:id="Re2f618500d2642e7">
        <w:r w:rsidRPr="31621072" w:rsidR="1627BADD">
          <w:rPr>
            <w:rStyle w:val="Hyperlink"/>
            <w:rFonts w:ascii="Calibri" w:hAnsi="Calibri" w:eastAsia="Calibri" w:cs="Calibri"/>
            <w:sz w:val="22"/>
            <w:szCs w:val="22"/>
          </w:rPr>
          <w:t>informe</w:t>
        </w:r>
      </w:hyperlink>
      <w:r w:rsidRPr="31621072" w:rsidR="1627BADD">
        <w:rPr>
          <w:rFonts w:ascii="Calibri" w:hAnsi="Calibri" w:eastAsia="Calibri" w:cs="Calibri"/>
          <w:sz w:val="22"/>
          <w:szCs w:val="22"/>
        </w:rPr>
        <w:t xml:space="preserve"> </w:t>
      </w:r>
      <w:r w:rsidRPr="31621072" w:rsidR="42914D0B">
        <w:rPr>
          <w:rFonts w:ascii="Calibri" w:hAnsi="Calibri" w:eastAsia="Calibri" w:cs="Calibri"/>
          <w:sz w:val="22"/>
          <w:szCs w:val="22"/>
        </w:rPr>
        <w:t>actual</w:t>
      </w:r>
      <w:r w:rsidRPr="31621072" w:rsidR="1627BADD">
        <w:rPr>
          <w:rFonts w:ascii="Calibri" w:hAnsi="Calibri" w:eastAsia="Calibri" w:cs="Calibri"/>
          <w:sz w:val="22"/>
          <w:szCs w:val="22"/>
        </w:rPr>
        <w:t xml:space="preserve">, el mercado global de juegos de azar </w:t>
      </w:r>
      <w:r w:rsidRPr="31621072" w:rsidR="1627BADD">
        <w:rPr>
          <w:rFonts w:ascii="Calibri" w:hAnsi="Calibri" w:eastAsia="Calibri" w:cs="Calibri"/>
          <w:i w:val="1"/>
          <w:iCs w:val="1"/>
          <w:sz w:val="22"/>
          <w:szCs w:val="22"/>
        </w:rPr>
        <w:t>online</w:t>
      </w:r>
      <w:r w:rsidRPr="31621072" w:rsidR="1627BADD">
        <w:rPr>
          <w:rFonts w:ascii="Calibri" w:hAnsi="Calibri" w:eastAsia="Calibri" w:cs="Calibri"/>
          <w:sz w:val="22"/>
          <w:szCs w:val="22"/>
        </w:rPr>
        <w:t xml:space="preserve"> crecerá a una tasa anual compuesta del 12.9%, alcanzando un valor de 132.06 mil millones de dólares para 2031. Este crecimiento refleja no solo el interés de los usuarios, sino también la capacidad de las plataformas digitales para adaptarse a las necesidades de una población cada vez más conectada y exigente.</w:t>
      </w:r>
    </w:p>
    <w:p w:rsidR="61420593" w:rsidP="31621072" w:rsidRDefault="61420593" w14:paraId="1B749D04" w14:textId="52A68A60">
      <w:pPr>
        <w:spacing w:before="240" w:after="240"/>
        <w:jc w:val="both"/>
        <w:rPr>
          <w:rFonts w:ascii="Calibri" w:hAnsi="Calibri" w:eastAsia="Calibri" w:cs="Calibri"/>
          <w:sz w:val="22"/>
          <w:szCs w:val="22"/>
        </w:rPr>
      </w:pPr>
      <w:r w:rsidRPr="31621072" w:rsidR="1627BADD">
        <w:rPr>
          <w:rFonts w:ascii="Calibri" w:hAnsi="Calibri" w:eastAsia="Calibri" w:cs="Calibri"/>
          <w:sz w:val="22"/>
          <w:szCs w:val="22"/>
        </w:rPr>
        <w:t xml:space="preserve">Descubre todo lo que las criptomonedas pueden ofrecerte y transforma tu experiencia de juego en algo más grande, </w:t>
      </w:r>
      <w:r w:rsidRPr="31621072" w:rsidR="48E8B8AB">
        <w:rPr>
          <w:rFonts w:ascii="Calibri" w:hAnsi="Calibri" w:eastAsia="Calibri" w:cs="Calibri"/>
          <w:sz w:val="22"/>
          <w:szCs w:val="22"/>
        </w:rPr>
        <w:t>más rápido y emocionante</w:t>
      </w:r>
      <w:r w:rsidRPr="31621072" w:rsidR="1627BADD">
        <w:rPr>
          <w:rFonts w:ascii="Calibri" w:hAnsi="Calibri" w:eastAsia="Calibri" w:cs="Calibri"/>
          <w:sz w:val="22"/>
          <w:szCs w:val="22"/>
        </w:rPr>
        <w:t xml:space="preserve">. ¡El futuro está </w:t>
      </w:r>
      <w:hyperlink r:id="R2fc8f3c8bf0948ed">
        <w:r w:rsidRPr="31621072" w:rsidR="1627BADD">
          <w:rPr>
            <w:rStyle w:val="Hyperlink"/>
            <w:rFonts w:ascii="Calibri" w:hAnsi="Calibri" w:eastAsia="Calibri" w:cs="Calibri"/>
            <w:sz w:val="22"/>
            <w:szCs w:val="22"/>
          </w:rPr>
          <w:t>aquí</w:t>
        </w:r>
      </w:hyperlink>
      <w:r w:rsidRPr="31621072" w:rsidR="1627BADD">
        <w:rPr>
          <w:rFonts w:ascii="Calibri" w:hAnsi="Calibri" w:eastAsia="Calibri" w:cs="Calibri"/>
          <w:sz w:val="22"/>
          <w:szCs w:val="22"/>
        </w:rPr>
        <w:t>, y comienza con un clic!</w:t>
      </w:r>
    </w:p>
    <w:p w:rsidR="11A86D5C" w:rsidP="11A86D5C" w:rsidRDefault="11A86D5C" w14:paraId="245AAF67" w14:textId="550CB8F1">
      <w:pPr>
        <w:spacing w:before="240" w:after="240" w:line="240" w:lineRule="auto"/>
        <w:contextualSpacing/>
        <w:jc w:val="both"/>
        <w:rPr>
          <w:rFonts w:ascii="Calibri" w:hAnsi="Calibri" w:eastAsia="Calibri" w:cs="Calibri"/>
          <w:color w:val="000000" w:themeColor="text1"/>
          <w:sz w:val="22"/>
          <w:szCs w:val="22"/>
        </w:rPr>
      </w:pPr>
    </w:p>
    <w:p w:rsidR="7CACC370" w:rsidP="11A86D5C" w:rsidRDefault="7CACC370" w14:paraId="2F827F06" w14:textId="4CCD4964">
      <w:pPr>
        <w:spacing w:before="240" w:after="240" w:line="240" w:lineRule="auto"/>
        <w:contextualSpacing/>
        <w:jc w:val="both"/>
        <w:rPr>
          <w:rFonts w:ascii="Calibri" w:hAnsi="Calibri" w:eastAsia="Calibri" w:cs="Calibri"/>
          <w:color w:val="000000" w:themeColor="text1"/>
          <w:sz w:val="22"/>
          <w:szCs w:val="22"/>
        </w:rPr>
      </w:pPr>
    </w:p>
    <w:p w:rsidR="7CACC370" w:rsidP="7CACC370" w:rsidRDefault="7CACC370" w14:paraId="759765CE" w14:textId="40FCDB2D">
      <w:pPr>
        <w:spacing w:before="240" w:after="240" w:line="240" w:lineRule="auto"/>
        <w:contextualSpacing/>
        <w:jc w:val="both"/>
        <w:rPr>
          <w:rFonts w:ascii="Calibri" w:hAnsi="Calibri" w:eastAsia="Calibri" w:cs="Calibri"/>
          <w:color w:val="000000" w:themeColor="text1"/>
          <w:sz w:val="22"/>
          <w:szCs w:val="22"/>
        </w:rPr>
      </w:pPr>
    </w:p>
    <w:p w:rsidR="28E3343B" w:rsidP="7CACC370" w:rsidRDefault="28E3343B" w14:paraId="6E6BCEB4" w14:textId="7EBDAEE7">
      <w:pPr>
        <w:spacing w:line="240" w:lineRule="auto"/>
        <w:contextualSpacing/>
        <w:jc w:val="center"/>
        <w:rPr>
          <w:rFonts w:ascii="Calibri" w:hAnsi="Calibri" w:eastAsia="Calibri" w:cs="Calibri"/>
          <w:color w:val="000000" w:themeColor="text1"/>
        </w:rPr>
      </w:pPr>
      <w:r w:rsidRPr="7CACC370">
        <w:rPr>
          <w:rFonts w:ascii="Calibri" w:hAnsi="Calibri" w:eastAsia="Calibri" w:cs="Calibri"/>
          <w:color w:val="000000" w:themeColor="text1"/>
        </w:rPr>
        <w:t>###</w:t>
      </w:r>
    </w:p>
    <w:p w:rsidR="28E3343B" w:rsidP="7CACC370" w:rsidRDefault="28E3343B" w14:paraId="7C3626C9" w14:textId="6BB4C73F">
      <w:pPr>
        <w:spacing w:line="240" w:lineRule="auto"/>
        <w:contextualSpacing/>
        <w:jc w:val="both"/>
        <w:rPr>
          <w:rFonts w:ascii="Calibri" w:hAnsi="Calibri" w:eastAsia="Calibri" w:cs="Calibri"/>
          <w:color w:val="000000" w:themeColor="text1"/>
          <w:sz w:val="20"/>
          <w:szCs w:val="20"/>
          <w:lang w:val="en-US"/>
        </w:rPr>
      </w:pPr>
      <w:r w:rsidRPr="7CACC370">
        <w:rPr>
          <w:rFonts w:ascii="Calibri" w:hAnsi="Calibri" w:eastAsia="Calibri" w:cs="Calibri"/>
          <w:b/>
          <w:bCs/>
          <w:color w:val="000000" w:themeColor="text1"/>
          <w:sz w:val="20"/>
          <w:szCs w:val="20"/>
        </w:rPr>
        <w:t>ACERCA DE CLOUDBET</w:t>
      </w:r>
    </w:p>
    <w:p w:rsidR="7CACC370" w:rsidP="7CACC370" w:rsidRDefault="7CACC370" w14:paraId="2B8F33CB" w14:textId="7464529F">
      <w:pPr>
        <w:spacing w:line="240" w:lineRule="auto"/>
        <w:contextualSpacing/>
        <w:jc w:val="both"/>
        <w:rPr>
          <w:rFonts w:ascii="Calibri" w:hAnsi="Calibri" w:eastAsia="Calibri" w:cs="Calibri"/>
          <w:b/>
          <w:bCs/>
          <w:color w:val="000000" w:themeColor="text1"/>
          <w:sz w:val="20"/>
          <w:szCs w:val="20"/>
        </w:rPr>
      </w:pPr>
    </w:p>
    <w:p w:rsidR="28E3343B" w:rsidP="7CACC370" w:rsidRDefault="28E3343B" w14:paraId="2361B152" w14:textId="4DD6E11D">
      <w:pPr>
        <w:spacing w:line="240" w:lineRule="auto"/>
        <w:contextualSpacing/>
        <w:jc w:val="both"/>
        <w:rPr>
          <w:rFonts w:ascii="Calibri" w:hAnsi="Calibri" w:eastAsia="Calibri" w:cs="Calibri"/>
          <w:color w:val="000000" w:themeColor="text1"/>
          <w:sz w:val="20"/>
          <w:szCs w:val="20"/>
          <w:lang w:val="en-US"/>
        </w:rPr>
      </w:pPr>
      <w:r w:rsidRPr="7CACC370">
        <w:rPr>
          <w:rFonts w:ascii="Calibri" w:hAnsi="Calibri" w:eastAsia="Calibri" w:cs="Calibri"/>
          <w:color w:val="000000" w:themeColor="text1"/>
          <w:sz w:val="20"/>
          <w:szCs w:val="20"/>
        </w:rPr>
        <w:t xml:space="preserve">Cloudbet es el orgulloso pionero de las apuestas con criptomodenadas. Fundada en 2013, Cloudbet adoptó la tecnología </w:t>
      </w:r>
      <w:r w:rsidRPr="7CACC370">
        <w:rPr>
          <w:rFonts w:ascii="Calibri" w:hAnsi="Calibri" w:eastAsia="Calibri" w:cs="Calibri"/>
          <w:i/>
          <w:iCs/>
          <w:color w:val="000000" w:themeColor="text1"/>
          <w:sz w:val="20"/>
          <w:szCs w:val="20"/>
        </w:rPr>
        <w:t xml:space="preserve">blockchain </w:t>
      </w:r>
      <w:r w:rsidRPr="7CACC370">
        <w:rPr>
          <w:rFonts w:ascii="Calibri" w:hAnsi="Calibri" w:eastAsia="Calibri" w:cs="Calibri"/>
          <w:color w:val="000000" w:themeColor="text1"/>
          <w:sz w:val="20"/>
          <w:szCs w:val="20"/>
        </w:rPr>
        <w:t>para brindar a los jugadores privacidad y libertad financiera como nunca antes. Desde entonces, el sitio ha realizado millones de apuestas, ganándose la reputación de ser la marca más confiable y segura en el espacio de los criptojuegos.</w:t>
      </w:r>
    </w:p>
    <w:p w:rsidR="7CACC370" w:rsidP="7CACC370" w:rsidRDefault="7CACC370" w14:paraId="6A82CCC8" w14:textId="786844E7">
      <w:pPr>
        <w:spacing w:line="240" w:lineRule="auto"/>
        <w:contextualSpacing/>
        <w:jc w:val="both"/>
        <w:rPr>
          <w:rFonts w:ascii="Calibri" w:hAnsi="Calibri" w:eastAsia="Calibri" w:cs="Calibri"/>
          <w:color w:val="000000" w:themeColor="text1"/>
          <w:sz w:val="20"/>
          <w:szCs w:val="20"/>
        </w:rPr>
      </w:pPr>
    </w:p>
    <w:p w:rsidR="28E3343B" w:rsidP="7CACC370" w:rsidRDefault="28E3343B" w14:paraId="1BAE90C5" w14:textId="48FBA882">
      <w:pPr>
        <w:spacing w:line="240" w:lineRule="auto"/>
        <w:contextualSpacing/>
        <w:jc w:val="both"/>
        <w:rPr>
          <w:rFonts w:ascii="Calibri" w:hAnsi="Calibri" w:eastAsia="Calibri" w:cs="Calibri"/>
          <w:color w:val="000000" w:themeColor="text1"/>
          <w:sz w:val="20"/>
          <w:szCs w:val="20"/>
        </w:rPr>
      </w:pPr>
      <w:r w:rsidRPr="7CACC370">
        <w:rPr>
          <w:rFonts w:ascii="Calibri" w:hAnsi="Calibri" w:eastAsia="Calibri" w:cs="Calibri"/>
          <w:color w:val="000000" w:themeColor="text1"/>
          <w:sz w:val="20"/>
          <w:szCs w:val="20"/>
        </w:rPr>
        <w:t xml:space="preserve">Para obtener más información, comuníquese con: </w:t>
      </w:r>
      <w:hyperlink r:id="rId18">
        <w:r w:rsidRPr="7CACC370">
          <w:rPr>
            <w:rStyle w:val="Hyperlink"/>
            <w:rFonts w:ascii="Calibri" w:hAnsi="Calibri" w:eastAsia="Calibri" w:cs="Calibri"/>
            <w:color w:val="77206D" w:themeColor="accent5" w:themeShade="BF"/>
            <w:sz w:val="20"/>
            <w:szCs w:val="20"/>
          </w:rPr>
          <w:t>media@cloudbet.com</w:t>
        </w:r>
      </w:hyperlink>
      <w:r w:rsidRPr="7CACC370">
        <w:rPr>
          <w:rFonts w:ascii="Calibri" w:hAnsi="Calibri" w:eastAsia="Calibri" w:cs="Calibri"/>
          <w:color w:val="77206D" w:themeColor="accent5" w:themeShade="BF"/>
          <w:sz w:val="20"/>
          <w:szCs w:val="20"/>
        </w:rPr>
        <w:t xml:space="preserve"> </w:t>
      </w:r>
      <w:r w:rsidRPr="7CACC370">
        <w:rPr>
          <w:rFonts w:ascii="Calibri" w:hAnsi="Calibri" w:eastAsia="Calibri" w:cs="Calibri"/>
          <w:color w:val="000000" w:themeColor="text1"/>
          <w:sz w:val="20"/>
          <w:szCs w:val="20"/>
        </w:rPr>
        <w:t xml:space="preserve">o visite </w:t>
      </w:r>
      <w:hyperlink r:id="rId19">
        <w:r w:rsidRPr="7CACC370">
          <w:rPr>
            <w:rStyle w:val="Hyperlink"/>
            <w:rFonts w:ascii="Calibri" w:hAnsi="Calibri" w:eastAsia="Calibri" w:cs="Calibri"/>
            <w:color w:val="77206D" w:themeColor="accent5" w:themeShade="BF"/>
            <w:sz w:val="20"/>
            <w:szCs w:val="20"/>
          </w:rPr>
          <w:t>www.cloudbet.com</w:t>
        </w:r>
      </w:hyperlink>
      <w:r w:rsidRPr="7CACC370">
        <w:rPr>
          <w:rFonts w:ascii="Calibri" w:hAnsi="Calibri" w:eastAsia="Calibri" w:cs="Calibri"/>
          <w:color w:val="77206D" w:themeColor="accent5" w:themeShade="BF"/>
          <w:sz w:val="20"/>
          <w:szCs w:val="20"/>
        </w:rPr>
        <w:t xml:space="preserve"> </w:t>
      </w:r>
    </w:p>
    <w:p w:rsidR="28E3343B" w:rsidP="7CACC370" w:rsidRDefault="28E3343B" w14:paraId="65F83FA4" w14:textId="6ADDD572">
      <w:pPr>
        <w:spacing w:line="240" w:lineRule="auto"/>
        <w:contextualSpacing/>
        <w:jc w:val="both"/>
        <w:rPr>
          <w:rFonts w:ascii="Calibri" w:hAnsi="Calibri" w:eastAsia="Calibri" w:cs="Calibri"/>
          <w:color w:val="77206D" w:themeColor="accent5" w:themeShade="BF"/>
          <w:sz w:val="20"/>
          <w:szCs w:val="20"/>
        </w:rPr>
      </w:pPr>
      <w:r w:rsidRPr="7CACC370">
        <w:rPr>
          <w:rFonts w:ascii="Calibri" w:hAnsi="Calibri" w:eastAsia="Calibri" w:cs="Calibri"/>
          <w:color w:val="000000" w:themeColor="text1"/>
          <w:sz w:val="20"/>
          <w:szCs w:val="20"/>
        </w:rPr>
        <w:t xml:space="preserve">Siga a Cloudbet en X: </w:t>
      </w:r>
      <w:hyperlink r:id="rId20">
        <w:r w:rsidRPr="7CACC370">
          <w:rPr>
            <w:rStyle w:val="Hyperlink"/>
            <w:rFonts w:ascii="Calibri" w:hAnsi="Calibri" w:eastAsia="Calibri" w:cs="Calibri"/>
            <w:color w:val="77206D" w:themeColor="accent5" w:themeShade="BF"/>
            <w:sz w:val="20"/>
            <w:szCs w:val="20"/>
          </w:rPr>
          <w:t>@Cloudbet</w:t>
        </w:r>
      </w:hyperlink>
    </w:p>
    <w:p w:rsidR="7CACC370" w:rsidP="7CACC370" w:rsidRDefault="7CACC370" w14:paraId="2020233F" w14:textId="5AB73653">
      <w:pPr>
        <w:jc w:val="both"/>
        <w:rPr>
          <w:rFonts w:ascii="Calibri" w:hAnsi="Calibri" w:cs="Calibri"/>
        </w:rPr>
      </w:pPr>
    </w:p>
    <w:sectPr w:rsidR="7CACC370">
      <w:headerReference w:type="default" r:id="rId21"/>
      <w:footerReference w:type="default" r:id="rId22"/>
      <w:pgSz w:w="12240" w:h="15840" w:orient="portrait"/>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xmlns:w="http://schemas.openxmlformats.org/wordprocessingml/2006/main" w:initials="AR" w:author="Adán Ramírez" w:date="2024-12-06T09:35:07" w:id="1568077655">
    <w:p xmlns:w14="http://schemas.microsoft.com/office/word/2010/wordml" xmlns:w="http://schemas.openxmlformats.org/wordprocessingml/2006/main" w:rsidR="1D7A7438" w:rsidRDefault="41F2B791" w14:paraId="3647C87A" w14:textId="0F77E3A8">
      <w:pPr>
        <w:pStyle w:val="CommentText"/>
      </w:pPr>
      <w:r>
        <w:rPr>
          <w:rStyle w:val="CommentReference"/>
        </w:rPr>
        <w:annotationRef/>
      </w:r>
      <w:r>
        <w:fldChar w:fldCharType="begin"/>
      </w:r>
      <w:r>
        <w:instrText xml:space="preserve"> HYPERLINK "mailto:michelle.delatorre@another.co"</w:instrText>
      </w:r>
      <w:bookmarkStart w:name="_@_CB722316BFA44DE1890077BFEF54956CZ" w:id="802658204"/>
      <w:r>
        <w:fldChar w:fldCharType="separate"/>
      </w:r>
      <w:bookmarkEnd w:id="802658204"/>
      <w:r w:rsidRPr="2D17624B" w:rsidR="5D28DDC0">
        <w:rPr>
          <w:rStyle w:val="Mention"/>
          <w:noProof/>
        </w:rPr>
        <w:t>@Michelle de la Torre</w:t>
      </w:r>
      <w:r>
        <w:fldChar w:fldCharType="end"/>
      </w:r>
      <w:r w:rsidRPr="4EA9EA7D" w:rsidR="473443A9">
        <w:t xml:space="preserve"> aquí la nota donde también se menciona a Trump. No la linkeao porque es la BBC, pero para tener referencia: https://www.bbc.com/mundo/articles/cz6ljjze8vwo</w:t>
      </w:r>
    </w:p>
  </w:comment>
</w:comments>
</file>

<file path=word/commentsExtended.xml><?xml version="1.0" encoding="utf-8"?>
<w15:commentsEx xmlns:mc="http://schemas.openxmlformats.org/markup-compatibility/2006" xmlns:w15="http://schemas.microsoft.com/office/word/2012/wordml" mc:Ignorable="w15">
  <w15:commentEx w15:done="1" w15:paraId="3647C87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29A5B4" w16cex:dateUtc="2024-12-06T15:35:07.81Z"/>
</w16cex:commentsExtensible>
</file>

<file path=word/commentsIds.xml><?xml version="1.0" encoding="utf-8"?>
<w16cid:commentsIds xmlns:mc="http://schemas.openxmlformats.org/markup-compatibility/2006" xmlns:w16cid="http://schemas.microsoft.com/office/word/2016/wordml/cid" mc:Ignorable="w16cid">
  <w16cid:commentId w16cid:paraId="3647C87A" w16cid:durableId="5629A5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DBC" w:rsidP="00DE5705" w:rsidRDefault="00C67DBC" w14:paraId="6CA0FBF7" w14:textId="77777777">
      <w:pPr>
        <w:spacing w:after="0" w:line="240" w:lineRule="auto"/>
      </w:pPr>
      <w:r>
        <w:separator/>
      </w:r>
    </w:p>
  </w:endnote>
  <w:endnote w:type="continuationSeparator" w:id="0">
    <w:p w:rsidR="00C67DBC" w:rsidP="00DE5705" w:rsidRDefault="00C67DBC" w14:paraId="5111B18A" w14:textId="77777777">
      <w:pPr>
        <w:spacing w:after="0" w:line="240" w:lineRule="auto"/>
      </w:pPr>
      <w:r>
        <w:continuationSeparator/>
      </w:r>
    </w:p>
  </w:endnote>
  <w:endnote w:type="continuationNotice" w:id="1">
    <w:p w:rsidR="00C67DBC" w:rsidRDefault="00C67DBC" w14:paraId="37039A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CACC370" w:rsidTr="7CACC370" w14:paraId="362797F7" w14:textId="77777777">
      <w:trPr>
        <w:trHeight w:val="300"/>
      </w:trPr>
      <w:tc>
        <w:tcPr>
          <w:tcW w:w="2945" w:type="dxa"/>
        </w:tcPr>
        <w:p w:rsidR="7CACC370" w:rsidP="7CACC370" w:rsidRDefault="7CACC370" w14:paraId="7FB50A89" w14:textId="5C031D2B">
          <w:pPr>
            <w:pStyle w:val="Header"/>
            <w:ind w:left="-115"/>
          </w:pPr>
        </w:p>
      </w:tc>
      <w:tc>
        <w:tcPr>
          <w:tcW w:w="2945" w:type="dxa"/>
        </w:tcPr>
        <w:p w:rsidR="7CACC370" w:rsidP="7CACC370" w:rsidRDefault="7CACC370" w14:paraId="5029930F" w14:textId="3A5E54C4">
          <w:pPr>
            <w:pStyle w:val="Header"/>
            <w:jc w:val="center"/>
          </w:pPr>
        </w:p>
      </w:tc>
      <w:tc>
        <w:tcPr>
          <w:tcW w:w="2945" w:type="dxa"/>
        </w:tcPr>
        <w:p w:rsidR="7CACC370" w:rsidP="7CACC370" w:rsidRDefault="7CACC370" w14:paraId="51EFECFC" w14:textId="61046A4A">
          <w:pPr>
            <w:pStyle w:val="Header"/>
            <w:ind w:right="-115"/>
            <w:jc w:val="right"/>
          </w:pPr>
        </w:p>
      </w:tc>
    </w:tr>
  </w:tbl>
  <w:p w:rsidR="7CACC370" w:rsidP="7CACC370" w:rsidRDefault="7CACC370" w14:paraId="4C1D4A28" w14:textId="0FD8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DBC" w:rsidP="00DE5705" w:rsidRDefault="00C67DBC" w14:paraId="78558C74" w14:textId="77777777">
      <w:pPr>
        <w:spacing w:after="0" w:line="240" w:lineRule="auto"/>
      </w:pPr>
      <w:r>
        <w:separator/>
      </w:r>
    </w:p>
  </w:footnote>
  <w:footnote w:type="continuationSeparator" w:id="0">
    <w:p w:rsidR="00C67DBC" w:rsidP="00DE5705" w:rsidRDefault="00C67DBC" w14:paraId="0B98F15D" w14:textId="77777777">
      <w:pPr>
        <w:spacing w:after="0" w:line="240" w:lineRule="auto"/>
      </w:pPr>
      <w:r>
        <w:continuationSeparator/>
      </w:r>
    </w:p>
  </w:footnote>
  <w:footnote w:type="continuationNotice" w:id="1">
    <w:p w:rsidR="00C67DBC" w:rsidRDefault="00C67DBC" w14:paraId="3A96BB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5705" w:rsidP="7CACC370" w:rsidRDefault="7CACC370" w14:paraId="385E2F6B" w14:textId="23D30B8B">
    <w:pPr>
      <w:pStyle w:val="Header"/>
      <w:jc w:val="center"/>
    </w:pPr>
    <w:r>
      <w:rPr>
        <w:noProof/>
      </w:rPr>
      <w:drawing>
        <wp:inline distT="0" distB="0" distL="0" distR="0" wp14:anchorId="627F56B2" wp14:editId="3160362F">
          <wp:extent cx="3158877" cy="971355"/>
          <wp:effectExtent l="0" t="0" r="0" b="0"/>
          <wp:docPr id="1144886362" name="Picture 11448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8877" cy="9713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SWSrUUOZPk2Gd" int2:id="JvElJSdF">
      <int2:state int2:value="Rejected" int2:type="AugLoop_Text_Critique"/>
    </int2:textHash>
    <int2:textHash int2:hashCode="kMUYLLEA87yY90" int2:id="MtOyei0q">
      <int2:state int2:value="Rejected" int2:type="AugLoop_Text_Critique"/>
    </int2:textHash>
    <int2:textHash int2:hashCode="FwkV/c8rqI7bqC" int2:id="UhhFGCCK">
      <int2:state int2:value="Rejected" int2:type="AugLoop_Text_Critique"/>
    </int2:textHash>
    <int2:textHash int2:hashCode="AVK+h2TcahY9DR" int2:id="XdEWjuCL">
      <int2:state int2:value="Rejected" int2:type="AugLoop_Text_Critique"/>
    </int2:textHash>
    <int2:textHash int2:hashCode="Vv3o9DkhE+Dxng" int2:id="to03EGCV">
      <int2:state int2:value="Rejected" int2:type="AugLoop_Text_Critique"/>
    </int2:textHash>
    <int2:bookmark int2:bookmarkName="_Int_4hjeNAD2" int2:invalidationBookmarkName="" int2:hashCode="1lGlKU8nflfEYP" int2:id="6N5GBRt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42DA9"/>
    <w:multiLevelType w:val="hybridMultilevel"/>
    <w:tmpl w:val="C73E24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895244724">
    <w:abstractNumId w:val="0"/>
  </w:num>
</w:numbering>
</file>

<file path=word/people.xml><?xml version="1.0" encoding="utf-8"?>
<w15:people xmlns:mc="http://schemas.openxmlformats.org/markup-compatibility/2006" xmlns:w15="http://schemas.microsoft.com/office/word/2012/wordml" mc:Ignorable="w15">
  <w15:person w15:author="Adán Ramírez">
    <w15:presenceInfo w15:providerId="AD" w15:userId="S::adan.ramirez@another.co::14eed097-03d1-4147-a8df-617bda6b6f93"/>
  </w15:person>
  <w15:person w15:author="Adán Ramírez">
    <w15:presenceInfo w15:providerId="AD" w15:userId="S::adan.ramirez@another.co::14eed097-03d1-4147-a8df-617bda6b6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05"/>
    <w:rsid w:val="000A1EDE"/>
    <w:rsid w:val="000D3130"/>
    <w:rsid w:val="00191FB5"/>
    <w:rsid w:val="001B788D"/>
    <w:rsid w:val="001F11D3"/>
    <w:rsid w:val="0028166E"/>
    <w:rsid w:val="003D6A37"/>
    <w:rsid w:val="003F3C57"/>
    <w:rsid w:val="00412BCD"/>
    <w:rsid w:val="0053487B"/>
    <w:rsid w:val="0069403B"/>
    <w:rsid w:val="007A62CD"/>
    <w:rsid w:val="008106E8"/>
    <w:rsid w:val="008676D0"/>
    <w:rsid w:val="00876157"/>
    <w:rsid w:val="008F4F9D"/>
    <w:rsid w:val="00944529"/>
    <w:rsid w:val="00967D91"/>
    <w:rsid w:val="0097540C"/>
    <w:rsid w:val="009C6D22"/>
    <w:rsid w:val="00A07055"/>
    <w:rsid w:val="00A74E04"/>
    <w:rsid w:val="00B17DF2"/>
    <w:rsid w:val="00B47676"/>
    <w:rsid w:val="00C67DBC"/>
    <w:rsid w:val="00D27D62"/>
    <w:rsid w:val="00DD5229"/>
    <w:rsid w:val="00DE5705"/>
    <w:rsid w:val="00DF4F5B"/>
    <w:rsid w:val="00E02448"/>
    <w:rsid w:val="00E30B98"/>
    <w:rsid w:val="00EA1F7A"/>
    <w:rsid w:val="00F643CF"/>
    <w:rsid w:val="01F40FEC"/>
    <w:rsid w:val="02756983"/>
    <w:rsid w:val="02ABD1E1"/>
    <w:rsid w:val="030F6B03"/>
    <w:rsid w:val="0334F741"/>
    <w:rsid w:val="03EB200D"/>
    <w:rsid w:val="03F2C3FA"/>
    <w:rsid w:val="047200EC"/>
    <w:rsid w:val="057C0546"/>
    <w:rsid w:val="05C6B216"/>
    <w:rsid w:val="05C78E83"/>
    <w:rsid w:val="05EE54EC"/>
    <w:rsid w:val="062EDA72"/>
    <w:rsid w:val="06369FED"/>
    <w:rsid w:val="06B487F8"/>
    <w:rsid w:val="06CF640E"/>
    <w:rsid w:val="075A6E60"/>
    <w:rsid w:val="075C6EE1"/>
    <w:rsid w:val="07A8C835"/>
    <w:rsid w:val="087E909B"/>
    <w:rsid w:val="09F10925"/>
    <w:rsid w:val="0AB7BC70"/>
    <w:rsid w:val="0AD2476A"/>
    <w:rsid w:val="0AE1B2F5"/>
    <w:rsid w:val="0AE493BE"/>
    <w:rsid w:val="0AE58C8E"/>
    <w:rsid w:val="0B037F98"/>
    <w:rsid w:val="0B31FFB2"/>
    <w:rsid w:val="0B5AAAEA"/>
    <w:rsid w:val="0BB356F5"/>
    <w:rsid w:val="0BFA9CD1"/>
    <w:rsid w:val="0C2FF481"/>
    <w:rsid w:val="0C91137C"/>
    <w:rsid w:val="0D829430"/>
    <w:rsid w:val="0DA54276"/>
    <w:rsid w:val="0E952DF5"/>
    <w:rsid w:val="0F07D8E7"/>
    <w:rsid w:val="0FD488A3"/>
    <w:rsid w:val="104ADB8F"/>
    <w:rsid w:val="106E6D6B"/>
    <w:rsid w:val="1072076B"/>
    <w:rsid w:val="118E5721"/>
    <w:rsid w:val="11A86D5C"/>
    <w:rsid w:val="11DFB915"/>
    <w:rsid w:val="11FEC782"/>
    <w:rsid w:val="12239028"/>
    <w:rsid w:val="122ABC55"/>
    <w:rsid w:val="12AA2AED"/>
    <w:rsid w:val="134B2AAB"/>
    <w:rsid w:val="13C4B7DC"/>
    <w:rsid w:val="14D05BCF"/>
    <w:rsid w:val="14E366FD"/>
    <w:rsid w:val="15103645"/>
    <w:rsid w:val="159701DF"/>
    <w:rsid w:val="1627BADD"/>
    <w:rsid w:val="169BD619"/>
    <w:rsid w:val="16E0C98F"/>
    <w:rsid w:val="182A7523"/>
    <w:rsid w:val="18B57F22"/>
    <w:rsid w:val="191C5404"/>
    <w:rsid w:val="19C376BF"/>
    <w:rsid w:val="19F999D7"/>
    <w:rsid w:val="1A22B234"/>
    <w:rsid w:val="1A8DC282"/>
    <w:rsid w:val="1AA68F4A"/>
    <w:rsid w:val="1B6AD913"/>
    <w:rsid w:val="1B8A79B1"/>
    <w:rsid w:val="1BB1E368"/>
    <w:rsid w:val="1C805B21"/>
    <w:rsid w:val="1C808B56"/>
    <w:rsid w:val="1C9CD952"/>
    <w:rsid w:val="1D144936"/>
    <w:rsid w:val="1D5402D2"/>
    <w:rsid w:val="1EF7A907"/>
    <w:rsid w:val="1FD62CA5"/>
    <w:rsid w:val="2037207F"/>
    <w:rsid w:val="205CB8B6"/>
    <w:rsid w:val="20739FFA"/>
    <w:rsid w:val="20DB4AB5"/>
    <w:rsid w:val="2111EFCA"/>
    <w:rsid w:val="21AF82C7"/>
    <w:rsid w:val="21B82B20"/>
    <w:rsid w:val="21EDBBC7"/>
    <w:rsid w:val="222FA6B7"/>
    <w:rsid w:val="23392CEB"/>
    <w:rsid w:val="23CCA115"/>
    <w:rsid w:val="241EF8FB"/>
    <w:rsid w:val="244F4C20"/>
    <w:rsid w:val="246295B7"/>
    <w:rsid w:val="24A5944E"/>
    <w:rsid w:val="262E44BC"/>
    <w:rsid w:val="26DA72CA"/>
    <w:rsid w:val="26F8CEBA"/>
    <w:rsid w:val="274A71FB"/>
    <w:rsid w:val="27E65DA8"/>
    <w:rsid w:val="28285D44"/>
    <w:rsid w:val="28E3343B"/>
    <w:rsid w:val="28E768C1"/>
    <w:rsid w:val="28FE6917"/>
    <w:rsid w:val="29467954"/>
    <w:rsid w:val="296D131B"/>
    <w:rsid w:val="29910CBD"/>
    <w:rsid w:val="29B06E33"/>
    <w:rsid w:val="29D456C4"/>
    <w:rsid w:val="2B71B7E7"/>
    <w:rsid w:val="2C14255A"/>
    <w:rsid w:val="2C3B3A71"/>
    <w:rsid w:val="2CF29F23"/>
    <w:rsid w:val="2D14AAD3"/>
    <w:rsid w:val="2DD04873"/>
    <w:rsid w:val="2E72D97D"/>
    <w:rsid w:val="2F754675"/>
    <w:rsid w:val="2FC284F1"/>
    <w:rsid w:val="2FCA6F6B"/>
    <w:rsid w:val="30861591"/>
    <w:rsid w:val="30BED814"/>
    <w:rsid w:val="3143E58C"/>
    <w:rsid w:val="31621072"/>
    <w:rsid w:val="31E31BB3"/>
    <w:rsid w:val="32E9EDCD"/>
    <w:rsid w:val="33218A50"/>
    <w:rsid w:val="33EA32EE"/>
    <w:rsid w:val="34039ED3"/>
    <w:rsid w:val="34C7C150"/>
    <w:rsid w:val="34CB856B"/>
    <w:rsid w:val="353A1BE6"/>
    <w:rsid w:val="369CC758"/>
    <w:rsid w:val="3765CA9E"/>
    <w:rsid w:val="38116BBE"/>
    <w:rsid w:val="388794D2"/>
    <w:rsid w:val="3898EAA7"/>
    <w:rsid w:val="38DC21C8"/>
    <w:rsid w:val="392934FB"/>
    <w:rsid w:val="3991A8BA"/>
    <w:rsid w:val="3B3B0B06"/>
    <w:rsid w:val="3B529667"/>
    <w:rsid w:val="3B6640D6"/>
    <w:rsid w:val="3BAEAD6C"/>
    <w:rsid w:val="3C168267"/>
    <w:rsid w:val="3CBB067C"/>
    <w:rsid w:val="3CD4B77B"/>
    <w:rsid w:val="3D596F57"/>
    <w:rsid w:val="3DFCD7DA"/>
    <w:rsid w:val="3E8A0B2A"/>
    <w:rsid w:val="3EB2CCBA"/>
    <w:rsid w:val="3EFCFAAE"/>
    <w:rsid w:val="3F0ED7BD"/>
    <w:rsid w:val="3F2361B8"/>
    <w:rsid w:val="3F36EA57"/>
    <w:rsid w:val="3F949379"/>
    <w:rsid w:val="3FAF6D4E"/>
    <w:rsid w:val="3FF9D15B"/>
    <w:rsid w:val="4030113F"/>
    <w:rsid w:val="40419622"/>
    <w:rsid w:val="405A6BCD"/>
    <w:rsid w:val="408FCDAC"/>
    <w:rsid w:val="409FAC78"/>
    <w:rsid w:val="40B3338C"/>
    <w:rsid w:val="41A335E7"/>
    <w:rsid w:val="41CA0473"/>
    <w:rsid w:val="4267D399"/>
    <w:rsid w:val="42914D0B"/>
    <w:rsid w:val="4292C21D"/>
    <w:rsid w:val="44C0C60E"/>
    <w:rsid w:val="44F25343"/>
    <w:rsid w:val="45580B7A"/>
    <w:rsid w:val="46A9486F"/>
    <w:rsid w:val="473677DA"/>
    <w:rsid w:val="48BD73B7"/>
    <w:rsid w:val="48D76136"/>
    <w:rsid w:val="48E8B8AB"/>
    <w:rsid w:val="4939FFEA"/>
    <w:rsid w:val="49D243DC"/>
    <w:rsid w:val="4A00FCAC"/>
    <w:rsid w:val="4AE19CE8"/>
    <w:rsid w:val="4B1D78AB"/>
    <w:rsid w:val="4B2E54C5"/>
    <w:rsid w:val="4B38FA23"/>
    <w:rsid w:val="4B4AA938"/>
    <w:rsid w:val="4BA3676A"/>
    <w:rsid w:val="4C9784F7"/>
    <w:rsid w:val="4E630C70"/>
    <w:rsid w:val="4EF10DFF"/>
    <w:rsid w:val="4F19EF08"/>
    <w:rsid w:val="5000752B"/>
    <w:rsid w:val="50AF6F78"/>
    <w:rsid w:val="51411D79"/>
    <w:rsid w:val="51C2E565"/>
    <w:rsid w:val="5238DD46"/>
    <w:rsid w:val="53325E45"/>
    <w:rsid w:val="5354FA08"/>
    <w:rsid w:val="539DF992"/>
    <w:rsid w:val="539EACC5"/>
    <w:rsid w:val="56781EE3"/>
    <w:rsid w:val="56C10702"/>
    <w:rsid w:val="57017A37"/>
    <w:rsid w:val="571BC147"/>
    <w:rsid w:val="57473C30"/>
    <w:rsid w:val="5797709D"/>
    <w:rsid w:val="57B50EF0"/>
    <w:rsid w:val="57F8F8B1"/>
    <w:rsid w:val="59004E42"/>
    <w:rsid w:val="5967660F"/>
    <w:rsid w:val="59A6D1BF"/>
    <w:rsid w:val="59F8833F"/>
    <w:rsid w:val="5A00581F"/>
    <w:rsid w:val="5A2BA8AB"/>
    <w:rsid w:val="5A4686B2"/>
    <w:rsid w:val="5AA35508"/>
    <w:rsid w:val="5B05EA4B"/>
    <w:rsid w:val="5B424C24"/>
    <w:rsid w:val="5B92A3B2"/>
    <w:rsid w:val="5C86C0D0"/>
    <w:rsid w:val="5CF9DA5E"/>
    <w:rsid w:val="5D37E308"/>
    <w:rsid w:val="5D990559"/>
    <w:rsid w:val="5E11FF80"/>
    <w:rsid w:val="5E2018EE"/>
    <w:rsid w:val="5E49C2E8"/>
    <w:rsid w:val="5E62FDE2"/>
    <w:rsid w:val="5E6DBC75"/>
    <w:rsid w:val="5EFD87B7"/>
    <w:rsid w:val="5FD67BC2"/>
    <w:rsid w:val="5FE9AB09"/>
    <w:rsid w:val="603372BC"/>
    <w:rsid w:val="606AC138"/>
    <w:rsid w:val="61269559"/>
    <w:rsid w:val="61420593"/>
    <w:rsid w:val="61940722"/>
    <w:rsid w:val="61988F25"/>
    <w:rsid w:val="628295CE"/>
    <w:rsid w:val="62C3988F"/>
    <w:rsid w:val="631CCECB"/>
    <w:rsid w:val="633CDF93"/>
    <w:rsid w:val="635CF15C"/>
    <w:rsid w:val="6417D620"/>
    <w:rsid w:val="64A81453"/>
    <w:rsid w:val="64DB13FD"/>
    <w:rsid w:val="64E5514A"/>
    <w:rsid w:val="6507F181"/>
    <w:rsid w:val="65220A5F"/>
    <w:rsid w:val="652C12E2"/>
    <w:rsid w:val="65781CB8"/>
    <w:rsid w:val="66DBCEE4"/>
    <w:rsid w:val="6734D0C5"/>
    <w:rsid w:val="677678E4"/>
    <w:rsid w:val="680B667D"/>
    <w:rsid w:val="68714091"/>
    <w:rsid w:val="68884F16"/>
    <w:rsid w:val="690595C3"/>
    <w:rsid w:val="6914D886"/>
    <w:rsid w:val="6974E39D"/>
    <w:rsid w:val="69AB3121"/>
    <w:rsid w:val="6A2E18D6"/>
    <w:rsid w:val="6A76E640"/>
    <w:rsid w:val="6A90C5A0"/>
    <w:rsid w:val="6A977C4E"/>
    <w:rsid w:val="6AA229CE"/>
    <w:rsid w:val="6AF611D0"/>
    <w:rsid w:val="6B46907C"/>
    <w:rsid w:val="6BA4F88D"/>
    <w:rsid w:val="6BDA2C3E"/>
    <w:rsid w:val="6D17BB6D"/>
    <w:rsid w:val="6E9B59F8"/>
    <w:rsid w:val="6FB627E4"/>
    <w:rsid w:val="7076E100"/>
    <w:rsid w:val="71EDEF42"/>
    <w:rsid w:val="71FD3573"/>
    <w:rsid w:val="7267ED31"/>
    <w:rsid w:val="729C0DAB"/>
    <w:rsid w:val="72B53077"/>
    <w:rsid w:val="730DEEC8"/>
    <w:rsid w:val="7317CDF4"/>
    <w:rsid w:val="7402AA7B"/>
    <w:rsid w:val="75298ACB"/>
    <w:rsid w:val="76269510"/>
    <w:rsid w:val="7647D64F"/>
    <w:rsid w:val="764B5126"/>
    <w:rsid w:val="764D6F41"/>
    <w:rsid w:val="76B82594"/>
    <w:rsid w:val="7738E07C"/>
    <w:rsid w:val="797D7FD8"/>
    <w:rsid w:val="79865713"/>
    <w:rsid w:val="79A90A24"/>
    <w:rsid w:val="7A4A29BC"/>
    <w:rsid w:val="7B403725"/>
    <w:rsid w:val="7BB11A49"/>
    <w:rsid w:val="7C60F338"/>
    <w:rsid w:val="7CACC370"/>
    <w:rsid w:val="7D283771"/>
    <w:rsid w:val="7D7B7E8C"/>
    <w:rsid w:val="7DA2BAA4"/>
    <w:rsid w:val="7DADF93C"/>
    <w:rsid w:val="7E2367E7"/>
    <w:rsid w:val="7E496903"/>
    <w:rsid w:val="7E66A782"/>
    <w:rsid w:val="7F57B51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068601"/>
  <w15:chartTrackingRefBased/>
  <w15:docId w15:val="{8B8D1AD0-1737-44DB-AB47-9ACED2C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CACC370"/>
  </w:style>
  <w:style w:type="paragraph" w:styleId="Heading1">
    <w:name w:val="heading 1"/>
    <w:basedOn w:val="Normal"/>
    <w:next w:val="Normal"/>
    <w:link w:val="Heading1Char"/>
    <w:uiPriority w:val="9"/>
    <w:qFormat/>
    <w:rsid w:val="7CACC3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CACC3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7CACC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7CACC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7CACC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CACC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CACC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CACC37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CACC37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7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7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7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7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7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7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7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7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705"/>
    <w:rPr>
      <w:rFonts w:eastAsiaTheme="majorEastAsia" w:cstheme="majorBidi"/>
      <w:color w:val="272727" w:themeColor="text1" w:themeTint="D8"/>
    </w:rPr>
  </w:style>
  <w:style w:type="paragraph" w:styleId="Title">
    <w:name w:val="Title"/>
    <w:basedOn w:val="Normal"/>
    <w:next w:val="Normal"/>
    <w:link w:val="TitleChar"/>
    <w:uiPriority w:val="10"/>
    <w:qFormat/>
    <w:rsid w:val="7CACC370"/>
    <w:pPr>
      <w:spacing w:after="80" w:line="240"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DE57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7CACC370"/>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D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CACC370"/>
    <w:pPr>
      <w:spacing w:before="160"/>
      <w:jc w:val="center"/>
    </w:pPr>
    <w:rPr>
      <w:i/>
      <w:iCs/>
      <w:color w:val="404040" w:themeColor="text1" w:themeTint="BF"/>
    </w:rPr>
  </w:style>
  <w:style w:type="character" w:styleId="QuoteChar" w:customStyle="1">
    <w:name w:val="Quote Char"/>
    <w:basedOn w:val="DefaultParagraphFont"/>
    <w:link w:val="Quote"/>
    <w:uiPriority w:val="29"/>
    <w:rsid w:val="00DE5705"/>
    <w:rPr>
      <w:i/>
      <w:iCs/>
      <w:color w:val="404040" w:themeColor="text1" w:themeTint="BF"/>
    </w:rPr>
  </w:style>
  <w:style w:type="paragraph" w:styleId="ListParagraph">
    <w:name w:val="List Paragraph"/>
    <w:basedOn w:val="Normal"/>
    <w:uiPriority w:val="34"/>
    <w:qFormat/>
    <w:rsid w:val="7CACC370"/>
    <w:pPr>
      <w:ind w:left="720"/>
      <w:contextualSpacing/>
    </w:pPr>
  </w:style>
  <w:style w:type="character" w:styleId="IntenseEmphasis">
    <w:name w:val="Intense Emphasis"/>
    <w:basedOn w:val="DefaultParagraphFont"/>
    <w:uiPriority w:val="21"/>
    <w:qFormat/>
    <w:rsid w:val="00DE5705"/>
    <w:rPr>
      <w:i/>
      <w:iCs/>
      <w:color w:val="0F4761" w:themeColor="accent1" w:themeShade="BF"/>
    </w:rPr>
  </w:style>
  <w:style w:type="paragraph" w:styleId="IntenseQuote">
    <w:name w:val="Intense Quote"/>
    <w:basedOn w:val="Normal"/>
    <w:next w:val="Normal"/>
    <w:link w:val="IntenseQuoteChar"/>
    <w:uiPriority w:val="30"/>
    <w:qFormat/>
    <w:rsid w:val="7CACC3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705"/>
    <w:rPr>
      <w:i/>
      <w:iCs/>
      <w:color w:val="0F4761" w:themeColor="accent1" w:themeShade="BF"/>
    </w:rPr>
  </w:style>
  <w:style w:type="character" w:styleId="IntenseReference">
    <w:name w:val="Intense Reference"/>
    <w:basedOn w:val="DefaultParagraphFont"/>
    <w:uiPriority w:val="32"/>
    <w:qFormat/>
    <w:rsid w:val="00DE5705"/>
    <w:rPr>
      <w:b/>
      <w:bCs/>
      <w:smallCaps/>
      <w:color w:val="0F4761" w:themeColor="accent1" w:themeShade="BF"/>
      <w:spacing w:val="5"/>
    </w:rPr>
  </w:style>
  <w:style w:type="paragraph" w:styleId="Header">
    <w:name w:val="header"/>
    <w:basedOn w:val="Normal"/>
    <w:link w:val="HeaderChar"/>
    <w:uiPriority w:val="99"/>
    <w:unhideWhenUsed/>
    <w:rsid w:val="7CACC370"/>
    <w:pPr>
      <w:tabs>
        <w:tab w:val="center" w:pos="4419"/>
        <w:tab w:val="right" w:pos="8838"/>
      </w:tabs>
      <w:spacing w:after="0" w:line="240" w:lineRule="auto"/>
    </w:pPr>
  </w:style>
  <w:style w:type="character" w:styleId="HeaderChar" w:customStyle="1">
    <w:name w:val="Header Char"/>
    <w:basedOn w:val="DefaultParagraphFont"/>
    <w:link w:val="Header"/>
    <w:uiPriority w:val="99"/>
    <w:rsid w:val="00DE5705"/>
  </w:style>
  <w:style w:type="paragraph" w:styleId="Footer">
    <w:name w:val="footer"/>
    <w:basedOn w:val="Normal"/>
    <w:link w:val="FooterChar"/>
    <w:uiPriority w:val="99"/>
    <w:unhideWhenUsed/>
    <w:rsid w:val="7CACC370"/>
    <w:pPr>
      <w:tabs>
        <w:tab w:val="center" w:pos="4419"/>
        <w:tab w:val="right" w:pos="8838"/>
      </w:tabs>
      <w:spacing w:after="0" w:line="240" w:lineRule="auto"/>
    </w:pPr>
  </w:style>
  <w:style w:type="character" w:styleId="FooterChar" w:customStyle="1">
    <w:name w:val="Footer Char"/>
    <w:basedOn w:val="DefaultParagraphFont"/>
    <w:link w:val="Footer"/>
    <w:uiPriority w:val="99"/>
    <w:rsid w:val="00DE5705"/>
  </w:style>
  <w:style w:type="character" w:styleId="Hyperlink">
    <w:name w:val="Hyperlink"/>
    <w:basedOn w:val="DefaultParagraphFont"/>
    <w:uiPriority w:val="99"/>
    <w:unhideWhenUsed/>
    <w:rsid w:val="001B788D"/>
    <w:rPr>
      <w:color w:val="467886" w:themeColor="hyperlink"/>
      <w:u w:val="single"/>
    </w:rPr>
  </w:style>
  <w:style w:type="character" w:styleId="UnresolvedMention">
    <w:name w:val="Unresolved Mention"/>
    <w:basedOn w:val="DefaultParagraphFont"/>
    <w:uiPriority w:val="99"/>
    <w:semiHidden/>
    <w:unhideWhenUsed/>
    <w:rsid w:val="001B788D"/>
    <w:rPr>
      <w:color w:val="605E5C"/>
      <w:shd w:val="clear" w:color="auto" w:fill="E1DFDD"/>
    </w:rPr>
  </w:style>
  <w:style w:type="character" w:styleId="CommentReference">
    <w:name w:val="annotation reference"/>
    <w:basedOn w:val="DefaultParagraphFont"/>
    <w:uiPriority w:val="99"/>
    <w:semiHidden/>
    <w:unhideWhenUsed/>
    <w:rsid w:val="00A74E04"/>
    <w:rPr>
      <w:sz w:val="16"/>
      <w:szCs w:val="16"/>
    </w:rPr>
  </w:style>
  <w:style w:type="paragraph" w:styleId="CommentText">
    <w:name w:val="annotation text"/>
    <w:basedOn w:val="Normal"/>
    <w:link w:val="CommentTextChar"/>
    <w:uiPriority w:val="99"/>
    <w:semiHidden/>
    <w:unhideWhenUsed/>
    <w:rsid w:val="7CACC370"/>
    <w:pPr>
      <w:spacing w:line="240" w:lineRule="auto"/>
    </w:pPr>
    <w:rPr>
      <w:sz w:val="20"/>
      <w:szCs w:val="20"/>
    </w:rPr>
  </w:style>
  <w:style w:type="character" w:styleId="CommentTextChar" w:customStyle="1">
    <w:name w:val="Comment Text Char"/>
    <w:basedOn w:val="DefaultParagraphFont"/>
    <w:link w:val="CommentText"/>
    <w:uiPriority w:val="99"/>
    <w:semiHidden/>
    <w:rsid w:val="00A74E04"/>
    <w:rPr>
      <w:sz w:val="20"/>
      <w:szCs w:val="20"/>
    </w:rPr>
  </w:style>
  <w:style w:type="paragraph" w:styleId="CommentSubject">
    <w:name w:val="annotation subject"/>
    <w:basedOn w:val="CommentText"/>
    <w:next w:val="CommentText"/>
    <w:link w:val="CommentSubjectChar"/>
    <w:uiPriority w:val="99"/>
    <w:semiHidden/>
    <w:unhideWhenUsed/>
    <w:rsid w:val="00A74E04"/>
    <w:rPr>
      <w:b/>
      <w:bCs/>
    </w:rPr>
  </w:style>
  <w:style w:type="character" w:styleId="CommentSubjectChar" w:customStyle="1">
    <w:name w:val="Comment Subject Char"/>
    <w:basedOn w:val="CommentTextChar"/>
    <w:link w:val="CommentSubject"/>
    <w:uiPriority w:val="99"/>
    <w:semiHidden/>
    <w:rsid w:val="00A74E04"/>
    <w:rPr>
      <w:b/>
      <w:bCs/>
      <w:sz w:val="20"/>
      <w:szCs w:val="20"/>
    </w:rPr>
  </w:style>
  <w:style w:type="character" w:styleId="Mention">
    <w:name w:val="Mention"/>
    <w:basedOn w:val="DefaultParagraphFont"/>
    <w:uiPriority w:val="99"/>
    <w:unhideWhenUsed/>
    <w:rsid w:val="00A74E04"/>
    <w:rPr>
      <w:color w:val="2B579A"/>
      <w:shd w:val="clear" w:color="auto" w:fill="E1DFDD"/>
    </w:rPr>
  </w:style>
  <w:style w:type="paragraph" w:styleId="TOC1">
    <w:name w:val="toc 1"/>
    <w:basedOn w:val="Normal"/>
    <w:next w:val="Normal"/>
    <w:uiPriority w:val="39"/>
    <w:unhideWhenUsed/>
    <w:rsid w:val="7CACC370"/>
    <w:pPr>
      <w:spacing w:after="100"/>
    </w:pPr>
  </w:style>
  <w:style w:type="paragraph" w:styleId="TOC2">
    <w:name w:val="toc 2"/>
    <w:basedOn w:val="Normal"/>
    <w:next w:val="Normal"/>
    <w:uiPriority w:val="39"/>
    <w:unhideWhenUsed/>
    <w:rsid w:val="7CACC370"/>
    <w:pPr>
      <w:spacing w:after="100"/>
      <w:ind w:left="220"/>
    </w:pPr>
  </w:style>
  <w:style w:type="paragraph" w:styleId="TOC3">
    <w:name w:val="toc 3"/>
    <w:basedOn w:val="Normal"/>
    <w:next w:val="Normal"/>
    <w:uiPriority w:val="39"/>
    <w:unhideWhenUsed/>
    <w:rsid w:val="7CACC370"/>
    <w:pPr>
      <w:spacing w:after="100"/>
      <w:ind w:left="440"/>
    </w:pPr>
  </w:style>
  <w:style w:type="paragraph" w:styleId="TOC4">
    <w:name w:val="toc 4"/>
    <w:basedOn w:val="Normal"/>
    <w:next w:val="Normal"/>
    <w:uiPriority w:val="39"/>
    <w:unhideWhenUsed/>
    <w:rsid w:val="7CACC370"/>
    <w:pPr>
      <w:spacing w:after="100"/>
      <w:ind w:left="660"/>
    </w:pPr>
  </w:style>
  <w:style w:type="paragraph" w:styleId="TOC5">
    <w:name w:val="toc 5"/>
    <w:basedOn w:val="Normal"/>
    <w:next w:val="Normal"/>
    <w:uiPriority w:val="39"/>
    <w:unhideWhenUsed/>
    <w:rsid w:val="7CACC370"/>
    <w:pPr>
      <w:spacing w:after="100"/>
      <w:ind w:left="880"/>
    </w:pPr>
  </w:style>
  <w:style w:type="paragraph" w:styleId="TOC6">
    <w:name w:val="toc 6"/>
    <w:basedOn w:val="Normal"/>
    <w:next w:val="Normal"/>
    <w:uiPriority w:val="39"/>
    <w:unhideWhenUsed/>
    <w:rsid w:val="7CACC370"/>
    <w:pPr>
      <w:spacing w:after="100"/>
      <w:ind w:left="1100"/>
    </w:pPr>
  </w:style>
  <w:style w:type="paragraph" w:styleId="TOC7">
    <w:name w:val="toc 7"/>
    <w:basedOn w:val="Normal"/>
    <w:next w:val="Normal"/>
    <w:uiPriority w:val="39"/>
    <w:unhideWhenUsed/>
    <w:rsid w:val="7CACC370"/>
    <w:pPr>
      <w:spacing w:after="100"/>
      <w:ind w:left="1320"/>
    </w:pPr>
  </w:style>
  <w:style w:type="paragraph" w:styleId="TOC8">
    <w:name w:val="toc 8"/>
    <w:basedOn w:val="Normal"/>
    <w:next w:val="Normal"/>
    <w:uiPriority w:val="39"/>
    <w:unhideWhenUsed/>
    <w:rsid w:val="7CACC370"/>
    <w:pPr>
      <w:spacing w:after="100"/>
      <w:ind w:left="1540"/>
    </w:pPr>
  </w:style>
  <w:style w:type="paragraph" w:styleId="TOC9">
    <w:name w:val="toc 9"/>
    <w:basedOn w:val="Normal"/>
    <w:next w:val="Normal"/>
    <w:uiPriority w:val="39"/>
    <w:unhideWhenUsed/>
    <w:rsid w:val="7CACC370"/>
    <w:pPr>
      <w:spacing w:after="100"/>
      <w:ind w:left="1760"/>
    </w:pPr>
  </w:style>
  <w:style w:type="paragraph" w:styleId="EndnoteText">
    <w:name w:val="endnote text"/>
    <w:basedOn w:val="Normal"/>
    <w:uiPriority w:val="99"/>
    <w:semiHidden/>
    <w:unhideWhenUsed/>
    <w:rsid w:val="7CACC370"/>
    <w:pPr>
      <w:spacing w:after="0" w:line="240" w:lineRule="auto"/>
    </w:pPr>
    <w:rPr>
      <w:sz w:val="20"/>
      <w:szCs w:val="20"/>
    </w:rPr>
  </w:style>
  <w:style w:type="paragraph" w:styleId="FootnoteText">
    <w:name w:val="footnote text"/>
    <w:basedOn w:val="Normal"/>
    <w:uiPriority w:val="99"/>
    <w:semiHidden/>
    <w:unhideWhenUsed/>
    <w:rsid w:val="7CACC370"/>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hyperlink" Target="mailto:media@cloudbet.com"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x.com/Cloudb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comments" Target="comments.xml" Id="rId10" /><Relationship Type="http://schemas.openxmlformats.org/officeDocument/2006/relationships/hyperlink" Target="https://www.cloudbet.com/e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hyperlink" Target="https://www.investopedia.com/bitcoins-price-run-continues-above-usd93-000-8744424" TargetMode="External" Id="Rce7ac8f3c84343bf" /><Relationship Type="http://schemas.openxmlformats.org/officeDocument/2006/relationships/hyperlink" Target="https://es.statista.com/estadisticas/657259/princiaples-criptomonedas-por-volumen-de-negociacion-a-nivel-mundial/" TargetMode="External" Id="R15ceb5941c7246d0" /><Relationship Type="http://schemas.openxmlformats.org/officeDocument/2006/relationships/hyperlink" Target="https://es.statista.com/estadisticas/600602/valor-de-mercado-de-los-juegos-de-azar-a-nivel-mundial/" TargetMode="External" Id="Ra33768e1fab64989" /><Relationship Type="http://schemas.openxmlformats.org/officeDocument/2006/relationships/hyperlink" Target="https://es.statista.com/estadisticas/600602/valor-de-mercado-de-los-juegos-de-azar-a-nivel-mundial/" TargetMode="External" Id="Rb0e16955de7b4d0e" /><Relationship Type="http://schemas.openxmlformats.org/officeDocument/2006/relationships/hyperlink" Target="https://es.statista.com/temas/11749/el-mercado-de-juegos-de-azar-y-casas-de-apuestas-en-america-latina/" TargetMode="External" Id="Rceeffab4b1384b16" /><Relationship Type="http://schemas.openxmlformats.org/officeDocument/2006/relationships/hyperlink" Target="https://www.cloudbet.com/es/" TargetMode="External" Id="R7aec439a5acc4c5c" /><Relationship Type="http://schemas.openxmlformats.org/officeDocument/2006/relationships/hyperlink" Target="https://www.databridgemarketresearch.com/es/reports/global-online-gambling-market?srsltid=AfmBOor4mcVGJkzDCDdK0Rz4b9pC0J1giGnodMZNCcOuLX_ARpfYGJ2o" TargetMode="External" Id="Re2f618500d2642e7" /><Relationship Type="http://schemas.openxmlformats.org/officeDocument/2006/relationships/hyperlink" Target="https://www.cloudbet.com/es/" TargetMode="External" Id="R2fc8f3c8bf0948ed" /><Relationship Type="http://schemas.openxmlformats.org/officeDocument/2006/relationships/hyperlink" Target="https://www.henleyglobal.com/publications/crypto-wealth-report-2024" TargetMode="External" Id="Raddb873703684b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A4DA2F-06A5-4630-87AE-064A7BCC40EA}">
    <t:Anchor>
      <t:Comment id="711969907"/>
    </t:Anchor>
    <t:History>
      <t:Event id="{B39F330F-3927-4150-95DD-66677F197365}" time="2024-12-02T20:00:39.57Z">
        <t:Attribution userId="S::michelle.delatorre@another.co::5c0d37a7-b4c5-43ec-b0bc-d49c88af1a7b" userProvider="AD" userName="Michelle de la Torre"/>
        <t:Anchor>
          <t:Comment id="711969907"/>
        </t:Anchor>
        <t:Create/>
      </t:Event>
      <t:Event id="{451DADEF-46AD-45C9-AC89-4F7F9EBF5A82}" time="2024-12-02T20:00:39.57Z">
        <t:Attribution userId="S::michelle.delatorre@another.co::5c0d37a7-b4c5-43ec-b0bc-d49c88af1a7b" userProvider="AD" userName="Michelle de la Torre"/>
        <t:Anchor>
          <t:Comment id="711969907"/>
        </t:Anchor>
        <t:Assign userId="S::adan.ramirez@another.co::14eed097-03d1-4147-a8df-617bda6b6f93" userProvider="AD" userName="Adán Ramírez"/>
      </t:Event>
      <t:Event id="{9DB7C8FE-93B6-4494-B31A-B9A7AE1117CB}" time="2024-12-02T20:00:39.57Z">
        <t:Attribution userId="S::michelle.delatorre@another.co::5c0d37a7-b4c5-43ec-b0bc-d49c88af1a7b" userProvider="AD" userName="Michelle de la Torre"/>
        <t:Anchor>
          <t:Comment id="711969907"/>
        </t:Anchor>
        <t:SetTitle title="@Adán Ramírez esto lo bajaría un poco para que lo primero de lo que se hable sean las criptomonedas ¿cómo ves?"/>
      </t:Event>
      <t:Event id="{C5ACF2FC-6668-4B17-93CA-891C3630360C}" time="2024-12-02T21:01:11.523Z">
        <t:Attribution userId="S::adan.ramirez@another.co::14eed097-03d1-4147-a8df-617bda6b6f93" userProvider="AD" userName="Adán Ramírez"/>
        <t:Progress percentComplete="100"/>
      </t:Event>
    </t:History>
  </t:Task>
  <t:Task id="{48B3D0EC-C50C-4763-80B0-F31E7C650C1C}">
    <t:Anchor>
      <t:Comment id="1857987756"/>
    </t:Anchor>
    <t:History>
      <t:Event id="{576AFC3F-DD05-4AB1-BDA7-A58C2B55DC83}" time="2024-12-02T20:11:02.783Z">
        <t:Attribution userId="S::michelle.delatorre@another.co::5c0d37a7-b4c5-43ec-b0bc-d49c88af1a7b" userProvider="AD" userName="Michelle de la Torre"/>
        <t:Anchor>
          <t:Comment id="1857987756"/>
        </t:Anchor>
        <t:Create/>
      </t:Event>
      <t:Event id="{E2A5D323-AD3A-4B15-AB85-61724D3D88D6}" time="2024-12-02T20:11:02.783Z">
        <t:Attribution userId="S::michelle.delatorre@another.co::5c0d37a7-b4c5-43ec-b0bc-d49c88af1a7b" userProvider="AD" userName="Michelle de la Torre"/>
        <t:Anchor>
          <t:Comment id="1857987756"/>
        </t:Anchor>
        <t:Assign userId="S::adan.ramirez@another.co::14eed097-03d1-4147-a8df-617bda6b6f93" userProvider="AD" userName="Adán Ramírez"/>
      </t:Event>
      <t:Event id="{90020C87-C722-405D-9978-7784D29FE8A2}" time="2024-12-02T20:11:02.783Z">
        <t:Attribution userId="S::michelle.delatorre@another.co::5c0d37a7-b4c5-43ec-b0bc-d49c88af1a7b" userProvider="AD" userName="Michelle de la Torre"/>
        <t:Anchor>
          <t:Comment id="1857987756"/>
        </t:Anchor>
        <t:SetTitle title="@Adán Ramírez este dato es bueno pero igual lo bajaría un poco para poder meter aquí el tema de criptomoneda y este en la zona de criptocasinos ¿cómo ves?"/>
      </t:Event>
      <t:Event id="{B5F72EC9-E1D9-429C-8624-7F4DCEF7851E}" time="2024-12-02T21:05:12.01Z">
        <t:Attribution userId="S::adan.ramirez@another.co::14eed097-03d1-4147-a8df-617bda6b6f93" userProvider="AD" userName="Adán Ramírez"/>
        <t:Progress percentComplete="100"/>
      </t:Event>
    </t:History>
  </t:Task>
  <t:Task id="{3ABE35F4-3F7F-4809-A917-7077BE06AE46}">
    <t:Anchor>
      <t:Comment id="64015804"/>
    </t:Anchor>
    <t:History>
      <t:Event id="{7C7E6E93-658C-48AC-ABB0-62EAE7BA8048}" time="2024-12-02T20:06:53.3Z">
        <t:Attribution userId="S::michelle.delatorre@another.co::5c0d37a7-b4c5-43ec-b0bc-d49c88af1a7b" userProvider="AD" userName="Michelle de la Torre"/>
        <t:Anchor>
          <t:Comment id="64015804"/>
        </t:Anchor>
        <t:Create/>
      </t:Event>
      <t:Event id="{A8D0AB9B-2806-4F32-9C2C-0CB28649F883}" time="2024-12-02T20:06:53.3Z">
        <t:Attribution userId="S::michelle.delatorre@another.co::5c0d37a7-b4c5-43ec-b0bc-d49c88af1a7b" userProvider="AD" userName="Michelle de la Torre"/>
        <t:Anchor>
          <t:Comment id="64015804"/>
        </t:Anchor>
        <t:Assign userId="S::adan.ramirez@another.co::14eed097-03d1-4147-a8df-617bda6b6f93" userProvider="AD" userName="Adán Ramírez"/>
      </t:Event>
      <t:Event id="{4790F593-FA9D-45B2-917E-F57C317FC22B}" time="2024-12-02T20:06:53.3Z">
        <t:Attribution userId="S::michelle.delatorre@another.co::5c0d37a7-b4c5-43ec-b0bc-d49c88af1a7b" userProvider="AD" userName="Michelle de la Torre"/>
        <t:Anchor>
          <t:Comment id="64015804"/>
        </t:Anchor>
        <t:SetTitle title="No mencionar criptocasinos en el titular porque los medios no lo van a retomar ¿podemos encontrar otra opción por favor @Adán Ramírez ?"/>
      </t:Event>
      <t:Event id="{7085F817-BBF7-48ED-AA6B-89496858B1E9}" time="2024-12-02T21:00:37.804Z">
        <t:Attribution userId="S::adan.ramirez@another.co::14eed097-03d1-4147-a8df-617bda6b6f93" userProvider="AD" userName="Adán Ramírez"/>
        <t:Progress percentComplete="100"/>
      </t:Event>
    </t:History>
  </t:Task>
  <t:Task id="{AA157860-F6E1-4DCD-8D76-74B76933C117}">
    <t:Anchor>
      <t:Comment id="1995969884"/>
    </t:Anchor>
    <t:History>
      <t:Event id="{3BBDCB72-ADB3-4BA0-8324-0EAC5B9991F5}" time="2024-12-02T20:15:13.297Z">
        <t:Attribution userId="S::michelle.delatorre@another.co::5c0d37a7-b4c5-43ec-b0bc-d49c88af1a7b" userProvider="AD" userName="Michelle de la Torre"/>
        <t:Anchor>
          <t:Comment id="1995969884"/>
        </t:Anchor>
        <t:Create/>
      </t:Event>
      <t:Event id="{EDF92D11-BDD1-46CA-8B2E-23E2BBBAD94B}" time="2024-12-02T20:15:13.297Z">
        <t:Attribution userId="S::michelle.delatorre@another.co::5c0d37a7-b4c5-43ec-b0bc-d49c88af1a7b" userProvider="AD" userName="Michelle de la Torre"/>
        <t:Anchor>
          <t:Comment id="1995969884"/>
        </t:Anchor>
        <t:Assign userId="S::adan.ramirez@another.co::14eed097-03d1-4147-a8df-617bda6b6f93" userProvider="AD" userName="Adán Ramírez"/>
      </t:Event>
      <t:Event id="{4603D1E1-A01F-4A2A-9D1E-2496498C6419}" time="2024-12-02T20:15:13.297Z">
        <t:Attribution userId="S::michelle.delatorre@another.co::5c0d37a7-b4c5-43ec-b0bc-d49c88af1a7b" userProvider="AD" userName="Michelle de la Torre"/>
        <t:Anchor>
          <t:Comment id="1995969884"/>
        </t:Anchor>
        <t:SetTitle title="@Adán Ramírez ¿Podemos colocar algún sinónimo de apuesta? No sé, algo como juego de azar, juegos de habilidad o juegos interactivos, competencias virtuales o retos en línea, actividades recreativas en línea o plataformas de entretenimiento digital."/>
      </t:Event>
      <t:Event id="{F8C97D3A-99D2-4FEA-A8D1-E1E608B416D5}" time="2024-12-02T21:04:19.923Z">
        <t:Attribution userId="S::adan.ramirez@another.co::14eed097-03d1-4147-a8df-617bda6b6f93" userProvider="AD" userName="Adán Ramírez"/>
        <t:Progress percentComplete="100"/>
      </t:Event>
    </t:History>
  </t:Task>
  <t:Task id="{A487F85F-9EA4-492C-9B08-464676C5ABED}">
    <t:Anchor>
      <t:Comment id="1445569972"/>
    </t:Anchor>
    <t:History>
      <t:Event id="{81EB3CD1-9B6C-41B6-BA94-A8BF7AD5B783}" time="2024-12-06T15:35:07.87Z">
        <t:Attribution userId="S::adan.ramirez@another.co::14eed097-03d1-4147-a8df-617bda6b6f93" userProvider="AD" userName="Adán Ramírez"/>
        <t:Anchor>
          <t:Comment id="1445569972"/>
        </t:Anchor>
        <t:Create/>
      </t:Event>
      <t:Event id="{9AD7AEB6-FB8E-4A6C-AB70-8B1DFDC30B30}" time="2024-12-06T15:35:07.87Z">
        <t:Attribution userId="S::adan.ramirez@another.co::14eed097-03d1-4147-a8df-617bda6b6f93" userProvider="AD" userName="Adán Ramírez"/>
        <t:Anchor>
          <t:Comment id="1445569972"/>
        </t:Anchor>
        <t:Assign userId="S::michelle.delatorre@another.co::5c0d37a7-b4c5-43ec-b0bc-d49c88af1a7b" userProvider="AD" userName="Michelle de la Torre"/>
      </t:Event>
      <t:Event id="{67497DE1-7110-417C-B08D-87297A7B959E}" time="2024-12-06T15:35:07.87Z">
        <t:Attribution userId="S::adan.ramirez@another.co::14eed097-03d1-4147-a8df-617bda6b6f93" userProvider="AD" userName="Adán Ramírez"/>
        <t:Anchor>
          <t:Comment id="1445569972"/>
        </t:Anchor>
        <t:SetTitle title="@Michelle de la Torre aquí la nota donde también se menciona a Trump. No la linkeao porque es la BBC, pero para tener referencia: https://www.bbc.com/mundo/articles/cz6ljjze8vwo"/>
      </t:Event>
      <t:Event id="{18206B22-4ADB-4B51-9C26-E7B993A257AE}" time="2024-12-12T15:16:18.038Z">
        <t:Attribution userId="S::adan.ramirez@another.co::14eed097-03d1-4147-a8df-617bda6b6f93" userProvider="AD" userName="Adán Ramírez"/>
        <t:Progress percentComplete="100"/>
      </t:Event>
    </t:History>
  </t:Task>
  <t:Task id="{F8BD2E31-E552-4FB8-BEF0-52870763F902}">
    <t:Anchor>
      <t:Comment id="982763675"/>
    </t:Anchor>
    <t:History>
      <t:Event id="{03C74003-DBAE-498C-A537-A307330D1AFB}" time="2024-12-06T15:35:07.87Z">
        <t:Attribution userId="S::adan.ramirez@another.co::14eed097-03d1-4147-a8df-617bda6b6f93" userProvider="AD" userName="Adán Ramírez"/>
        <t:Anchor>
          <t:Comment id="982763675"/>
        </t:Anchor>
        <t:Create/>
      </t:Event>
      <t:Event id="{0DB9373B-0C66-49A2-9BF9-A9BA1AC4DE30}" time="2024-12-06T15:35:07.87Z">
        <t:Attribution userId="S::adan.ramirez@another.co::14eed097-03d1-4147-a8df-617bda6b6f93" userProvider="AD" userName="Adán Ramírez"/>
        <t:Anchor>
          <t:Comment id="982763675"/>
        </t:Anchor>
        <t:Assign userId="S::michelle.delatorre@another.co::5c0d37a7-b4c5-43ec-b0bc-d49c88af1a7b" userProvider="AD" userName="Michelle de la Torre"/>
      </t:Event>
      <t:Event id="{54DAC199-BD6A-4909-8C63-7A2FD028F8A7}" time="2024-12-06T15:35:07.87Z">
        <t:Attribution userId="S::adan.ramirez@another.co::14eed097-03d1-4147-a8df-617bda6b6f93" userProvider="AD" userName="Adán Ramírez"/>
        <t:Anchor>
          <t:Comment id="982763675"/>
        </t:Anchor>
        <t:SetTitle title="@Michelle de la Torre aquí la nota donde también se menciona a Trump. No la linkeao porque es la BBC, pero para tener referencia: https://www.bbc.com/mundo/articles/cz6ljjze8vwo"/>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cd8276122badedd07ad6e52711374363">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2ea7292e3adaa35716f2339193933dcb"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8A00D-ABE8-4D83-AA02-3FABA075AE8C}">
  <ds:schemaRefs>
    <ds:schemaRef ds:uri="http://schemas.microsoft.com/sharepoint/v3/contenttype/forms"/>
  </ds:schemaRefs>
</ds:datastoreItem>
</file>

<file path=customXml/itemProps2.xml><?xml version="1.0" encoding="utf-8"?>
<ds:datastoreItem xmlns:ds="http://schemas.openxmlformats.org/officeDocument/2006/customXml" ds:itemID="{AB508C0C-C2D7-4D74-ADEC-C881A6A0A192}"/>
</file>

<file path=customXml/itemProps3.xml><?xml version="1.0" encoding="utf-8"?>
<ds:datastoreItem xmlns:ds="http://schemas.openxmlformats.org/officeDocument/2006/customXml" ds:itemID="{7822EDCD-C565-4EA2-94CC-00C0B9B41A55}">
  <ds:schemaRefs>
    <ds:schemaRef ds:uri="http://schemas.microsoft.com/office/2006/metadata/properties"/>
    <ds:schemaRef ds:uri="http://www.w3.org/2000/xmlns/"/>
    <ds:schemaRef ds:uri="201fa1e3-e9f5-4728-ae09-720f67da3c62"/>
    <ds:schemaRef ds:uri="http://www.w3.org/2001/XMLSchema-instance"/>
    <ds:schemaRef ds:uri="1d5836ea-921a-4a8b-955f-6a37deda5052"/>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Tecalco</dc:creator>
  <keywords/>
  <dc:description/>
  <lastModifiedBy>Michelle de la Torre</lastModifiedBy>
  <revision>40</revision>
  <dcterms:created xsi:type="dcterms:W3CDTF">2024-06-24T23:20:00.0000000Z</dcterms:created>
  <dcterms:modified xsi:type="dcterms:W3CDTF">2024-12-19T16:45:35.1579635Z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