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E10BA1" w14:textId="77777777" w:rsidR="00D82A54" w:rsidRPr="00606122" w:rsidRDefault="00D82A54">
      <w:pPr>
        <w:pStyle w:val="Normal1"/>
        <w:spacing w:after="0"/>
        <w:jc w:val="center"/>
        <w:rPr>
          <w:rFonts w:ascii="Gill Sans MT" w:eastAsia="Arial Unicode MS" w:hAnsi="Gill Sans MT" w:cs="Arial Unicode MS"/>
          <w:b/>
          <w:sz w:val="22"/>
          <w:szCs w:val="22"/>
        </w:rPr>
      </w:pPr>
    </w:p>
    <w:p w14:paraId="0B7A9CEF" w14:textId="4CC882A7" w:rsidR="00D82A54" w:rsidRPr="0035513D" w:rsidRDefault="005A49FD" w:rsidP="00A74D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36" w:lineRule="auto"/>
        <w:jc w:val="center"/>
        <w:rPr>
          <w:rFonts w:ascii="Gill Sans MT" w:eastAsia="Arial Unicode MS" w:hAnsi="Gill Sans MT" w:cs="Arial Unicode MS"/>
          <w:b/>
          <w:color w:val="auto"/>
          <w:sz w:val="26"/>
          <w:szCs w:val="26"/>
        </w:rPr>
      </w:pPr>
      <w:r w:rsidRPr="0035513D">
        <w:rPr>
          <w:rFonts w:ascii="Gill Sans MT" w:eastAsia="Arial Unicode MS" w:hAnsi="Gill Sans MT" w:cs="Arial Unicode MS"/>
          <w:b/>
          <w:color w:val="auto"/>
          <w:sz w:val="26"/>
          <w:szCs w:val="26"/>
        </w:rPr>
        <w:t>RME to Showcase Latest Networking Solutions During Parsons Audio Expo 2018</w:t>
      </w:r>
    </w:p>
    <w:p w14:paraId="79E3279B" w14:textId="01F052B9" w:rsidR="00D82A54" w:rsidRPr="00606122" w:rsidRDefault="006B23F8" w:rsidP="0069201F">
      <w:pPr>
        <w:pStyle w:val="Normal1"/>
        <w:spacing w:after="0" w:line="336" w:lineRule="auto"/>
        <w:jc w:val="center"/>
        <w:rPr>
          <w:rFonts w:ascii="Gill Sans MT" w:eastAsia="Arial Unicode MS" w:hAnsi="Gill Sans MT" w:cs="Arial Unicode MS"/>
          <w:b/>
        </w:rPr>
      </w:pPr>
      <w:r w:rsidRPr="00606122">
        <w:rPr>
          <w:rFonts w:ascii="Gill Sans MT" w:eastAsia="Arial Unicode MS" w:hAnsi="Gill Sans MT" w:cs="Arial Unicode MS"/>
        </w:rPr>
        <w:br/>
      </w:r>
      <w:r w:rsidR="005A49FD" w:rsidRPr="00606122">
        <w:rPr>
          <w:rFonts w:ascii="Gill Sans MT" w:eastAsia="Arial Unicode MS" w:hAnsi="Gill Sans MT" w:cs="Arial Unicode MS"/>
          <w:i/>
        </w:rPr>
        <w:t>The company will highlight its latest Dante-</w:t>
      </w:r>
      <w:r w:rsidR="005908D0" w:rsidRPr="00606122">
        <w:rPr>
          <w:rFonts w:ascii="Gill Sans MT" w:eastAsia="Arial Unicode MS" w:hAnsi="Gill Sans MT" w:cs="Arial Unicode MS"/>
          <w:i/>
        </w:rPr>
        <w:t>, MADI-</w:t>
      </w:r>
      <w:r w:rsidR="005A49FD" w:rsidRPr="00606122">
        <w:rPr>
          <w:rFonts w:ascii="Gill Sans MT" w:eastAsia="Arial Unicode MS" w:hAnsi="Gill Sans MT" w:cs="Arial Unicode MS"/>
          <w:i/>
        </w:rPr>
        <w:t xml:space="preserve"> and AVB-compatible gear while </w:t>
      </w:r>
      <w:r w:rsidR="00416CE8" w:rsidRPr="00606122">
        <w:rPr>
          <w:rFonts w:ascii="Gill Sans MT" w:eastAsia="Arial Unicode MS" w:hAnsi="Gill Sans MT" w:cs="Arial Unicode MS"/>
          <w:i/>
        </w:rPr>
        <w:t>hosting</w:t>
      </w:r>
      <w:r w:rsidR="005908D0" w:rsidRPr="00606122">
        <w:rPr>
          <w:rFonts w:ascii="Gill Sans MT" w:eastAsia="Arial Unicode MS" w:hAnsi="Gill Sans MT" w:cs="Arial Unicode MS"/>
          <w:i/>
        </w:rPr>
        <w:t xml:space="preserve"> a session focused</w:t>
      </w:r>
      <w:r w:rsidR="005A49FD" w:rsidRPr="00606122">
        <w:rPr>
          <w:rFonts w:ascii="Gill Sans MT" w:eastAsia="Arial Unicode MS" w:hAnsi="Gill Sans MT" w:cs="Arial Unicode MS"/>
          <w:i/>
        </w:rPr>
        <w:t xml:space="preserve"> on “unraveling audio networking”</w:t>
      </w:r>
    </w:p>
    <w:p w14:paraId="1A735AA6" w14:textId="48C30F5D" w:rsidR="00D82A54" w:rsidRPr="00606122" w:rsidRDefault="00D82A54">
      <w:pPr>
        <w:pStyle w:val="Normal1"/>
        <w:rPr>
          <w:rFonts w:ascii="Gill Sans MT" w:eastAsia="Arial Unicode MS" w:hAnsi="Gill Sans MT" w:cs="Arial Unicode MS"/>
          <w:b/>
        </w:rPr>
      </w:pPr>
    </w:p>
    <w:p w14:paraId="16136608" w14:textId="51CB1AB1" w:rsidR="00416CE8" w:rsidRPr="00606122" w:rsidRDefault="003916E5" w:rsidP="00F4431D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bookmarkStart w:id="0" w:name="_24xujj1bhvkn" w:colFirst="0" w:colLast="0"/>
      <w:bookmarkEnd w:id="0"/>
      <w:r w:rsidRPr="00606122">
        <w:rPr>
          <w:rFonts w:ascii="Gill Sans MT" w:eastAsia="Arial Unicode MS" w:hAnsi="Gill Sans MT" w:cs="Arial Unicode MS"/>
          <w:noProof/>
        </w:rPr>
        <w:drawing>
          <wp:anchor distT="0" distB="0" distL="114300" distR="114300" simplePos="0" relativeHeight="251660288" behindDoc="1" locked="0" layoutInCell="1" allowOverlap="1" wp14:anchorId="62CA6B1E" wp14:editId="7EC8C2ED">
            <wp:simplePos x="0" y="0"/>
            <wp:positionH relativeFrom="column">
              <wp:posOffset>3984081</wp:posOffset>
            </wp:positionH>
            <wp:positionV relativeFrom="paragraph">
              <wp:posOffset>15875</wp:posOffset>
            </wp:positionV>
            <wp:extent cx="2252980" cy="1551940"/>
            <wp:effectExtent l="0" t="0" r="0" b="0"/>
            <wp:wrapTight wrapText="bothSides">
              <wp:wrapPolygon edited="0">
                <wp:start x="0" y="0"/>
                <wp:lineTo x="0" y="21388"/>
                <wp:lineTo x="21430" y="21388"/>
                <wp:lineTo x="214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rsonsAudioExpo2018_RM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9FD" w:rsidRPr="00606122">
        <w:rPr>
          <w:rFonts w:ascii="Gill Sans MT" w:eastAsia="Arial Unicode MS" w:hAnsi="Gill Sans MT" w:cs="Arial Unicode MS"/>
          <w:b/>
        </w:rPr>
        <w:t>Dedham, Massachusetts</w:t>
      </w:r>
      <w:r w:rsidR="00600313" w:rsidRPr="00606122">
        <w:rPr>
          <w:rFonts w:ascii="Gill Sans MT" w:eastAsia="Arial Unicode MS" w:hAnsi="Gill Sans MT" w:cs="Arial Unicode MS"/>
          <w:b/>
        </w:rPr>
        <w:t xml:space="preserve">, </w:t>
      </w:r>
      <w:r w:rsidR="00B736AF" w:rsidRPr="00606122">
        <w:rPr>
          <w:rFonts w:ascii="Gill Sans MT" w:eastAsia="Arial Unicode MS" w:hAnsi="Gill Sans MT" w:cs="Arial Unicode MS"/>
          <w:b/>
        </w:rPr>
        <w:t>October</w:t>
      </w:r>
      <w:r w:rsidR="00600313" w:rsidRPr="00606122">
        <w:rPr>
          <w:rFonts w:ascii="Gill Sans MT" w:eastAsia="Arial Unicode MS" w:hAnsi="Gill Sans MT" w:cs="Arial Unicode MS"/>
          <w:b/>
        </w:rPr>
        <w:t xml:space="preserve"> </w:t>
      </w:r>
      <w:r w:rsidR="00753CA3">
        <w:rPr>
          <w:rFonts w:ascii="Gill Sans MT" w:eastAsia="Arial Unicode MS" w:hAnsi="Gill Sans MT" w:cs="Arial Unicode MS"/>
          <w:b/>
        </w:rPr>
        <w:t>31</w:t>
      </w:r>
      <w:r w:rsidR="00B736AF" w:rsidRPr="00606122">
        <w:rPr>
          <w:rFonts w:ascii="Gill Sans MT" w:eastAsia="Arial Unicode MS" w:hAnsi="Gill Sans MT" w:cs="Arial Unicode MS"/>
          <w:b/>
        </w:rPr>
        <w:t>,</w:t>
      </w:r>
      <w:r w:rsidR="00600313" w:rsidRPr="00606122">
        <w:rPr>
          <w:rFonts w:ascii="Gill Sans MT" w:eastAsia="Arial Unicode MS" w:hAnsi="Gill Sans MT" w:cs="Arial Unicode MS"/>
          <w:b/>
        </w:rPr>
        <w:t xml:space="preserve"> 2018 –</w:t>
      </w:r>
      <w:r w:rsidR="00606122" w:rsidRPr="00606122">
        <w:rPr>
          <w:rFonts w:ascii="Gill Sans MT" w:eastAsia="Arial Unicode MS" w:hAnsi="Gill Sans MT" w:cs="Arial Unicode MS"/>
          <w:b/>
        </w:rPr>
        <w:t xml:space="preserve"> </w:t>
      </w:r>
      <w:r w:rsidR="00B736AF" w:rsidRPr="00606122">
        <w:rPr>
          <w:rFonts w:ascii="Gill Sans MT" w:eastAsia="Arial Unicode MS" w:hAnsi="Gill Sans MT" w:cs="Arial Unicode MS"/>
        </w:rPr>
        <w:t>P</w:t>
      </w:r>
      <w:r w:rsidR="00600313" w:rsidRPr="00606122">
        <w:rPr>
          <w:rFonts w:ascii="Gill Sans MT" w:eastAsia="Arial Unicode MS" w:hAnsi="Gill Sans MT" w:cs="Arial Unicode MS"/>
        </w:rPr>
        <w:t xml:space="preserve">remium German interface manufacturer </w:t>
      </w:r>
      <w:hyperlink r:id="rId7">
        <w:r w:rsidR="00600313" w:rsidRPr="00606122">
          <w:rPr>
            <w:rFonts w:ascii="Gill Sans MT" w:eastAsia="Arial Unicode MS" w:hAnsi="Gill Sans MT" w:cs="Arial Unicode MS"/>
            <w:color w:val="0000FF"/>
            <w:u w:val="single"/>
          </w:rPr>
          <w:t>RME</w:t>
        </w:r>
      </w:hyperlink>
      <w:r w:rsidR="00B736AF" w:rsidRPr="00606122">
        <w:rPr>
          <w:rFonts w:ascii="Gill Sans MT" w:eastAsia="Arial Unicode MS" w:hAnsi="Gill Sans MT" w:cs="Arial Unicode MS"/>
          <w:color w:val="0000FF"/>
        </w:rPr>
        <w:t xml:space="preserve"> </w:t>
      </w:r>
      <w:r w:rsidR="00B736AF" w:rsidRPr="00606122">
        <w:rPr>
          <w:rFonts w:ascii="Gill Sans MT" w:eastAsia="Arial Unicode MS" w:hAnsi="Gill Sans MT" w:cs="Arial Unicode MS"/>
        </w:rPr>
        <w:t xml:space="preserve">is excited to announce it will be </w:t>
      </w:r>
      <w:r w:rsidR="00606122" w:rsidRPr="00606122">
        <w:rPr>
          <w:rFonts w:ascii="Gill Sans MT" w:eastAsia="Arial Unicode MS" w:hAnsi="Gill Sans MT" w:cs="Arial Unicode MS"/>
        </w:rPr>
        <w:t xml:space="preserve">exhibiting its latest networking solutions as well as hosting a session on audio networking during Parsons Audio Expo 2018 on </w:t>
      </w:r>
      <w:r w:rsidR="005A49FD" w:rsidRPr="00606122">
        <w:rPr>
          <w:rFonts w:ascii="Gill Sans MT" w:eastAsia="Arial Unicode MS" w:hAnsi="Gill Sans MT" w:cs="Arial Unicode MS"/>
        </w:rPr>
        <w:t xml:space="preserve">November 7, 2018, at the Hilton </w:t>
      </w:r>
      <w:bookmarkStart w:id="1" w:name="_GoBack"/>
      <w:bookmarkEnd w:id="1"/>
      <w:r w:rsidR="005A49FD" w:rsidRPr="00606122">
        <w:rPr>
          <w:rFonts w:ascii="Gill Sans MT" w:eastAsia="Arial Unicode MS" w:hAnsi="Gill Sans MT" w:cs="Arial Unicode MS"/>
        </w:rPr>
        <w:t>Boston/Dedham in Dedham, Massachusetts</w:t>
      </w:r>
      <w:r w:rsidR="00A74DF8" w:rsidRPr="00606122">
        <w:rPr>
          <w:rFonts w:ascii="Gill Sans MT" w:eastAsia="Arial Unicode MS" w:hAnsi="Gill Sans MT" w:cs="Arial Unicode MS"/>
        </w:rPr>
        <w:t>.</w:t>
      </w:r>
      <w:r w:rsidR="005A49FD" w:rsidRPr="00606122">
        <w:rPr>
          <w:rFonts w:ascii="Gill Sans MT" w:eastAsia="Arial Unicode MS" w:hAnsi="Gill Sans MT" w:cs="Arial Unicode MS"/>
        </w:rPr>
        <w:t xml:space="preserve"> </w:t>
      </w:r>
    </w:p>
    <w:p w14:paraId="25747310" w14:textId="7DE72F92" w:rsidR="00363332" w:rsidRPr="00606122" w:rsidRDefault="00416CE8" w:rsidP="00F4431D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t>Considered</w:t>
      </w:r>
      <w:r w:rsidR="005A49FD" w:rsidRPr="00606122">
        <w:rPr>
          <w:rFonts w:ascii="Gill Sans MT" w:eastAsia="Arial Unicode MS" w:hAnsi="Gill Sans MT" w:cs="Arial Unicode MS"/>
        </w:rPr>
        <w:t xml:space="preserve"> New England’s premie</w:t>
      </w:r>
      <w:r w:rsidRPr="00606122">
        <w:rPr>
          <w:rFonts w:ascii="Gill Sans MT" w:eastAsia="Arial Unicode MS" w:hAnsi="Gill Sans MT" w:cs="Arial Unicode MS"/>
        </w:rPr>
        <w:t xml:space="preserve">r professional audio trade show, the </w:t>
      </w:r>
      <w:r w:rsidR="00721FBF" w:rsidRPr="00606122">
        <w:rPr>
          <w:rFonts w:ascii="Gill Sans MT" w:eastAsia="Arial Unicode MS" w:hAnsi="Gill Sans MT" w:cs="Arial Unicode MS"/>
        </w:rPr>
        <w:t>one-day event features dozens of audio exhibitors, professional development sessions and guest speakers</w:t>
      </w:r>
      <w:r w:rsidR="00606122" w:rsidRPr="00606122">
        <w:rPr>
          <w:rFonts w:ascii="Gill Sans MT" w:eastAsia="Arial Unicode MS" w:hAnsi="Gill Sans MT" w:cs="Arial Unicode MS"/>
        </w:rPr>
        <w:t xml:space="preserve">, including RME’s Derek Badala who will present a session on </w:t>
      </w:r>
      <w:r w:rsidR="00721FBF" w:rsidRPr="00606122">
        <w:rPr>
          <w:rFonts w:ascii="Gill Sans MT" w:eastAsia="Arial Unicode MS" w:hAnsi="Gill Sans MT" w:cs="Arial Unicode MS"/>
        </w:rPr>
        <w:t>“Unraveling Audio Networking: An In-De</w:t>
      </w:r>
      <w:r w:rsidR="00606122" w:rsidRPr="00606122">
        <w:rPr>
          <w:rFonts w:ascii="Gill Sans MT" w:eastAsia="Arial Unicode MS" w:hAnsi="Gill Sans MT" w:cs="Arial Unicode MS"/>
        </w:rPr>
        <w:t>pth Look at Dante, AVB and MADI.</w:t>
      </w:r>
      <w:r w:rsidR="00721FBF" w:rsidRPr="00606122">
        <w:rPr>
          <w:rFonts w:ascii="Gill Sans MT" w:eastAsia="Arial Unicode MS" w:hAnsi="Gill Sans MT" w:cs="Arial Unicode MS"/>
        </w:rPr>
        <w:t xml:space="preserve">” Badala, who serves as Director of Sales for Synthax, RME’s distributor, will </w:t>
      </w:r>
      <w:r w:rsidR="00606122" w:rsidRPr="00606122">
        <w:rPr>
          <w:rFonts w:ascii="Gill Sans MT" w:eastAsia="Arial Unicode MS" w:hAnsi="Gill Sans MT" w:cs="Arial Unicode MS"/>
        </w:rPr>
        <w:t>discuss</w:t>
      </w:r>
      <w:r w:rsidR="00721FBF" w:rsidRPr="00606122">
        <w:rPr>
          <w:rFonts w:ascii="Gill Sans MT" w:eastAsia="Arial Unicode MS" w:hAnsi="Gill Sans MT" w:cs="Arial Unicode MS"/>
        </w:rPr>
        <w:t xml:space="preserve"> </w:t>
      </w:r>
      <w:r w:rsidR="00AC33CA" w:rsidRPr="00606122">
        <w:rPr>
          <w:rFonts w:ascii="Gill Sans MT" w:eastAsia="Arial Unicode MS" w:hAnsi="Gill Sans MT" w:cs="Arial Unicode MS"/>
        </w:rPr>
        <w:t xml:space="preserve">the new go-to systems </w:t>
      </w:r>
      <w:r w:rsidR="00606122" w:rsidRPr="00606122">
        <w:rPr>
          <w:rFonts w:ascii="Gill Sans MT" w:eastAsia="Arial Unicode MS" w:hAnsi="Gill Sans MT" w:cs="Arial Unicode MS"/>
        </w:rPr>
        <w:t>and</w:t>
      </w:r>
      <w:r w:rsidR="00AC33CA" w:rsidRPr="00606122">
        <w:rPr>
          <w:rFonts w:ascii="Gill Sans MT" w:eastAsia="Arial Unicode MS" w:hAnsi="Gill Sans MT" w:cs="Arial Unicode MS"/>
        </w:rPr>
        <w:t xml:space="preserve"> delve into the adva</w:t>
      </w:r>
      <w:r w:rsidR="00606122" w:rsidRPr="00606122">
        <w:rPr>
          <w:rFonts w:ascii="Gill Sans MT" w:eastAsia="Arial Unicode MS" w:hAnsi="Gill Sans MT" w:cs="Arial Unicode MS"/>
        </w:rPr>
        <w:t xml:space="preserve">ntages each system has to offer, </w:t>
      </w:r>
      <w:r w:rsidR="00AC33CA" w:rsidRPr="00606122">
        <w:rPr>
          <w:rFonts w:ascii="Gill Sans MT" w:eastAsia="Arial Unicode MS" w:hAnsi="Gill Sans MT" w:cs="Arial Unicode MS"/>
        </w:rPr>
        <w:t>explain</w:t>
      </w:r>
      <w:r w:rsidR="00606122" w:rsidRPr="00606122">
        <w:rPr>
          <w:rFonts w:ascii="Gill Sans MT" w:eastAsia="Arial Unicode MS" w:hAnsi="Gill Sans MT" w:cs="Arial Unicode MS"/>
        </w:rPr>
        <w:t>ing</w:t>
      </w:r>
      <w:r w:rsidR="00AC33CA" w:rsidRPr="00606122">
        <w:rPr>
          <w:rFonts w:ascii="Gill Sans MT" w:eastAsia="Arial Unicode MS" w:hAnsi="Gill Sans MT" w:cs="Arial Unicode MS"/>
        </w:rPr>
        <w:t xml:space="preserve"> how to best employ them in your setup.</w:t>
      </w:r>
      <w:r w:rsidR="00721FBF" w:rsidRPr="00606122">
        <w:rPr>
          <w:rFonts w:ascii="Gill Sans MT" w:eastAsia="Arial Unicode MS" w:hAnsi="Gill Sans MT" w:cs="Arial Unicode MS"/>
        </w:rPr>
        <w:t xml:space="preserve"> </w:t>
      </w:r>
    </w:p>
    <w:p w14:paraId="3EA97AE1" w14:textId="1BBAF509" w:rsidR="00721FBF" w:rsidRPr="00606122" w:rsidRDefault="000C3027" w:rsidP="00F4431D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t>“</w:t>
      </w:r>
      <w:r w:rsidR="00AC33CA" w:rsidRPr="00606122">
        <w:rPr>
          <w:rFonts w:ascii="Gill Sans MT" w:eastAsia="Arial Unicode MS" w:hAnsi="Gill Sans MT" w:cs="Arial Unicode MS"/>
        </w:rPr>
        <w:t xml:space="preserve">RME continues to </w:t>
      </w:r>
      <w:r w:rsidR="00606122" w:rsidRPr="00606122">
        <w:rPr>
          <w:rFonts w:ascii="Gill Sans MT" w:eastAsia="Arial Unicode MS" w:hAnsi="Gill Sans MT" w:cs="Arial Unicode MS"/>
        </w:rPr>
        <w:t>be on the forefront of</w:t>
      </w:r>
      <w:r w:rsidR="00AC33CA" w:rsidRPr="00606122">
        <w:rPr>
          <w:rFonts w:ascii="Gill Sans MT" w:eastAsia="Arial Unicode MS" w:hAnsi="Gill Sans MT" w:cs="Arial Unicode MS"/>
        </w:rPr>
        <w:t xml:space="preserve"> audio networking,” Badala said. “While these systems might be new to some users, they offer a plethora of benefits, including minimizing setup times and working with less cables, </w:t>
      </w:r>
      <w:r w:rsidR="00606122" w:rsidRPr="00606122">
        <w:rPr>
          <w:rFonts w:ascii="Gill Sans MT" w:eastAsia="Arial Unicode MS" w:hAnsi="Gill Sans MT" w:cs="Arial Unicode MS"/>
        </w:rPr>
        <w:t>not to mention they</w:t>
      </w:r>
      <w:r w:rsidR="00AC33CA" w:rsidRPr="00606122">
        <w:rPr>
          <w:rFonts w:ascii="Gill Sans MT" w:eastAsia="Arial Unicode MS" w:hAnsi="Gill Sans MT" w:cs="Arial Unicode MS"/>
        </w:rPr>
        <w:t xml:space="preserve"> are easy to operate. This session will focus what each system has to offer, helping attendees find which system </w:t>
      </w:r>
      <w:r w:rsidR="00606122" w:rsidRPr="00606122">
        <w:rPr>
          <w:rFonts w:ascii="Gill Sans MT" w:eastAsia="Arial Unicode MS" w:hAnsi="Gill Sans MT" w:cs="Arial Unicode MS"/>
        </w:rPr>
        <w:t>best suits</w:t>
      </w:r>
      <w:r w:rsidR="00AC33CA" w:rsidRPr="00606122">
        <w:rPr>
          <w:rFonts w:ascii="Gill Sans MT" w:eastAsia="Arial Unicode MS" w:hAnsi="Gill Sans MT" w:cs="Arial Unicode MS"/>
        </w:rPr>
        <w:t xml:space="preserve"> their needs.”   </w:t>
      </w:r>
    </w:p>
    <w:p w14:paraId="5406C18F" w14:textId="4A6F84EF" w:rsidR="00363332" w:rsidRPr="00606122" w:rsidRDefault="003916E5" w:rsidP="00B10098">
      <w:pPr>
        <w:pStyle w:val="Normal1"/>
        <w:spacing w:after="0" w:line="336" w:lineRule="auto"/>
        <w:rPr>
          <w:rFonts w:ascii="Gill Sans MT" w:eastAsia="Arial Unicode MS" w:hAnsi="Gill Sans MT" w:cs="Arial Unicode MS"/>
          <w:b/>
        </w:rPr>
      </w:pPr>
      <w:r w:rsidRPr="00606122">
        <w:rPr>
          <w:rFonts w:ascii="Gill Sans MT" w:eastAsia="Arial Unicode MS" w:hAnsi="Gill Sans MT" w:cs="Arial Unicode MS"/>
          <w:noProof/>
        </w:rPr>
        <w:drawing>
          <wp:anchor distT="0" distB="0" distL="114300" distR="114300" simplePos="0" relativeHeight="251659264" behindDoc="1" locked="0" layoutInCell="1" allowOverlap="1" wp14:anchorId="26F5F49C" wp14:editId="4033BE9E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3082290" cy="1524000"/>
            <wp:effectExtent l="0" t="0" r="3810" b="0"/>
            <wp:wrapTight wrapText="bothSides">
              <wp:wrapPolygon edited="0">
                <wp:start x="0" y="0"/>
                <wp:lineTo x="0" y="21420"/>
                <wp:lineTo x="21538" y="21420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-32 Pro AVB Seri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122">
        <w:rPr>
          <w:rFonts w:ascii="Gill Sans MT" w:eastAsia="Arial Unicode MS" w:hAnsi="Gill Sans MT" w:cs="Arial Unicode MS"/>
          <w:b/>
        </w:rPr>
        <w:t>A Vast</w:t>
      </w:r>
      <w:r w:rsidR="00E64758" w:rsidRPr="00606122">
        <w:rPr>
          <w:rFonts w:ascii="Gill Sans MT" w:eastAsia="Arial Unicode MS" w:hAnsi="Gill Sans MT" w:cs="Arial Unicode MS"/>
          <w:b/>
        </w:rPr>
        <w:t xml:space="preserve"> Array</w:t>
      </w:r>
      <w:r w:rsidR="000C3027" w:rsidRPr="00606122">
        <w:rPr>
          <w:rFonts w:ascii="Gill Sans MT" w:eastAsia="Arial Unicode MS" w:hAnsi="Gill Sans MT" w:cs="Arial Unicode MS"/>
          <w:b/>
        </w:rPr>
        <w:t xml:space="preserve"> of Networking Solutions</w:t>
      </w:r>
    </w:p>
    <w:p w14:paraId="06422419" w14:textId="482C7003" w:rsidR="00932BBC" w:rsidRPr="00606122" w:rsidRDefault="00363332" w:rsidP="003916E5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t xml:space="preserve">In addition to </w:t>
      </w:r>
      <w:r w:rsidR="00AC33CA" w:rsidRPr="00606122">
        <w:rPr>
          <w:rFonts w:ascii="Gill Sans MT" w:eastAsia="Arial Unicode MS" w:hAnsi="Gill Sans MT" w:cs="Arial Unicode MS"/>
        </w:rPr>
        <w:t>Badala’s session,</w:t>
      </w:r>
      <w:r w:rsidR="003916E5" w:rsidRPr="00606122">
        <w:rPr>
          <w:rFonts w:ascii="Gill Sans MT" w:eastAsia="Arial Unicode MS" w:hAnsi="Gill Sans MT" w:cs="Arial Unicode MS"/>
        </w:rPr>
        <w:t xml:space="preserve"> RME will </w:t>
      </w:r>
      <w:r w:rsidR="00606122" w:rsidRPr="00606122">
        <w:rPr>
          <w:rFonts w:ascii="Gill Sans MT" w:eastAsia="Arial Unicode MS" w:hAnsi="Gill Sans MT" w:cs="Arial Unicode MS"/>
        </w:rPr>
        <w:t>exhibit</w:t>
      </w:r>
      <w:r w:rsidR="003916E5" w:rsidRPr="00606122">
        <w:rPr>
          <w:rFonts w:ascii="Gill Sans MT" w:eastAsia="Arial Unicode MS" w:hAnsi="Gill Sans MT" w:cs="Arial Unicode MS"/>
        </w:rPr>
        <w:t xml:space="preserve"> a</w:t>
      </w:r>
      <w:r w:rsidR="00AC33CA" w:rsidRPr="00606122">
        <w:rPr>
          <w:rFonts w:ascii="Gill Sans MT" w:eastAsia="Arial Unicode MS" w:hAnsi="Gill Sans MT" w:cs="Arial Unicode MS"/>
        </w:rPr>
        <w:t xml:space="preserve"> wide variety of its </w:t>
      </w:r>
      <w:r w:rsidR="00606122" w:rsidRPr="00606122">
        <w:rPr>
          <w:rFonts w:ascii="Gill Sans MT" w:eastAsia="Arial Unicode MS" w:hAnsi="Gill Sans MT" w:cs="Arial Unicode MS"/>
        </w:rPr>
        <w:t>latest technology</w:t>
      </w:r>
      <w:r w:rsidR="00AC33CA" w:rsidRPr="00606122">
        <w:rPr>
          <w:rFonts w:ascii="Gill Sans MT" w:eastAsia="Arial Unicode MS" w:hAnsi="Gill Sans MT" w:cs="Arial Unicode MS"/>
        </w:rPr>
        <w:t>, including the new M-32 Pro Series</w:t>
      </w:r>
      <w:r w:rsidR="00606122" w:rsidRPr="00606122">
        <w:rPr>
          <w:rFonts w:ascii="Gill Sans MT" w:eastAsia="Arial Unicode MS" w:hAnsi="Gill Sans MT" w:cs="Arial Unicode MS"/>
        </w:rPr>
        <w:t>. This</w:t>
      </w:r>
      <w:r w:rsidR="003916E5" w:rsidRPr="00606122">
        <w:rPr>
          <w:rFonts w:ascii="Gill Sans MT" w:eastAsia="Arial Unicode MS" w:hAnsi="Gill Sans MT" w:cs="Arial Unicode MS"/>
        </w:rPr>
        <w:t xml:space="preserve"> series includes the M-32 AD Pro and M-32 DA Pro, two high-end, 32-channel 192 kHz converters that meet the </w:t>
      </w:r>
      <w:r w:rsidR="003916E5" w:rsidRPr="00606122">
        <w:rPr>
          <w:rFonts w:ascii="Gill Sans MT" w:eastAsia="Arial Unicode MS" w:hAnsi="Gill Sans MT" w:cs="Arial Unicode MS"/>
        </w:rPr>
        <w:lastRenderedPageBreak/>
        <w:t xml:space="preserve">requirements of today’s productions and installations that require high analog channel counts. </w:t>
      </w:r>
    </w:p>
    <w:p w14:paraId="2173A0B6" w14:textId="78A3D7E3" w:rsidR="003916E5" w:rsidRPr="00606122" w:rsidRDefault="003916E5" w:rsidP="003916E5">
      <w:pPr>
        <w:pStyle w:val="Normal1"/>
        <w:spacing w:line="336" w:lineRule="auto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t>With two fully-equipped MADI I/Os including separate signal routing, the M-Series converters boast an AVB interface based on the open network standard IEEE 802.1 and 1722.1, enabling transmission of the 32 analog channels at maximum 192 kHz sampling rate via a single Ethernet cable. Combined with external AVB switches, the new converters can be quickly, easily and reliably integrated into more complex network structures thanks to the comprehensive time-synchronous signal processing of the AVB protocol.</w:t>
      </w:r>
    </w:p>
    <w:p w14:paraId="4A68029F" w14:textId="403736C2" w:rsidR="00932BBC" w:rsidRPr="00606122" w:rsidRDefault="005908D0" w:rsidP="00932BBC">
      <w:pPr>
        <w:spacing w:line="336" w:lineRule="auto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  <w:noProof/>
        </w:rPr>
        <w:drawing>
          <wp:anchor distT="0" distB="0" distL="114300" distR="114300" simplePos="0" relativeHeight="251661312" behindDoc="1" locked="0" layoutInCell="1" allowOverlap="1" wp14:anchorId="76B0F4BD" wp14:editId="519E5DC6">
            <wp:simplePos x="0" y="0"/>
            <wp:positionH relativeFrom="column">
              <wp:posOffset>3265714</wp:posOffset>
            </wp:positionH>
            <wp:positionV relativeFrom="paragraph">
              <wp:posOffset>20229</wp:posOffset>
            </wp:positionV>
            <wp:extent cx="3112770" cy="1750695"/>
            <wp:effectExtent l="0" t="0" r="0" b="1905"/>
            <wp:wrapTight wrapText="bothSides">
              <wp:wrapPolygon edited="0">
                <wp:start x="0" y="0"/>
                <wp:lineTo x="0" y="21467"/>
                <wp:lineTo x="21503" y="21467"/>
                <wp:lineTo x="215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ME-Digiface-Series-da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6E5" w:rsidRPr="00606122">
        <w:rPr>
          <w:rFonts w:ascii="Gill Sans MT" w:eastAsia="Arial Unicode MS" w:hAnsi="Gill Sans MT" w:cs="Arial Unicode MS"/>
        </w:rPr>
        <w:t>RME will also showcase the</w:t>
      </w:r>
      <w:r w:rsidR="00606122" w:rsidRPr="00606122">
        <w:rPr>
          <w:rFonts w:ascii="Gill Sans MT" w:eastAsia="Arial Unicode MS" w:hAnsi="Gill Sans MT" w:cs="Arial Unicode MS"/>
        </w:rPr>
        <w:t xml:space="preserve"> two</w:t>
      </w:r>
      <w:r w:rsidR="003916E5" w:rsidRPr="00606122">
        <w:rPr>
          <w:rFonts w:ascii="Gill Sans MT" w:eastAsia="Arial Unicode MS" w:hAnsi="Gill Sans MT" w:cs="Arial Unicode MS"/>
        </w:rPr>
        <w:t xml:space="preserve"> latest additions to its popular Digiface Series of </w:t>
      </w:r>
      <w:r w:rsidR="00932BBC" w:rsidRPr="00606122">
        <w:rPr>
          <w:rFonts w:ascii="Gill Sans MT" w:eastAsia="Arial Unicode MS" w:hAnsi="Gill Sans MT" w:cs="Arial Unicode MS"/>
        </w:rPr>
        <w:t xml:space="preserve">mobile </w:t>
      </w:r>
      <w:r w:rsidR="003916E5" w:rsidRPr="00606122">
        <w:rPr>
          <w:rFonts w:ascii="Gill Sans MT" w:eastAsia="Arial Unicode MS" w:hAnsi="Gill Sans MT" w:cs="Arial Unicode MS"/>
        </w:rPr>
        <w:t>audio interfaces —</w:t>
      </w:r>
      <w:r w:rsidR="00932BBC" w:rsidRPr="00606122">
        <w:rPr>
          <w:rFonts w:ascii="Gill Sans MT" w:eastAsia="Arial Unicode MS" w:hAnsi="Gill Sans MT" w:cs="Arial Unicode MS"/>
        </w:rPr>
        <w:t xml:space="preserve"> </w:t>
      </w:r>
      <w:r w:rsidR="003916E5" w:rsidRPr="00606122">
        <w:rPr>
          <w:rFonts w:ascii="Gill Sans MT" w:eastAsia="Arial Unicode MS" w:hAnsi="Gill Sans MT" w:cs="Arial Unicode MS"/>
        </w:rPr>
        <w:t xml:space="preserve">the Digiface Dante and Digiface AVB. </w:t>
      </w:r>
    </w:p>
    <w:p w14:paraId="4DC19979" w14:textId="2FB4E954" w:rsidR="00932BBC" w:rsidRPr="00606122" w:rsidRDefault="00932BBC" w:rsidP="00932BBC">
      <w:pPr>
        <w:spacing w:line="336" w:lineRule="auto"/>
        <w:rPr>
          <w:rFonts w:ascii="Gill Sans MT" w:eastAsia="Times New Roman" w:hAnsi="Gill Sans MT"/>
          <w:color w:val="000000" w:themeColor="text1"/>
          <w:shd w:val="clear" w:color="auto" w:fill="FFFFFF"/>
        </w:rPr>
      </w:pPr>
      <w:r w:rsidRPr="00606122">
        <w:rPr>
          <w:rFonts w:ascii="Gill Sans MT" w:hAnsi="Gill Sans MT" w:cs="Helvetica"/>
          <w:color w:val="000000" w:themeColor="text1"/>
        </w:rPr>
        <w:t xml:space="preserve">The new Digiface Dante is a 256-channel, 192 kHz USB audio interface that combines a lightweight design with Dante network connectivity, while supporting AES67. </w:t>
      </w:r>
      <w:r w:rsidRPr="00606122">
        <w:rPr>
          <w:rFonts w:ascii="Gill Sans MT" w:eastAsia="Times New Roman" w:hAnsi="Gill Sans MT"/>
          <w:color w:val="000000" w:themeColor="text1"/>
          <w:shd w:val="clear" w:color="auto" w:fill="FFFFFF"/>
        </w:rPr>
        <w:t>The BNC connections provide Word Clock I/O and can be switched to work with MADI, allowing for MADI and Dante to be used simultaneously, and enabling the unit to work as a simple bidirectional format converter in standalone mode.</w:t>
      </w:r>
    </w:p>
    <w:p w14:paraId="405F6BB0" w14:textId="77777777" w:rsidR="00932BBC" w:rsidRPr="00606122" w:rsidRDefault="00932BBC" w:rsidP="00932B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36" w:lineRule="auto"/>
        <w:rPr>
          <w:rFonts w:ascii="Gill Sans MT" w:hAnsi="Gill Sans MT"/>
        </w:rPr>
      </w:pPr>
      <w:r w:rsidRPr="00606122">
        <w:rPr>
          <w:rFonts w:ascii="Gill Sans MT" w:hAnsi="Gill Sans MT" w:cs="Helvetica"/>
          <w:color w:val="auto"/>
        </w:rPr>
        <w:t>The Digiface AVB meets the growing need in the AV industry to distribute audio over a local area network. T</w:t>
      </w:r>
      <w:r w:rsidRPr="00606122">
        <w:rPr>
          <w:rFonts w:ascii="Gill Sans MT" w:hAnsi="Gill Sans MT"/>
          <w:color w:val="auto"/>
        </w:rPr>
        <w:t xml:space="preserve">he Digiface AVB USB audio interface uses AVB to transfer up to 256 channels of audio between PC and audio networks. </w:t>
      </w:r>
      <w:r w:rsidRPr="00606122">
        <w:rPr>
          <w:rFonts w:ascii="Gill Sans MT" w:hAnsi="Gill Sans MT"/>
        </w:rPr>
        <w:t>The integrated USB 3.0 connection allows up to 128 audio channels to be streamed back to the AVB network and another 128 channels to the computer — with sampling rates of up to 192 kHz. Users can adjust the channel sizes of streams between 2 and 32 channels as needed to ensure maximum compatibility with AVB audio devices available on the market.</w:t>
      </w:r>
    </w:p>
    <w:p w14:paraId="06745665" w14:textId="7D095667" w:rsidR="00D82A54" w:rsidRPr="00606122" w:rsidRDefault="006B23F8" w:rsidP="00A74DF8">
      <w:pPr>
        <w:pStyle w:val="Normal1"/>
        <w:shd w:val="clear" w:color="auto" w:fill="FFFFFF"/>
        <w:spacing w:line="336" w:lineRule="auto"/>
        <w:rPr>
          <w:rFonts w:ascii="Gill Sans MT" w:eastAsia="Arial Unicode MS" w:hAnsi="Gill Sans MT" w:cs="Arial Unicode MS"/>
          <w:color w:val="0000FF"/>
          <w:u w:val="single"/>
        </w:rPr>
      </w:pPr>
      <w:r w:rsidRPr="00606122">
        <w:rPr>
          <w:rFonts w:ascii="Gill Sans MT" w:eastAsia="Arial Unicode MS" w:hAnsi="Gill Sans MT" w:cs="Arial Unicode MS"/>
        </w:rPr>
        <w:t xml:space="preserve">For more information on RME, visit </w:t>
      </w:r>
      <w:hyperlink r:id="rId10">
        <w:r w:rsidRPr="00606122">
          <w:rPr>
            <w:rFonts w:ascii="Gill Sans MT" w:eastAsia="Arial Unicode MS" w:hAnsi="Gill Sans MT" w:cs="Arial Unicode MS"/>
            <w:color w:val="0000FF"/>
            <w:u w:val="single"/>
          </w:rPr>
          <w:t>http://www.rme-usa.com/</w:t>
        </w:r>
      </w:hyperlink>
    </w:p>
    <w:p w14:paraId="382312F8" w14:textId="77777777" w:rsidR="00D82A54" w:rsidRPr="00606122" w:rsidRDefault="006B23F8">
      <w:pPr>
        <w:pStyle w:val="Normal1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  <w:b/>
        </w:rPr>
        <w:t>About Synthax, Incorporated</w:t>
      </w:r>
      <w:r w:rsidRPr="00606122">
        <w:rPr>
          <w:rFonts w:ascii="Gill Sans MT" w:eastAsia="Arial Unicode MS" w:hAnsi="Gill Sans MT" w:cs="Arial Unicode MS"/>
        </w:rPr>
        <w:br/>
        <w:t xml:space="preserve">Synthax Inc. is the exclusive USA distributor for RME digital audio solutions, Ferrofish advanced audio applications, myMix audio products, and ALVA cableware. We supply a nationwide network of dealers with these products for professional audio, broadcast, music industry, commercial audio, theater, </w:t>
      </w:r>
      <w:r w:rsidRPr="00606122">
        <w:rPr>
          <w:rFonts w:ascii="Gill Sans MT" w:eastAsia="Arial Unicode MS" w:hAnsi="Gill Sans MT" w:cs="Arial Unicode MS"/>
        </w:rPr>
        <w:lastRenderedPageBreak/>
        <w:t>military and government applications. For additional information, visit the company online at </w:t>
      </w:r>
      <w:hyperlink r:id="rId11">
        <w:r w:rsidRPr="00606122">
          <w:rPr>
            <w:rFonts w:ascii="Gill Sans MT" w:eastAsia="Arial Unicode MS" w:hAnsi="Gill Sans MT" w:cs="Arial Unicode MS"/>
            <w:color w:val="0000FF"/>
            <w:u w:val="single"/>
          </w:rPr>
          <w:t>http://www.synthax.com</w:t>
        </w:r>
      </w:hyperlink>
      <w:r w:rsidRPr="00606122">
        <w:rPr>
          <w:rFonts w:ascii="Gill Sans MT" w:eastAsia="Arial Unicode MS" w:hAnsi="Gill Sans MT" w:cs="Arial Unicode MS"/>
        </w:rPr>
        <w:t>.</w:t>
      </w:r>
    </w:p>
    <w:p w14:paraId="349B895D" w14:textId="77777777" w:rsidR="00D82A54" w:rsidRPr="00606122" w:rsidRDefault="00D82A54">
      <w:pPr>
        <w:pStyle w:val="Normal1"/>
        <w:spacing w:before="2" w:after="2"/>
        <w:rPr>
          <w:rFonts w:ascii="Gill Sans MT" w:eastAsia="Arial Unicode MS" w:hAnsi="Gill Sans MT" w:cs="Arial Unicode MS"/>
          <w:b/>
        </w:rPr>
      </w:pPr>
    </w:p>
    <w:p w14:paraId="1467721D" w14:textId="18B6FFBE" w:rsidR="001E05E3" w:rsidRPr="00606122" w:rsidRDefault="005845FA">
      <w:pPr>
        <w:pStyle w:val="Normal1"/>
        <w:spacing w:before="2" w:after="2"/>
        <w:rPr>
          <w:rFonts w:ascii="Gill Sans MT" w:eastAsia="Arial Unicode MS" w:hAnsi="Gill Sans MT" w:cs="Arial Unicode MS"/>
          <w:b/>
        </w:rPr>
      </w:pPr>
      <w:r w:rsidRPr="00606122">
        <w:rPr>
          <w:rFonts w:ascii="Gill Sans MT" w:eastAsia="Arial Unicode MS" w:hAnsi="Gill Sans MT" w:cs="Arial Unicode MS"/>
          <w:b/>
        </w:rPr>
        <w:t>Media C</w:t>
      </w:r>
      <w:r w:rsidR="006B23F8" w:rsidRPr="00606122">
        <w:rPr>
          <w:rFonts w:ascii="Gill Sans MT" w:eastAsia="Arial Unicode MS" w:hAnsi="Gill Sans MT" w:cs="Arial Unicode MS"/>
          <w:b/>
        </w:rPr>
        <w:t>ontact</w:t>
      </w:r>
      <w:r w:rsidRPr="00606122">
        <w:rPr>
          <w:rFonts w:ascii="Gill Sans MT" w:eastAsia="Arial Unicode MS" w:hAnsi="Gill Sans MT" w:cs="Arial Unicode MS"/>
          <w:b/>
        </w:rPr>
        <w:t>s:</w:t>
      </w:r>
    </w:p>
    <w:p w14:paraId="3890E785" w14:textId="77777777" w:rsidR="001E05E3" w:rsidRPr="00606122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t>Katie Kailus</w:t>
      </w:r>
    </w:p>
    <w:p w14:paraId="2A0EAF8F" w14:textId="77777777" w:rsidR="001E05E3" w:rsidRPr="00606122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t>Public Relations</w:t>
      </w:r>
    </w:p>
    <w:p w14:paraId="1071DD6A" w14:textId="77777777" w:rsidR="001E05E3" w:rsidRPr="00606122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t>Hummingbird Media</w:t>
      </w:r>
    </w:p>
    <w:p w14:paraId="7B47E486" w14:textId="77777777" w:rsidR="001E05E3" w:rsidRPr="00606122" w:rsidRDefault="001E05E3" w:rsidP="001E05E3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t>+1 (630) 319-5226</w:t>
      </w:r>
    </w:p>
    <w:p w14:paraId="1016F1A7" w14:textId="77777777" w:rsidR="001E05E3" w:rsidRPr="00606122" w:rsidRDefault="0078674B" w:rsidP="001E05E3">
      <w:pPr>
        <w:pStyle w:val="Normal1"/>
        <w:spacing w:before="2" w:after="2"/>
        <w:rPr>
          <w:rFonts w:ascii="Gill Sans MT" w:eastAsia="Arial Unicode MS" w:hAnsi="Gill Sans MT" w:cs="Arial Unicode MS"/>
        </w:rPr>
      </w:pPr>
      <w:hyperlink r:id="rId12">
        <w:r w:rsidR="001E05E3" w:rsidRPr="00606122">
          <w:rPr>
            <w:rFonts w:ascii="Gill Sans MT" w:eastAsia="Arial Unicode MS" w:hAnsi="Gill Sans MT" w:cs="Arial Unicode MS"/>
            <w:color w:val="0000FF"/>
            <w:u w:val="single"/>
          </w:rPr>
          <w:t>katie@hummingbirdmedia.com</w:t>
        </w:r>
      </w:hyperlink>
    </w:p>
    <w:p w14:paraId="6CF2C588" w14:textId="77777777" w:rsidR="001E05E3" w:rsidRPr="00606122" w:rsidRDefault="001E05E3">
      <w:pPr>
        <w:pStyle w:val="Normal1"/>
        <w:spacing w:before="2" w:after="2"/>
        <w:rPr>
          <w:rFonts w:ascii="Gill Sans MT" w:eastAsia="Arial Unicode MS" w:hAnsi="Gill Sans MT" w:cs="Arial Unicode MS"/>
        </w:rPr>
      </w:pPr>
    </w:p>
    <w:p w14:paraId="454A3532" w14:textId="77777777" w:rsidR="00D82A54" w:rsidRPr="00606122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t>Jeff Touzeau</w:t>
      </w:r>
    </w:p>
    <w:p w14:paraId="4AE79CE6" w14:textId="77777777" w:rsidR="00D82A54" w:rsidRPr="00606122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t>Public Relations</w:t>
      </w:r>
    </w:p>
    <w:p w14:paraId="327B0650" w14:textId="77777777" w:rsidR="00D82A54" w:rsidRPr="00606122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t>Hummingbird Media</w:t>
      </w:r>
    </w:p>
    <w:p w14:paraId="34ADEDF9" w14:textId="77777777" w:rsidR="00D82A54" w:rsidRPr="00606122" w:rsidRDefault="006B23F8">
      <w:pPr>
        <w:pStyle w:val="Normal1"/>
        <w:spacing w:before="1" w:after="1"/>
        <w:rPr>
          <w:rFonts w:ascii="Gill Sans MT" w:eastAsia="Arial Unicode MS" w:hAnsi="Gill Sans MT" w:cs="Arial Unicode MS"/>
        </w:rPr>
      </w:pPr>
      <w:r w:rsidRPr="00606122">
        <w:rPr>
          <w:rFonts w:ascii="Gill Sans MT" w:eastAsia="Arial Unicode MS" w:hAnsi="Gill Sans MT" w:cs="Arial Unicode MS"/>
        </w:rPr>
        <w:t>+1 (914) 602 2913</w:t>
      </w:r>
    </w:p>
    <w:p w14:paraId="0F8F4B2B" w14:textId="77777777" w:rsidR="00D82A54" w:rsidRPr="00606122" w:rsidRDefault="0078674B">
      <w:pPr>
        <w:pStyle w:val="Normal1"/>
        <w:spacing w:before="2" w:after="2"/>
        <w:rPr>
          <w:rFonts w:ascii="Gill Sans MT" w:eastAsia="Arial Unicode MS" w:hAnsi="Gill Sans MT" w:cs="Arial Unicode MS"/>
        </w:rPr>
      </w:pPr>
      <w:hyperlink r:id="rId13">
        <w:r w:rsidR="006B23F8" w:rsidRPr="00606122">
          <w:rPr>
            <w:rFonts w:ascii="Gill Sans MT" w:eastAsia="Arial Unicode MS" w:hAnsi="Gill Sans MT" w:cs="Arial Unicode MS"/>
            <w:color w:val="0000FF"/>
            <w:u w:val="single"/>
          </w:rPr>
          <w:t>jeff@hummingbirdmedia.com</w:t>
        </w:r>
      </w:hyperlink>
    </w:p>
    <w:p w14:paraId="07435EB5" w14:textId="77777777" w:rsidR="00D82A54" w:rsidRPr="00E64758" w:rsidRDefault="00D82A54">
      <w:pPr>
        <w:pStyle w:val="Normal1"/>
        <w:spacing w:before="2" w:after="2"/>
        <w:rPr>
          <w:rFonts w:ascii="Gill Sans MT" w:eastAsia="Arial Unicode MS" w:hAnsi="Gill Sans MT" w:cs="Arial Unicode MS"/>
        </w:rPr>
      </w:pPr>
    </w:p>
    <w:sectPr w:rsidR="00D82A54" w:rsidRPr="00E647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397" w:right="1170" w:bottom="1440" w:left="1080" w:header="45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1BA50" w14:textId="77777777" w:rsidR="0078674B" w:rsidRDefault="0078674B">
      <w:pPr>
        <w:spacing w:after="0"/>
      </w:pPr>
      <w:r>
        <w:separator/>
      </w:r>
    </w:p>
  </w:endnote>
  <w:endnote w:type="continuationSeparator" w:id="0">
    <w:p w14:paraId="0BBE5F14" w14:textId="77777777" w:rsidR="0078674B" w:rsidRDefault="00786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09B1" w14:textId="77777777" w:rsidR="001C56CD" w:rsidRDefault="001C5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048EA" w14:textId="77777777" w:rsidR="001C56CD" w:rsidRDefault="001C5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C37A" w14:textId="77777777" w:rsidR="001C56CD" w:rsidRDefault="001C5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C6BD1" w14:textId="77777777" w:rsidR="0078674B" w:rsidRDefault="0078674B">
      <w:pPr>
        <w:spacing w:after="0"/>
      </w:pPr>
      <w:r>
        <w:separator/>
      </w:r>
    </w:p>
  </w:footnote>
  <w:footnote w:type="continuationSeparator" w:id="0">
    <w:p w14:paraId="5804DB5B" w14:textId="77777777" w:rsidR="0078674B" w:rsidRDefault="007867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07FB3" w14:textId="77777777" w:rsidR="0091332F" w:rsidRDefault="00913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14BD9" w14:textId="77777777" w:rsidR="006B23F8" w:rsidRDefault="006B23F8">
    <w:pPr>
      <w:pStyle w:val="Normal1"/>
    </w:pPr>
    <w:r>
      <w:rPr>
        <w:noProof/>
      </w:rPr>
      <w:drawing>
        <wp:inline distT="0" distB="0" distL="0" distR="0" wp14:anchorId="7DC8E8AF" wp14:editId="1F938B85">
          <wp:extent cx="2506345" cy="863600"/>
          <wp:effectExtent l="0" t="0" r="0" b="0"/>
          <wp:docPr id="1" name="image2.jpg" descr="rme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me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634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>
      <w:rPr>
        <w:b/>
      </w:rPr>
      <w:t xml:space="preserve">                                                                                                                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25DC" w14:textId="77777777" w:rsidR="0091332F" w:rsidRDefault="00913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54"/>
    <w:rsid w:val="00045F58"/>
    <w:rsid w:val="00046866"/>
    <w:rsid w:val="00074EF5"/>
    <w:rsid w:val="000C3027"/>
    <w:rsid w:val="000E5ACD"/>
    <w:rsid w:val="00154BD7"/>
    <w:rsid w:val="00177C14"/>
    <w:rsid w:val="001A0C4E"/>
    <w:rsid w:val="001A40AB"/>
    <w:rsid w:val="001C56CD"/>
    <w:rsid w:val="001D44F8"/>
    <w:rsid w:val="001E05E3"/>
    <w:rsid w:val="00296810"/>
    <w:rsid w:val="00297A9D"/>
    <w:rsid w:val="002A74F6"/>
    <w:rsid w:val="002B70D9"/>
    <w:rsid w:val="002B7F16"/>
    <w:rsid w:val="002C50B8"/>
    <w:rsid w:val="002E176B"/>
    <w:rsid w:val="002E3911"/>
    <w:rsid w:val="0035513D"/>
    <w:rsid w:val="00363332"/>
    <w:rsid w:val="003916E5"/>
    <w:rsid w:val="003C38D8"/>
    <w:rsid w:val="004005C9"/>
    <w:rsid w:val="00416CE8"/>
    <w:rsid w:val="004462C2"/>
    <w:rsid w:val="004702AA"/>
    <w:rsid w:val="0047769F"/>
    <w:rsid w:val="00481157"/>
    <w:rsid w:val="005041A1"/>
    <w:rsid w:val="00551F7D"/>
    <w:rsid w:val="005845FA"/>
    <w:rsid w:val="005908D0"/>
    <w:rsid w:val="005A49FD"/>
    <w:rsid w:val="005E1E98"/>
    <w:rsid w:val="00600313"/>
    <w:rsid w:val="00606122"/>
    <w:rsid w:val="00660D14"/>
    <w:rsid w:val="00660ECE"/>
    <w:rsid w:val="00661EC3"/>
    <w:rsid w:val="0069201F"/>
    <w:rsid w:val="006B23F8"/>
    <w:rsid w:val="00713810"/>
    <w:rsid w:val="00721FBF"/>
    <w:rsid w:val="007457BD"/>
    <w:rsid w:val="00753CA3"/>
    <w:rsid w:val="0076747E"/>
    <w:rsid w:val="0078674B"/>
    <w:rsid w:val="00872F0B"/>
    <w:rsid w:val="008B5C60"/>
    <w:rsid w:val="008F5E6C"/>
    <w:rsid w:val="0091332F"/>
    <w:rsid w:val="00930838"/>
    <w:rsid w:val="00932BBC"/>
    <w:rsid w:val="0094033F"/>
    <w:rsid w:val="009958B6"/>
    <w:rsid w:val="00A20045"/>
    <w:rsid w:val="00A36E6D"/>
    <w:rsid w:val="00A74DF8"/>
    <w:rsid w:val="00AC33CA"/>
    <w:rsid w:val="00B10098"/>
    <w:rsid w:val="00B35814"/>
    <w:rsid w:val="00B70027"/>
    <w:rsid w:val="00B736AF"/>
    <w:rsid w:val="00BC2714"/>
    <w:rsid w:val="00BE7489"/>
    <w:rsid w:val="00BF14AC"/>
    <w:rsid w:val="00C43F70"/>
    <w:rsid w:val="00C56095"/>
    <w:rsid w:val="00D82A54"/>
    <w:rsid w:val="00D96826"/>
    <w:rsid w:val="00DA5BB5"/>
    <w:rsid w:val="00DD1222"/>
    <w:rsid w:val="00DF5163"/>
    <w:rsid w:val="00E037D8"/>
    <w:rsid w:val="00E41FDA"/>
    <w:rsid w:val="00E50193"/>
    <w:rsid w:val="00E64758"/>
    <w:rsid w:val="00EF78EB"/>
    <w:rsid w:val="00F06FEE"/>
    <w:rsid w:val="00F32F8F"/>
    <w:rsid w:val="00F4431D"/>
    <w:rsid w:val="00F54440"/>
    <w:rsid w:val="00F83DB6"/>
    <w:rsid w:val="00F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302C7"/>
  <w15:docId w15:val="{FE5FC7DB-F05C-8D4F-BFFD-B856FAF5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F58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3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33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332F"/>
  </w:style>
  <w:style w:type="paragraph" w:styleId="Footer">
    <w:name w:val="footer"/>
    <w:basedOn w:val="Normal"/>
    <w:link w:val="FooterChar"/>
    <w:uiPriority w:val="99"/>
    <w:unhideWhenUsed/>
    <w:rsid w:val="009133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332F"/>
  </w:style>
  <w:style w:type="character" w:styleId="Hyperlink">
    <w:name w:val="Hyperlink"/>
    <w:basedOn w:val="DefaultParagraphFont"/>
    <w:uiPriority w:val="99"/>
    <w:unhideWhenUsed/>
    <w:rsid w:val="00F443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3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ipoff.alexis@gmail.com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rme-usa.com/" TargetMode="External"/><Relationship Id="rId12" Type="http://schemas.openxmlformats.org/officeDocument/2006/relationships/hyperlink" Target="mailto:lipoff.alexis@gmail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ynthax.com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rme-usa.com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Kailus</cp:lastModifiedBy>
  <cp:revision>45</cp:revision>
  <dcterms:created xsi:type="dcterms:W3CDTF">2018-04-03T18:30:00Z</dcterms:created>
  <dcterms:modified xsi:type="dcterms:W3CDTF">2018-10-31T15:29:00Z</dcterms:modified>
</cp:coreProperties>
</file>