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F80A8F" w14:textId="731B8378" w:rsidR="00272C92" w:rsidRDefault="00272C92" w:rsidP="00272C92">
      <w:pPr>
        <w:pStyle w:val="Heading1"/>
        <w:jc w:val="center"/>
      </w:pPr>
      <w:r>
        <w:rPr>
          <w:noProof/>
        </w:rPr>
        <w:drawing>
          <wp:inline distT="0" distB="0" distL="0" distR="0" wp14:anchorId="78F633B1" wp14:editId="6D8642F1">
            <wp:extent cx="5501751" cy="3095538"/>
            <wp:effectExtent l="0" t="0" r="3810" b="0"/>
            <wp:docPr id="1" name="Picture 1" descr="A picture containing blur,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lur, light&#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5501751" cy="3095538"/>
                    </a:xfrm>
                    <a:prstGeom prst="rect">
                      <a:avLst/>
                    </a:prstGeom>
                  </pic:spPr>
                </pic:pic>
              </a:graphicData>
            </a:graphic>
          </wp:inline>
        </w:drawing>
      </w:r>
    </w:p>
    <w:p w14:paraId="16D7C8C4" w14:textId="0B26E34D" w:rsidR="006334DE" w:rsidRDefault="00231BE6" w:rsidP="00D016C8">
      <w:pPr>
        <w:pStyle w:val="Heading1"/>
        <w:contextualSpacing/>
      </w:pPr>
      <w:r>
        <w:t xml:space="preserve">Maree Sheehan pushes the boundaries of sound art </w:t>
      </w:r>
      <w:r w:rsidR="006334DE">
        <w:t>in</w:t>
      </w:r>
      <w:r>
        <w:t xml:space="preserve">to </w:t>
      </w:r>
      <w:r w:rsidR="006334DE">
        <w:t>‘</w:t>
      </w:r>
      <w:r w:rsidR="007E7464">
        <w:t>inner</w:t>
      </w:r>
      <w:r>
        <w:t xml:space="preserve"> </w:t>
      </w:r>
      <w:proofErr w:type="gramStart"/>
      <w:r w:rsidR="0004091F">
        <w:t>worlds’</w:t>
      </w:r>
      <w:proofErr w:type="gramEnd"/>
      <w:r w:rsidR="006334DE">
        <w:t xml:space="preserve"> and immersive</w:t>
      </w:r>
      <w:r>
        <w:t xml:space="preserve"> experiences</w:t>
      </w:r>
      <w:r w:rsidR="00994CA5">
        <w:t xml:space="preserve"> u</w:t>
      </w:r>
      <w:r w:rsidR="00994CA5" w:rsidRPr="002A3A62">
        <w:t xml:space="preserve">sing sound technology </w:t>
      </w:r>
      <w:r w:rsidR="00994CA5">
        <w:t>from</w:t>
      </w:r>
      <w:r w:rsidR="00994CA5" w:rsidRPr="002A3A62">
        <w:t xml:space="preserve"> Sennheiser and Neumann</w:t>
      </w:r>
    </w:p>
    <w:p w14:paraId="295053CE" w14:textId="77777777" w:rsidR="00272C92" w:rsidRPr="003E13F6" w:rsidRDefault="00272C92" w:rsidP="00D016C8">
      <w:pPr>
        <w:contextualSpacing/>
      </w:pPr>
    </w:p>
    <w:p w14:paraId="64E269DE" w14:textId="1E2A41CF" w:rsidR="002A3A62" w:rsidRPr="005258E9" w:rsidRDefault="00704D74" w:rsidP="00D016C8">
      <w:pPr>
        <w:pStyle w:val="Heading1"/>
        <w:contextualSpacing/>
        <w:rPr>
          <w:bCs/>
          <w:color w:val="000000" w:themeColor="text1"/>
        </w:rPr>
      </w:pPr>
      <w:r w:rsidRPr="005258E9">
        <w:rPr>
          <w:bCs/>
          <w:color w:val="000000" w:themeColor="text1"/>
        </w:rPr>
        <w:t>Sheehan’s</w:t>
      </w:r>
      <w:r w:rsidR="00231BE6" w:rsidRPr="005258E9">
        <w:rPr>
          <w:bCs/>
          <w:color w:val="000000" w:themeColor="text1"/>
        </w:rPr>
        <w:t xml:space="preserve"> </w:t>
      </w:r>
      <w:r w:rsidR="002A3A62" w:rsidRPr="005258E9">
        <w:rPr>
          <w:bCs/>
          <w:color w:val="000000" w:themeColor="text1"/>
        </w:rPr>
        <w:t>extraordinary exhibit</w:t>
      </w:r>
      <w:r w:rsidR="007E7464">
        <w:rPr>
          <w:bCs/>
          <w:color w:val="000000" w:themeColor="text1"/>
        </w:rPr>
        <w:t>ion</w:t>
      </w:r>
      <w:r w:rsidR="002A3A62" w:rsidRPr="005258E9">
        <w:rPr>
          <w:bCs/>
          <w:color w:val="000000" w:themeColor="text1"/>
        </w:rPr>
        <w:t xml:space="preserve">, </w:t>
      </w:r>
      <w:proofErr w:type="spellStart"/>
      <w:r w:rsidR="002A3A62" w:rsidRPr="005258E9">
        <w:rPr>
          <w:bCs/>
          <w:i/>
          <w:iCs/>
          <w:color w:val="000000" w:themeColor="text1"/>
        </w:rPr>
        <w:t>Ōtairongo</w:t>
      </w:r>
      <w:proofErr w:type="spellEnd"/>
      <w:r w:rsidR="002A3A62" w:rsidRPr="005258E9">
        <w:rPr>
          <w:bCs/>
          <w:i/>
          <w:iCs/>
          <w:color w:val="000000" w:themeColor="text1"/>
        </w:rPr>
        <w:t xml:space="preserve"> at Toi Tu Toi Ora</w:t>
      </w:r>
      <w:r w:rsidRPr="005258E9">
        <w:rPr>
          <w:bCs/>
          <w:i/>
          <w:iCs/>
          <w:color w:val="000000" w:themeColor="text1"/>
        </w:rPr>
        <w:t>,</w:t>
      </w:r>
      <w:r w:rsidR="002A3A62" w:rsidRPr="005258E9">
        <w:rPr>
          <w:bCs/>
          <w:color w:val="000000" w:themeColor="text1"/>
        </w:rPr>
        <w:t xml:space="preserve"> </w:t>
      </w:r>
      <w:r w:rsidR="00994CA5" w:rsidRPr="005258E9">
        <w:rPr>
          <w:bCs/>
          <w:color w:val="000000" w:themeColor="text1"/>
        </w:rPr>
        <w:t>harnesses</w:t>
      </w:r>
      <w:r w:rsidR="002A3A62" w:rsidRPr="005258E9">
        <w:rPr>
          <w:bCs/>
          <w:color w:val="000000" w:themeColor="text1"/>
        </w:rPr>
        <w:t xml:space="preserve"> Sennheiser and Neumann technolog</w:t>
      </w:r>
      <w:r w:rsidR="00231BE6" w:rsidRPr="005258E9">
        <w:rPr>
          <w:bCs/>
          <w:color w:val="000000" w:themeColor="text1"/>
        </w:rPr>
        <w:t>ies</w:t>
      </w:r>
      <w:r w:rsidR="002A3A62" w:rsidRPr="005258E9">
        <w:rPr>
          <w:bCs/>
          <w:color w:val="000000" w:themeColor="text1"/>
        </w:rPr>
        <w:t xml:space="preserve"> </w:t>
      </w:r>
      <w:r w:rsidR="00231BE6" w:rsidRPr="005258E9">
        <w:rPr>
          <w:bCs/>
          <w:color w:val="000000" w:themeColor="text1"/>
        </w:rPr>
        <w:t>to bring</w:t>
      </w:r>
      <w:r w:rsidR="002A3A62" w:rsidRPr="005258E9">
        <w:rPr>
          <w:bCs/>
          <w:color w:val="000000" w:themeColor="text1"/>
        </w:rPr>
        <w:t xml:space="preserve"> audio portraits of Māori women</w:t>
      </w:r>
      <w:r w:rsidR="009C6658" w:rsidRPr="005258E9">
        <w:rPr>
          <w:bCs/>
          <w:color w:val="000000" w:themeColor="text1"/>
        </w:rPr>
        <w:t xml:space="preserve"> (</w:t>
      </w:r>
      <w:proofErr w:type="spellStart"/>
      <w:r w:rsidR="009C6658" w:rsidRPr="005258E9">
        <w:rPr>
          <w:bCs/>
          <w:color w:val="000000" w:themeColor="text1"/>
        </w:rPr>
        <w:t>wāhine</w:t>
      </w:r>
      <w:proofErr w:type="spellEnd"/>
      <w:r w:rsidR="009C6658" w:rsidRPr="005258E9">
        <w:rPr>
          <w:bCs/>
          <w:color w:val="000000" w:themeColor="text1"/>
        </w:rPr>
        <w:t>)</w:t>
      </w:r>
      <w:r w:rsidR="00231BE6" w:rsidRPr="005258E9">
        <w:rPr>
          <w:bCs/>
          <w:color w:val="000000" w:themeColor="text1"/>
        </w:rPr>
        <w:t xml:space="preserve"> to life</w:t>
      </w:r>
      <w:r w:rsidR="002A3A62" w:rsidRPr="005258E9">
        <w:rPr>
          <w:bCs/>
          <w:color w:val="000000" w:themeColor="text1"/>
        </w:rPr>
        <w:t>.</w:t>
      </w:r>
    </w:p>
    <w:p w14:paraId="712ED8AF" w14:textId="2D3B9DEC" w:rsidR="00E86685" w:rsidRPr="005258E9" w:rsidRDefault="00E86685" w:rsidP="00D016C8">
      <w:pPr>
        <w:contextualSpacing/>
        <w:rPr>
          <w:b/>
          <w:bCs/>
        </w:rPr>
      </w:pPr>
    </w:p>
    <w:p w14:paraId="62312AA4" w14:textId="6E59CA85" w:rsidR="006334DE" w:rsidRDefault="002A3A62" w:rsidP="00D016C8">
      <w:pPr>
        <w:shd w:val="clear" w:color="auto" w:fill="FFFFFF"/>
        <w:contextualSpacing/>
        <w:rPr>
          <w:b/>
          <w:bCs/>
          <w:lang w:val="en-US"/>
        </w:rPr>
      </w:pPr>
      <w:r w:rsidRPr="005258E9">
        <w:rPr>
          <w:b/>
          <w:bCs/>
          <w:i/>
        </w:rPr>
        <w:t>Sydney</w:t>
      </w:r>
      <w:r w:rsidR="00464BE6" w:rsidRPr="005258E9">
        <w:rPr>
          <w:b/>
          <w:bCs/>
          <w:i/>
        </w:rPr>
        <w:t>,</w:t>
      </w:r>
      <w:r w:rsidRPr="005258E9">
        <w:rPr>
          <w:b/>
          <w:bCs/>
          <w:i/>
        </w:rPr>
        <w:t xml:space="preserve"> Australia</w:t>
      </w:r>
      <w:r w:rsidR="006334DE" w:rsidRPr="005258E9">
        <w:rPr>
          <w:b/>
          <w:bCs/>
          <w:i/>
        </w:rPr>
        <w:t>,</w:t>
      </w:r>
      <w:r w:rsidR="00723AFF">
        <w:rPr>
          <w:b/>
          <w:bCs/>
          <w:i/>
        </w:rPr>
        <w:t xml:space="preserve"> December</w:t>
      </w:r>
      <w:r w:rsidR="0092483F" w:rsidRPr="005258E9">
        <w:rPr>
          <w:b/>
          <w:bCs/>
          <w:i/>
        </w:rPr>
        <w:t xml:space="preserve"> </w:t>
      </w:r>
      <w:r w:rsidR="003307F6">
        <w:rPr>
          <w:b/>
          <w:bCs/>
          <w:i/>
        </w:rPr>
        <w:t xml:space="preserve">14, </w:t>
      </w:r>
      <w:r w:rsidR="00464BE6" w:rsidRPr="005258E9">
        <w:rPr>
          <w:b/>
          <w:bCs/>
          <w:i/>
        </w:rPr>
        <w:t>2021</w:t>
      </w:r>
      <w:bookmarkStart w:id="0" w:name="_Hlk53570179"/>
      <w:r w:rsidR="00C842C4" w:rsidRPr="005258E9">
        <w:rPr>
          <w:b/>
          <w:bCs/>
        </w:rPr>
        <w:t xml:space="preserve"> -</w:t>
      </w:r>
      <w:r w:rsidR="009C6658" w:rsidRPr="005258E9">
        <w:rPr>
          <w:b/>
          <w:bCs/>
        </w:rPr>
        <w:t xml:space="preserve"> </w:t>
      </w:r>
      <w:r w:rsidR="00C842C4" w:rsidRPr="005258E9">
        <w:rPr>
          <w:b/>
          <w:bCs/>
          <w:lang w:val="en-US"/>
        </w:rPr>
        <w:t>An</w:t>
      </w:r>
      <w:r w:rsidR="00A93EEC" w:rsidRPr="005258E9">
        <w:rPr>
          <w:b/>
          <w:bCs/>
          <w:lang w:val="en-US"/>
        </w:rPr>
        <w:t xml:space="preserve"> avid user of Sennheiser and Neumann equipment, </w:t>
      </w:r>
      <w:r w:rsidR="009C6658" w:rsidRPr="005258E9">
        <w:rPr>
          <w:b/>
          <w:bCs/>
          <w:lang w:val="en-US"/>
        </w:rPr>
        <w:t xml:space="preserve">sound artist </w:t>
      </w:r>
      <w:r w:rsidR="009C6658" w:rsidRPr="005258E9">
        <w:rPr>
          <w:b/>
          <w:bCs/>
        </w:rPr>
        <w:t>Maree Sheehan (</w:t>
      </w:r>
      <w:proofErr w:type="spellStart"/>
      <w:r w:rsidR="009C6658" w:rsidRPr="005258E9">
        <w:rPr>
          <w:b/>
          <w:bCs/>
        </w:rPr>
        <w:t>Ngāti</w:t>
      </w:r>
      <w:proofErr w:type="spellEnd"/>
      <w:r w:rsidR="009C6658" w:rsidRPr="005258E9">
        <w:rPr>
          <w:b/>
          <w:bCs/>
        </w:rPr>
        <w:t xml:space="preserve"> Maniapoto-Waikato, </w:t>
      </w:r>
      <w:proofErr w:type="spellStart"/>
      <w:r w:rsidR="009C6658" w:rsidRPr="005258E9">
        <w:rPr>
          <w:b/>
          <w:bCs/>
        </w:rPr>
        <w:t>Ngāti</w:t>
      </w:r>
      <w:proofErr w:type="spellEnd"/>
      <w:r w:rsidR="009C6658" w:rsidRPr="005258E9">
        <w:rPr>
          <w:b/>
          <w:bCs/>
        </w:rPr>
        <w:t xml:space="preserve"> </w:t>
      </w:r>
      <w:proofErr w:type="spellStart"/>
      <w:r w:rsidR="009C6658" w:rsidRPr="005258E9">
        <w:rPr>
          <w:b/>
          <w:bCs/>
        </w:rPr>
        <w:t>Tuwharetoa</w:t>
      </w:r>
      <w:proofErr w:type="spellEnd"/>
      <w:r w:rsidR="009C6658" w:rsidRPr="005258E9">
        <w:rPr>
          <w:b/>
          <w:bCs/>
        </w:rPr>
        <w:t xml:space="preserve">, </w:t>
      </w:r>
      <w:proofErr w:type="spellStart"/>
      <w:r w:rsidR="009C6658" w:rsidRPr="005258E9">
        <w:rPr>
          <w:b/>
          <w:bCs/>
        </w:rPr>
        <w:t>Ngāti</w:t>
      </w:r>
      <w:proofErr w:type="spellEnd"/>
      <w:r w:rsidR="009C6658" w:rsidRPr="005258E9">
        <w:rPr>
          <w:b/>
          <w:bCs/>
        </w:rPr>
        <w:t xml:space="preserve"> </w:t>
      </w:r>
      <w:proofErr w:type="spellStart"/>
      <w:r w:rsidR="009C6658" w:rsidRPr="005258E9">
        <w:rPr>
          <w:b/>
          <w:bCs/>
        </w:rPr>
        <w:t>Pākeha</w:t>
      </w:r>
      <w:proofErr w:type="spellEnd"/>
      <w:r w:rsidR="009C6658" w:rsidRPr="005258E9">
        <w:rPr>
          <w:b/>
          <w:bCs/>
        </w:rPr>
        <w:t>)</w:t>
      </w:r>
      <w:r w:rsidR="00A93EEC" w:rsidRPr="005258E9">
        <w:rPr>
          <w:b/>
          <w:bCs/>
          <w:lang w:val="en-US"/>
        </w:rPr>
        <w:t xml:space="preserve"> is pushing the boundaries of audio and sound </w:t>
      </w:r>
      <w:r w:rsidR="009C6658" w:rsidRPr="005258E9">
        <w:rPr>
          <w:b/>
          <w:bCs/>
          <w:lang w:val="en-US"/>
        </w:rPr>
        <w:t xml:space="preserve">through contemporary </w:t>
      </w:r>
      <w:r w:rsidR="007E7464">
        <w:rPr>
          <w:b/>
          <w:bCs/>
          <w:lang w:val="en-US"/>
        </w:rPr>
        <w:t xml:space="preserve">sound </w:t>
      </w:r>
      <w:r w:rsidR="00A93EEC" w:rsidRPr="005258E9">
        <w:rPr>
          <w:b/>
          <w:bCs/>
          <w:lang w:val="en-US"/>
        </w:rPr>
        <w:t xml:space="preserve">art. Her practice is built on years of experience in the research of </w:t>
      </w:r>
      <w:r w:rsidR="009C6658" w:rsidRPr="005258E9">
        <w:rPr>
          <w:b/>
          <w:bCs/>
          <w:lang w:val="en-US"/>
        </w:rPr>
        <w:t>‘</w:t>
      </w:r>
      <w:r w:rsidR="007E7464">
        <w:rPr>
          <w:b/>
          <w:bCs/>
          <w:lang w:val="en-US"/>
        </w:rPr>
        <w:t xml:space="preserve">audio </w:t>
      </w:r>
      <w:r w:rsidR="00A93EEC" w:rsidRPr="005258E9">
        <w:rPr>
          <w:b/>
          <w:bCs/>
          <w:lang w:val="en-US"/>
        </w:rPr>
        <w:t>portraiture</w:t>
      </w:r>
      <w:r w:rsidR="009C6658" w:rsidRPr="005258E9">
        <w:rPr>
          <w:b/>
          <w:bCs/>
          <w:lang w:val="en-US"/>
        </w:rPr>
        <w:t xml:space="preserve">’ – a method of capturing someone’s identity through </w:t>
      </w:r>
      <w:r w:rsidR="008F680D" w:rsidRPr="005258E9">
        <w:rPr>
          <w:b/>
          <w:bCs/>
          <w:lang w:val="en-US"/>
        </w:rPr>
        <w:t xml:space="preserve">immersive </w:t>
      </w:r>
      <w:r w:rsidR="009C6658" w:rsidRPr="005258E9">
        <w:rPr>
          <w:b/>
          <w:bCs/>
          <w:lang w:val="en-US"/>
        </w:rPr>
        <w:t>sound</w:t>
      </w:r>
      <w:r w:rsidR="008F680D" w:rsidRPr="005258E9">
        <w:rPr>
          <w:b/>
          <w:bCs/>
          <w:lang w:val="en-US"/>
        </w:rPr>
        <w:t xml:space="preserve"> experiences</w:t>
      </w:r>
      <w:r w:rsidR="009C6658" w:rsidRPr="005258E9">
        <w:rPr>
          <w:b/>
          <w:bCs/>
          <w:lang w:val="en-US"/>
        </w:rPr>
        <w:t xml:space="preserve"> -</w:t>
      </w:r>
      <w:r w:rsidR="00A93EEC" w:rsidRPr="005258E9">
        <w:rPr>
          <w:b/>
          <w:bCs/>
          <w:lang w:val="en-US"/>
        </w:rPr>
        <w:t xml:space="preserve"> that eventually led to the creation of her debut solo exhibition </w:t>
      </w:r>
      <w:hyperlink r:id="rId12" w:history="1">
        <w:proofErr w:type="spellStart"/>
        <w:r w:rsidR="00A93EEC" w:rsidRPr="005258E9">
          <w:rPr>
            <w:b/>
            <w:bCs/>
            <w:lang w:val="en-US"/>
          </w:rPr>
          <w:t>Ōtairongo</w:t>
        </w:r>
        <w:proofErr w:type="spellEnd"/>
      </w:hyperlink>
      <w:r w:rsidR="00A93EEC" w:rsidRPr="005258E9">
        <w:rPr>
          <w:b/>
          <w:bCs/>
          <w:lang w:val="en-US"/>
        </w:rPr>
        <w:t xml:space="preserve"> </w:t>
      </w:r>
      <w:r w:rsidR="002C71A9" w:rsidRPr="005258E9">
        <w:rPr>
          <w:b/>
          <w:bCs/>
          <w:lang w:val="en-US"/>
        </w:rPr>
        <w:t>(</w:t>
      </w:r>
      <w:r w:rsidR="00A93EEC" w:rsidRPr="005258E9">
        <w:rPr>
          <w:b/>
          <w:bCs/>
          <w:lang w:val="en-US"/>
        </w:rPr>
        <w:t>presented by Artspace Aotearoa in association with the Auckland Arts Festival</w:t>
      </w:r>
      <w:r w:rsidR="002C71A9" w:rsidRPr="005258E9">
        <w:rPr>
          <w:b/>
          <w:bCs/>
          <w:lang w:val="en-US"/>
        </w:rPr>
        <w:t>) a</w:t>
      </w:r>
      <w:r w:rsidR="008F680D" w:rsidRPr="005258E9">
        <w:rPr>
          <w:b/>
          <w:bCs/>
          <w:lang w:val="en-US"/>
        </w:rPr>
        <w:t>nd</w:t>
      </w:r>
      <w:r w:rsidR="002C71A9" w:rsidRPr="005258E9">
        <w:rPr>
          <w:b/>
          <w:bCs/>
          <w:lang w:val="en-US"/>
        </w:rPr>
        <w:t xml:space="preserve"> the</w:t>
      </w:r>
      <w:r w:rsidR="008F680D" w:rsidRPr="005258E9">
        <w:rPr>
          <w:b/>
          <w:bCs/>
          <w:lang w:val="en-US"/>
        </w:rPr>
        <w:t>n</w:t>
      </w:r>
      <w:r w:rsidR="00A93EEC" w:rsidRPr="005258E9">
        <w:rPr>
          <w:b/>
          <w:bCs/>
          <w:lang w:val="en-US"/>
        </w:rPr>
        <w:t xml:space="preserve"> </w:t>
      </w:r>
      <w:r w:rsidR="008F680D" w:rsidRPr="005258E9">
        <w:rPr>
          <w:b/>
          <w:bCs/>
          <w:lang w:val="en-US"/>
        </w:rPr>
        <w:t xml:space="preserve">as the </w:t>
      </w:r>
      <w:r w:rsidR="00A93EEC" w:rsidRPr="005258E9">
        <w:rPr>
          <w:b/>
          <w:bCs/>
          <w:lang w:val="en-US"/>
        </w:rPr>
        <w:t>only sound artist in the prestigious Toi Tu Toi Ora exhibition at Auckland Art Gallery.</w:t>
      </w:r>
    </w:p>
    <w:p w14:paraId="2EE999EB" w14:textId="77777777" w:rsidR="00BF69A8" w:rsidRPr="00BF69A8" w:rsidRDefault="00BF69A8" w:rsidP="00D016C8">
      <w:pPr>
        <w:shd w:val="clear" w:color="auto" w:fill="FFFFFF"/>
        <w:contextualSpacing/>
        <w:rPr>
          <w:b/>
          <w:bCs/>
          <w:lang w:val="en-US"/>
        </w:rPr>
      </w:pPr>
    </w:p>
    <w:p w14:paraId="3CDE795B" w14:textId="4792ECAB" w:rsidR="006334DE" w:rsidRPr="00704D74" w:rsidRDefault="00704D74" w:rsidP="00D016C8">
      <w:pPr>
        <w:contextualSpacing/>
        <w:rPr>
          <w:bCs/>
        </w:rPr>
      </w:pPr>
      <w:r w:rsidRPr="00704D74">
        <w:rPr>
          <w:bCs/>
        </w:rPr>
        <w:t>C</w:t>
      </w:r>
      <w:r w:rsidR="006334DE" w:rsidRPr="00704D74">
        <w:rPr>
          <w:bCs/>
        </w:rPr>
        <w:t xml:space="preserve">ollaborating and producing </w:t>
      </w:r>
      <w:r w:rsidR="00A86246">
        <w:rPr>
          <w:bCs/>
        </w:rPr>
        <w:t>sound art</w:t>
      </w:r>
      <w:r w:rsidR="006334DE" w:rsidRPr="00704D74">
        <w:rPr>
          <w:bCs/>
        </w:rPr>
        <w:t xml:space="preserve"> </w:t>
      </w:r>
      <w:r w:rsidR="00A86246">
        <w:rPr>
          <w:bCs/>
        </w:rPr>
        <w:t>using</w:t>
      </w:r>
      <w:r w:rsidR="00A86246" w:rsidRPr="00704D74">
        <w:rPr>
          <w:bCs/>
        </w:rPr>
        <w:t xml:space="preserve"> </w:t>
      </w:r>
      <w:r w:rsidR="006334DE" w:rsidRPr="00704D74">
        <w:rPr>
          <w:bCs/>
        </w:rPr>
        <w:t>Sennheiser and Neumann</w:t>
      </w:r>
      <w:r w:rsidR="00A86246">
        <w:rPr>
          <w:bCs/>
        </w:rPr>
        <w:t xml:space="preserve"> equipment</w:t>
      </w:r>
      <w:r w:rsidR="006334DE" w:rsidRPr="00704D74">
        <w:rPr>
          <w:bCs/>
        </w:rPr>
        <w:t xml:space="preserve"> for over three years now</w:t>
      </w:r>
      <w:r w:rsidRPr="00704D74">
        <w:rPr>
          <w:bCs/>
        </w:rPr>
        <w:t xml:space="preserve">, she has </w:t>
      </w:r>
      <w:r w:rsidR="009C6658">
        <w:rPr>
          <w:bCs/>
        </w:rPr>
        <w:t xml:space="preserve">created work alongside </w:t>
      </w:r>
      <w:r w:rsidRPr="00704D74">
        <w:rPr>
          <w:bCs/>
        </w:rPr>
        <w:t>the likes of Chelsea Winstanley (</w:t>
      </w:r>
      <w:proofErr w:type="spellStart"/>
      <w:r w:rsidRPr="00704D74">
        <w:rPr>
          <w:bCs/>
        </w:rPr>
        <w:t>Ngāti</w:t>
      </w:r>
      <w:proofErr w:type="spellEnd"/>
      <w:r w:rsidRPr="00704D74">
        <w:rPr>
          <w:bCs/>
        </w:rPr>
        <w:t xml:space="preserve"> </w:t>
      </w:r>
      <w:proofErr w:type="spellStart"/>
      <w:r w:rsidRPr="00704D74">
        <w:rPr>
          <w:bCs/>
        </w:rPr>
        <w:t>Ranginui</w:t>
      </w:r>
      <w:proofErr w:type="spellEnd"/>
      <w:r w:rsidRPr="00704D74">
        <w:rPr>
          <w:bCs/>
        </w:rPr>
        <w:t>)</w:t>
      </w:r>
      <w:r w:rsidR="008F680D">
        <w:rPr>
          <w:bCs/>
        </w:rPr>
        <w:t xml:space="preserve">. </w:t>
      </w:r>
      <w:r w:rsidR="009C6658">
        <w:rPr>
          <w:bCs/>
        </w:rPr>
        <w:t>Now, and together with Sennheiser, Sheehan wants to pioneer sound technologies with her art to create a sonic and music community worldwide.</w:t>
      </w:r>
    </w:p>
    <w:p w14:paraId="1220C06C" w14:textId="3CA83BB7" w:rsidR="00EB0C9D" w:rsidRDefault="00EB0C9D" w:rsidP="00D016C8">
      <w:pPr>
        <w:contextualSpacing/>
        <w:rPr>
          <w:bCs/>
        </w:rPr>
      </w:pPr>
    </w:p>
    <w:bookmarkEnd w:id="0"/>
    <w:p w14:paraId="45349119" w14:textId="77777777" w:rsidR="00796F72" w:rsidRDefault="00796F72">
      <w:pPr>
        <w:spacing w:after="200" w:line="276" w:lineRule="auto"/>
        <w:rPr>
          <w:b/>
        </w:rPr>
      </w:pPr>
      <w:r>
        <w:rPr>
          <w:b/>
        </w:rPr>
        <w:br w:type="page"/>
      </w:r>
    </w:p>
    <w:p w14:paraId="376650B9" w14:textId="4651A505" w:rsidR="00472A15" w:rsidRPr="00AE5F7C" w:rsidRDefault="00472A15" w:rsidP="00D016C8">
      <w:pPr>
        <w:contextualSpacing/>
        <w:rPr>
          <w:b/>
        </w:rPr>
      </w:pPr>
      <w:r w:rsidRPr="00472A15">
        <w:rPr>
          <w:b/>
        </w:rPr>
        <w:lastRenderedPageBreak/>
        <w:t xml:space="preserve">Music career </w:t>
      </w:r>
    </w:p>
    <w:p w14:paraId="1EA0AA6F" w14:textId="51A319B0" w:rsidR="008C1107" w:rsidRDefault="008C1107" w:rsidP="00D016C8">
      <w:pPr>
        <w:contextualSpacing/>
        <w:rPr>
          <w:bCs/>
        </w:rPr>
      </w:pPr>
      <w:r w:rsidRPr="00A93EEC">
        <w:rPr>
          <w:bCs/>
        </w:rPr>
        <w:t xml:space="preserve">From growing up amongst a family </w:t>
      </w:r>
      <w:r w:rsidR="00231BE6" w:rsidRPr="00A93EEC">
        <w:rPr>
          <w:bCs/>
        </w:rPr>
        <w:t xml:space="preserve">of </w:t>
      </w:r>
      <w:r w:rsidRPr="00A93EEC">
        <w:rPr>
          <w:bCs/>
        </w:rPr>
        <w:t xml:space="preserve">musicians, to attending classical piano lessons since she was eight years old, Maree was </w:t>
      </w:r>
      <w:r w:rsidR="00A93EEC" w:rsidRPr="00A93EEC">
        <w:rPr>
          <w:bCs/>
        </w:rPr>
        <w:t>stirred</w:t>
      </w:r>
      <w:r w:rsidRPr="00A93EEC">
        <w:rPr>
          <w:bCs/>
        </w:rPr>
        <w:t xml:space="preserve"> by audial art from a very early age, “I have always been inspired by music since I was a child. My parents loved it, so it was always a strong part of our family. This gave me a great foundation in music theory, which I find useful now purely for communication,” says Sheehan. </w:t>
      </w:r>
    </w:p>
    <w:p w14:paraId="791D4868" w14:textId="77777777" w:rsidR="00D016C8" w:rsidRPr="00A93EEC" w:rsidRDefault="00D016C8" w:rsidP="00D016C8">
      <w:pPr>
        <w:contextualSpacing/>
        <w:rPr>
          <w:bCs/>
        </w:rPr>
      </w:pPr>
    </w:p>
    <w:p w14:paraId="6B338DD7" w14:textId="4AE19B56" w:rsidR="00472A15" w:rsidRPr="00A93EEC" w:rsidRDefault="00472A15" w:rsidP="00D016C8">
      <w:pPr>
        <w:contextualSpacing/>
        <w:rPr>
          <w:bCs/>
        </w:rPr>
      </w:pPr>
      <w:r w:rsidRPr="00A93EEC">
        <w:rPr>
          <w:bCs/>
        </w:rPr>
        <w:t xml:space="preserve">Maree earned </w:t>
      </w:r>
      <w:r w:rsidR="00A93EEC">
        <w:rPr>
          <w:bCs/>
        </w:rPr>
        <w:t xml:space="preserve">considerable </w:t>
      </w:r>
      <w:r w:rsidRPr="00A93EEC">
        <w:rPr>
          <w:bCs/>
        </w:rPr>
        <w:t xml:space="preserve">acclaim </w:t>
      </w:r>
      <w:r w:rsidR="00A93EEC">
        <w:rPr>
          <w:bCs/>
        </w:rPr>
        <w:t>from the onset of her music career.</w:t>
      </w:r>
      <w:r w:rsidRPr="00A93EEC">
        <w:rPr>
          <w:bCs/>
        </w:rPr>
        <w:t xml:space="preserve"> She was nominated for </w:t>
      </w:r>
      <w:r w:rsidRPr="00A93EEC">
        <w:rPr>
          <w:bCs/>
          <w:i/>
          <w:iCs/>
        </w:rPr>
        <w:t>Most Promising Vocalist</w:t>
      </w:r>
      <w:r w:rsidRPr="00A93EEC">
        <w:rPr>
          <w:bCs/>
        </w:rPr>
        <w:t xml:space="preserve"> at the 1993 NZ Music Awards and</w:t>
      </w:r>
      <w:r w:rsidR="00796F72">
        <w:rPr>
          <w:bCs/>
        </w:rPr>
        <w:t xml:space="preserve"> </w:t>
      </w:r>
      <w:r w:rsidRPr="00A93EEC">
        <w:rPr>
          <w:bCs/>
          <w:i/>
          <w:iCs/>
        </w:rPr>
        <w:t>Best Maori Song</w:t>
      </w:r>
      <w:r w:rsidRPr="00A93EEC">
        <w:rPr>
          <w:bCs/>
        </w:rPr>
        <w:t xml:space="preserve"> and in 1996</w:t>
      </w:r>
      <w:r w:rsidR="00A93EEC" w:rsidRPr="00A93EEC">
        <w:rPr>
          <w:bCs/>
        </w:rPr>
        <w:t>, as well as</w:t>
      </w:r>
      <w:r w:rsidR="00796F72">
        <w:rPr>
          <w:bCs/>
        </w:rPr>
        <w:t xml:space="preserve"> </w:t>
      </w:r>
      <w:r w:rsidRPr="00A93EEC">
        <w:rPr>
          <w:bCs/>
        </w:rPr>
        <w:t xml:space="preserve">awarded the </w:t>
      </w:r>
      <w:proofErr w:type="spellStart"/>
      <w:r w:rsidRPr="00A93EEC">
        <w:rPr>
          <w:bCs/>
        </w:rPr>
        <w:t>Whangai</w:t>
      </w:r>
      <w:proofErr w:type="spellEnd"/>
      <w:r w:rsidRPr="00A93EEC">
        <w:rPr>
          <w:bCs/>
        </w:rPr>
        <w:t xml:space="preserve"> Award for her contribution to</w:t>
      </w:r>
      <w:r w:rsidR="00796F72">
        <w:rPr>
          <w:bCs/>
        </w:rPr>
        <w:t xml:space="preserve"> </w:t>
      </w:r>
      <w:proofErr w:type="spellStart"/>
      <w:r w:rsidRPr="00A93EEC">
        <w:rPr>
          <w:bCs/>
          <w:i/>
          <w:iCs/>
        </w:rPr>
        <w:t>Rangatahi</w:t>
      </w:r>
      <w:proofErr w:type="spellEnd"/>
      <w:r w:rsidR="00796F72">
        <w:rPr>
          <w:bCs/>
          <w:i/>
          <w:iCs/>
        </w:rPr>
        <w:t xml:space="preserve"> </w:t>
      </w:r>
      <w:r w:rsidRPr="00A93EEC">
        <w:rPr>
          <w:bCs/>
          <w:i/>
          <w:iCs/>
        </w:rPr>
        <w:t>(youth)</w:t>
      </w:r>
      <w:r w:rsidRPr="00A93EEC">
        <w:rPr>
          <w:bCs/>
        </w:rPr>
        <w:t xml:space="preserve"> in music.  </w:t>
      </w:r>
    </w:p>
    <w:p w14:paraId="33D559A2" w14:textId="77777777" w:rsidR="00472A15" w:rsidRPr="006334DE" w:rsidRDefault="00472A15" w:rsidP="00D016C8">
      <w:pPr>
        <w:contextualSpacing/>
        <w:rPr>
          <w:bCs/>
          <w:highlight w:val="blue"/>
        </w:rPr>
      </w:pPr>
    </w:p>
    <w:p w14:paraId="0E0E93F7" w14:textId="51D2E284" w:rsidR="00472A15" w:rsidRPr="00704D74" w:rsidRDefault="00472A15" w:rsidP="00D016C8">
      <w:pPr>
        <w:contextualSpacing/>
        <w:rPr>
          <w:bCs/>
        </w:rPr>
      </w:pPr>
      <w:r w:rsidRPr="00704D74">
        <w:rPr>
          <w:bCs/>
        </w:rPr>
        <w:t>Over the course of her career Sheehan dedicated her time to teaching and mentoring young composers,</w:t>
      </w:r>
      <w:r w:rsidR="00C842C4">
        <w:rPr>
          <w:bCs/>
        </w:rPr>
        <w:t xml:space="preserve"> </w:t>
      </w:r>
      <w:r w:rsidRPr="00704D74">
        <w:rPr>
          <w:bCs/>
        </w:rPr>
        <w:t xml:space="preserve">whilst </w:t>
      </w:r>
      <w:r w:rsidR="00A93EEC">
        <w:rPr>
          <w:bCs/>
        </w:rPr>
        <w:t>creating her</w:t>
      </w:r>
      <w:r w:rsidRPr="00704D74">
        <w:rPr>
          <w:bCs/>
        </w:rPr>
        <w:t xml:space="preserve"> own compositions for </w:t>
      </w:r>
      <w:r w:rsidR="00A93EEC">
        <w:rPr>
          <w:bCs/>
        </w:rPr>
        <w:t>screen in which s</w:t>
      </w:r>
      <w:r w:rsidR="00704D74" w:rsidRPr="00704D74">
        <w:rPr>
          <w:bCs/>
        </w:rPr>
        <w:t xml:space="preserve">he </w:t>
      </w:r>
      <w:r w:rsidRPr="00704D74">
        <w:rPr>
          <w:bCs/>
        </w:rPr>
        <w:t xml:space="preserve">became a widely regarded singer-songwriter in renowned documentaries and short films such as </w:t>
      </w:r>
      <w:r w:rsidR="007E7464" w:rsidRPr="008A5948">
        <w:rPr>
          <w:bCs/>
          <w:i/>
          <w:iCs/>
        </w:rPr>
        <w:t>Disrupt</w:t>
      </w:r>
      <w:r w:rsidR="007E7464">
        <w:rPr>
          <w:bCs/>
        </w:rPr>
        <w:t xml:space="preserve">, </w:t>
      </w:r>
      <w:r w:rsidRPr="00A93EEC">
        <w:rPr>
          <w:bCs/>
          <w:i/>
          <w:iCs/>
        </w:rPr>
        <w:t>Pluck</w:t>
      </w:r>
      <w:r w:rsidRPr="00704D74">
        <w:rPr>
          <w:bCs/>
        </w:rPr>
        <w:t>,</w:t>
      </w:r>
      <w:r w:rsidR="00796F72">
        <w:rPr>
          <w:bCs/>
        </w:rPr>
        <w:t xml:space="preserve"> </w:t>
      </w:r>
      <w:r w:rsidRPr="00704D74">
        <w:rPr>
          <w:bCs/>
        </w:rPr>
        <w:t>and</w:t>
      </w:r>
      <w:r w:rsidR="00796F72">
        <w:rPr>
          <w:bCs/>
        </w:rPr>
        <w:t xml:space="preserve"> </w:t>
      </w:r>
      <w:r w:rsidRPr="00704D74">
        <w:rPr>
          <w:bCs/>
        </w:rPr>
        <w:t>more recently the</w:t>
      </w:r>
      <w:r w:rsidR="00796F72">
        <w:rPr>
          <w:bCs/>
        </w:rPr>
        <w:t xml:space="preserve"> </w:t>
      </w:r>
      <w:r w:rsidRPr="00A93EEC">
        <w:rPr>
          <w:bCs/>
          <w:i/>
          <w:iCs/>
        </w:rPr>
        <w:t>Home, Land and Sea</w:t>
      </w:r>
      <w:r w:rsidR="00796F72">
        <w:rPr>
          <w:bCs/>
          <w:i/>
          <w:iCs/>
        </w:rPr>
        <w:t xml:space="preserve"> </w:t>
      </w:r>
      <w:r w:rsidRPr="00704D74">
        <w:rPr>
          <w:bCs/>
        </w:rPr>
        <w:t>television series.</w:t>
      </w:r>
      <w:r w:rsidR="00796F72">
        <w:rPr>
          <w:bCs/>
        </w:rPr>
        <w:t xml:space="preserve"> </w:t>
      </w:r>
    </w:p>
    <w:p w14:paraId="604F10CB" w14:textId="77777777" w:rsidR="00472A15" w:rsidRPr="00704D74" w:rsidRDefault="00472A15" w:rsidP="00D016C8">
      <w:pPr>
        <w:contextualSpacing/>
        <w:rPr>
          <w:bCs/>
          <w:color w:val="000000" w:themeColor="text1"/>
        </w:rPr>
      </w:pPr>
    </w:p>
    <w:p w14:paraId="54442013" w14:textId="7E0E7B64" w:rsidR="00472A15" w:rsidRPr="00472A15" w:rsidRDefault="00472A15" w:rsidP="00D016C8">
      <w:pPr>
        <w:contextualSpacing/>
        <w:rPr>
          <w:bCs/>
        </w:rPr>
      </w:pPr>
      <w:r w:rsidRPr="00704D74">
        <w:rPr>
          <w:bCs/>
          <w:color w:val="000000" w:themeColor="text1"/>
        </w:rPr>
        <w:t xml:space="preserve">Off the back of her successful screenwork, Maree was a recipient of APRA Professional Development </w:t>
      </w:r>
      <w:r w:rsidR="00A93EEC">
        <w:rPr>
          <w:bCs/>
          <w:color w:val="000000" w:themeColor="text1"/>
        </w:rPr>
        <w:t>A</w:t>
      </w:r>
      <w:r w:rsidRPr="00704D74">
        <w:rPr>
          <w:bCs/>
          <w:color w:val="000000" w:themeColor="text1"/>
        </w:rPr>
        <w:t xml:space="preserve">ward </w:t>
      </w:r>
      <w:r w:rsidR="008F680D">
        <w:rPr>
          <w:bCs/>
          <w:color w:val="000000" w:themeColor="text1"/>
        </w:rPr>
        <w:t xml:space="preserve">2021 </w:t>
      </w:r>
      <w:r w:rsidRPr="00704D74">
        <w:rPr>
          <w:bCs/>
          <w:color w:val="000000" w:themeColor="text1"/>
        </w:rPr>
        <w:t xml:space="preserve">which </w:t>
      </w:r>
      <w:r w:rsidR="008F680D">
        <w:rPr>
          <w:bCs/>
          <w:color w:val="000000" w:themeColor="text1"/>
        </w:rPr>
        <w:t xml:space="preserve">is </w:t>
      </w:r>
      <w:r w:rsidRPr="00704D74">
        <w:rPr>
          <w:bCs/>
          <w:color w:val="000000" w:themeColor="text1"/>
        </w:rPr>
        <w:t>allow</w:t>
      </w:r>
      <w:r w:rsidR="008F680D">
        <w:rPr>
          <w:bCs/>
          <w:color w:val="000000" w:themeColor="text1"/>
        </w:rPr>
        <w:t>ing</w:t>
      </w:r>
      <w:r w:rsidRPr="00704D74">
        <w:rPr>
          <w:bCs/>
          <w:color w:val="000000" w:themeColor="text1"/>
        </w:rPr>
        <w:t xml:space="preserve"> her to </w:t>
      </w:r>
      <w:r w:rsidR="008F680D">
        <w:rPr>
          <w:bCs/>
          <w:color w:val="000000" w:themeColor="text1"/>
        </w:rPr>
        <w:t xml:space="preserve">be mentored by more established composers and sound designers such as Dave Whitehead and Chris </w:t>
      </w:r>
      <w:proofErr w:type="spellStart"/>
      <w:r w:rsidR="008F680D">
        <w:rPr>
          <w:bCs/>
          <w:color w:val="000000" w:themeColor="text1"/>
        </w:rPr>
        <w:t>Fauima</w:t>
      </w:r>
      <w:proofErr w:type="spellEnd"/>
      <w:r w:rsidR="008F680D">
        <w:rPr>
          <w:bCs/>
          <w:color w:val="000000" w:themeColor="text1"/>
        </w:rPr>
        <w:t xml:space="preserve"> (MU, from Fat Freddy</w:t>
      </w:r>
      <w:r w:rsidR="00796F72">
        <w:rPr>
          <w:bCs/>
          <w:color w:val="000000" w:themeColor="text1"/>
        </w:rPr>
        <w:t>’</w:t>
      </w:r>
      <w:r w:rsidR="008F680D">
        <w:rPr>
          <w:bCs/>
          <w:color w:val="000000" w:themeColor="text1"/>
        </w:rPr>
        <w:t xml:space="preserve">s Drop) and to </w:t>
      </w:r>
      <w:r w:rsidR="00A93EEC">
        <w:rPr>
          <w:bCs/>
          <w:color w:val="000000" w:themeColor="text1"/>
        </w:rPr>
        <w:t xml:space="preserve">experiment with </w:t>
      </w:r>
      <w:r w:rsidRPr="00704D74">
        <w:rPr>
          <w:bCs/>
          <w:color w:val="000000" w:themeColor="text1"/>
        </w:rPr>
        <w:t>new technologies and sound production</w:t>
      </w:r>
      <w:r w:rsidR="008F680D">
        <w:rPr>
          <w:bCs/>
          <w:color w:val="000000" w:themeColor="text1"/>
        </w:rPr>
        <w:t xml:space="preserve"> for screen</w:t>
      </w:r>
      <w:r w:rsidRPr="00704D74">
        <w:rPr>
          <w:bCs/>
        </w:rPr>
        <w:t>.</w:t>
      </w:r>
      <w:r w:rsidRPr="00472A15">
        <w:rPr>
          <w:bCs/>
        </w:rPr>
        <w:t xml:space="preserve"> </w:t>
      </w:r>
    </w:p>
    <w:p w14:paraId="4FA553A6" w14:textId="77777777" w:rsidR="009F18EB" w:rsidRDefault="009F18EB" w:rsidP="00D016C8">
      <w:pPr>
        <w:contextualSpacing/>
      </w:pPr>
    </w:p>
    <w:p w14:paraId="3646A670" w14:textId="2B85FBD1" w:rsidR="00472A15" w:rsidRPr="00AE5F7C" w:rsidRDefault="00472A15" w:rsidP="00D016C8">
      <w:pPr>
        <w:contextualSpacing/>
        <w:rPr>
          <w:b/>
        </w:rPr>
      </w:pPr>
      <w:r w:rsidRPr="00472A15">
        <w:rPr>
          <w:b/>
        </w:rPr>
        <w:t xml:space="preserve">Making a statement in the music industry through immersive technology </w:t>
      </w:r>
    </w:p>
    <w:p w14:paraId="230EDC8B" w14:textId="325A8F7B" w:rsidR="00472A15" w:rsidRPr="00704D74" w:rsidRDefault="00472A15" w:rsidP="00D016C8">
      <w:pPr>
        <w:contextualSpacing/>
        <w:rPr>
          <w:bCs/>
          <w:color w:val="000000" w:themeColor="text1"/>
        </w:rPr>
      </w:pPr>
      <w:r w:rsidRPr="00704D74">
        <w:rPr>
          <w:bCs/>
          <w:color w:val="000000" w:themeColor="text1"/>
        </w:rPr>
        <w:t xml:space="preserve">Fast forward to 2021 and Maree’s career has </w:t>
      </w:r>
      <w:r w:rsidR="00231BE6" w:rsidRPr="00704D74">
        <w:rPr>
          <w:bCs/>
          <w:color w:val="000000" w:themeColor="text1"/>
        </w:rPr>
        <w:t>continued</w:t>
      </w:r>
      <w:r w:rsidRPr="00704D74">
        <w:rPr>
          <w:bCs/>
          <w:color w:val="000000" w:themeColor="text1"/>
        </w:rPr>
        <w:t xml:space="preserve"> an upward trajectory. Her audio content is increasingly popular, and she has expanded into the </w:t>
      </w:r>
      <w:r w:rsidR="00A93EEC">
        <w:rPr>
          <w:bCs/>
          <w:color w:val="000000" w:themeColor="text1"/>
        </w:rPr>
        <w:t>contemporary art</w:t>
      </w:r>
      <w:r w:rsidR="00994CA5">
        <w:rPr>
          <w:bCs/>
          <w:color w:val="000000" w:themeColor="text1"/>
        </w:rPr>
        <w:t xml:space="preserve"> industry using immersive sound</w:t>
      </w:r>
      <w:r w:rsidRPr="00704D74">
        <w:rPr>
          <w:bCs/>
          <w:color w:val="000000" w:themeColor="text1"/>
        </w:rPr>
        <w:t xml:space="preserve">. </w:t>
      </w:r>
    </w:p>
    <w:p w14:paraId="7E55224F" w14:textId="77777777" w:rsidR="00231BE6" w:rsidRPr="00704D74" w:rsidRDefault="00231BE6" w:rsidP="00D016C8">
      <w:pPr>
        <w:contextualSpacing/>
        <w:rPr>
          <w:bCs/>
          <w:color w:val="000000" w:themeColor="text1"/>
        </w:rPr>
      </w:pPr>
    </w:p>
    <w:p w14:paraId="2926610C" w14:textId="0D1660BB" w:rsidR="00220E9E" w:rsidRDefault="00994CA5" w:rsidP="00D016C8">
      <w:pPr>
        <w:contextualSpacing/>
        <w:rPr>
          <w:bCs/>
          <w:color w:val="000000" w:themeColor="text1"/>
        </w:rPr>
      </w:pPr>
      <w:r>
        <w:rPr>
          <w:bCs/>
          <w:color w:val="000000" w:themeColor="text1"/>
        </w:rPr>
        <w:t>One of her first pieces of work, c</w:t>
      </w:r>
      <w:r w:rsidR="00472A15" w:rsidRPr="00704D74">
        <w:rPr>
          <w:bCs/>
          <w:color w:val="000000" w:themeColor="text1"/>
        </w:rPr>
        <w:t xml:space="preserve">ontemporary dance </w:t>
      </w:r>
      <w:proofErr w:type="spellStart"/>
      <w:r w:rsidR="00472A15" w:rsidRPr="00A93EEC">
        <w:rPr>
          <w:bCs/>
          <w:i/>
          <w:iCs/>
          <w:color w:val="000000" w:themeColor="text1"/>
        </w:rPr>
        <w:t>Hōkioi</w:t>
      </w:r>
      <w:proofErr w:type="spellEnd"/>
      <w:r w:rsidR="00472A15" w:rsidRPr="00A93EEC">
        <w:rPr>
          <w:bCs/>
          <w:i/>
          <w:iCs/>
          <w:color w:val="000000" w:themeColor="text1"/>
        </w:rPr>
        <w:t xml:space="preserve"> me </w:t>
      </w:r>
      <w:proofErr w:type="spellStart"/>
      <w:r w:rsidR="00472A15" w:rsidRPr="00A93EEC">
        <w:rPr>
          <w:bCs/>
          <w:i/>
          <w:iCs/>
          <w:color w:val="000000" w:themeColor="text1"/>
        </w:rPr>
        <w:t>te</w:t>
      </w:r>
      <w:proofErr w:type="spellEnd"/>
      <w:r w:rsidR="00472A15" w:rsidRPr="00A93EEC">
        <w:rPr>
          <w:bCs/>
          <w:i/>
          <w:iCs/>
          <w:color w:val="000000" w:themeColor="text1"/>
        </w:rPr>
        <w:t xml:space="preserve"> </w:t>
      </w:r>
      <w:proofErr w:type="spellStart"/>
      <w:r w:rsidR="00472A15" w:rsidRPr="00A93EEC">
        <w:rPr>
          <w:bCs/>
          <w:i/>
          <w:iCs/>
          <w:color w:val="000000" w:themeColor="text1"/>
        </w:rPr>
        <w:t>Vwōhali</w:t>
      </w:r>
      <w:proofErr w:type="spellEnd"/>
      <w:r w:rsidR="00472A15" w:rsidRPr="00A93EEC">
        <w:rPr>
          <w:bCs/>
          <w:i/>
          <w:iCs/>
          <w:color w:val="000000" w:themeColor="text1"/>
        </w:rPr>
        <w:t xml:space="preserve"> (From Spirit Eagles Land)</w:t>
      </w:r>
      <w:r w:rsidR="00472A15" w:rsidRPr="00704D74">
        <w:rPr>
          <w:bCs/>
          <w:color w:val="000000" w:themeColor="text1"/>
        </w:rPr>
        <w:t xml:space="preserve"> premiered at the New Zealand International Arts Festival in which Maree collaborated on the music composition and </w:t>
      </w:r>
      <w:r w:rsidR="007E7464">
        <w:rPr>
          <w:bCs/>
          <w:color w:val="000000" w:themeColor="text1"/>
        </w:rPr>
        <w:t xml:space="preserve">immersive </w:t>
      </w:r>
      <w:r w:rsidR="00472A15" w:rsidRPr="00704D74">
        <w:rPr>
          <w:bCs/>
          <w:color w:val="000000" w:themeColor="text1"/>
        </w:rPr>
        <w:t>sound design</w:t>
      </w:r>
      <w:r w:rsidR="00796F72">
        <w:rPr>
          <w:bCs/>
          <w:color w:val="000000" w:themeColor="text1"/>
        </w:rPr>
        <w:t xml:space="preserve"> </w:t>
      </w:r>
      <w:r w:rsidR="00472A15" w:rsidRPr="00704D74">
        <w:rPr>
          <w:bCs/>
          <w:color w:val="000000" w:themeColor="text1"/>
        </w:rPr>
        <w:t>for</w:t>
      </w:r>
      <w:r w:rsidR="00796F72">
        <w:rPr>
          <w:bCs/>
          <w:color w:val="000000" w:themeColor="text1"/>
        </w:rPr>
        <w:t xml:space="preserve"> </w:t>
      </w:r>
      <w:proofErr w:type="spellStart"/>
      <w:r w:rsidR="00472A15" w:rsidRPr="00704D74">
        <w:rPr>
          <w:bCs/>
          <w:color w:val="000000" w:themeColor="text1"/>
        </w:rPr>
        <w:t>Ōkareka</w:t>
      </w:r>
      <w:proofErr w:type="spellEnd"/>
      <w:r w:rsidR="00796F72">
        <w:rPr>
          <w:bCs/>
          <w:color w:val="000000" w:themeColor="text1"/>
        </w:rPr>
        <w:t xml:space="preserve"> </w:t>
      </w:r>
      <w:r w:rsidR="00472A15" w:rsidRPr="00704D74">
        <w:rPr>
          <w:bCs/>
          <w:color w:val="000000" w:themeColor="text1"/>
        </w:rPr>
        <w:t xml:space="preserve">Dance Company and Exhale Dance Tribe (Cincinnati, USA). The piece fused choreography, music, tikanga Maori and performance practices, AV, </w:t>
      </w:r>
      <w:r w:rsidR="00704D74" w:rsidRPr="00704D74">
        <w:rPr>
          <w:bCs/>
          <w:color w:val="000000" w:themeColor="text1"/>
        </w:rPr>
        <w:t>lighting,</w:t>
      </w:r>
      <w:r w:rsidR="00472A15" w:rsidRPr="00704D74">
        <w:rPr>
          <w:bCs/>
          <w:color w:val="000000" w:themeColor="text1"/>
        </w:rPr>
        <w:t xml:space="preserve"> and performance design. </w:t>
      </w:r>
    </w:p>
    <w:p w14:paraId="689BD3A1" w14:textId="77777777" w:rsidR="00220E9E" w:rsidRPr="00220E9E" w:rsidRDefault="00220E9E" w:rsidP="00D016C8">
      <w:pPr>
        <w:contextualSpacing/>
        <w:rPr>
          <w:bCs/>
          <w:color w:val="000000" w:themeColor="text1"/>
        </w:rPr>
      </w:pPr>
    </w:p>
    <w:p w14:paraId="0303BAAD" w14:textId="2E899537" w:rsidR="00062581" w:rsidRPr="00062581" w:rsidRDefault="007543C0" w:rsidP="00796F72">
      <w:pPr>
        <w:pStyle w:val="Caption"/>
        <w:rPr>
          <w:lang w:val="en-AU" w:eastAsia="en-GB"/>
        </w:rPr>
      </w:pPr>
      <w:r w:rsidRPr="00434842">
        <w:rPr>
          <w:szCs w:val="15"/>
          <w:lang w:val="en-US"/>
        </w:rPr>
        <w:lastRenderedPageBreak/>
        <w:t xml:space="preserve">Photo courtesy of </w:t>
      </w:r>
      <w:r w:rsidR="00220E9E" w:rsidRPr="00062581">
        <w:rPr>
          <w:noProof/>
          <w:szCs w:val="15"/>
          <w:lang w:val="en-US"/>
        </w:rPr>
        <w:drawing>
          <wp:anchor distT="0" distB="0" distL="114300" distR="114300" simplePos="0" relativeHeight="251662336" behindDoc="1" locked="0" layoutInCell="1" allowOverlap="1" wp14:anchorId="2FA2326A" wp14:editId="523B7BEF">
            <wp:simplePos x="0" y="0"/>
            <wp:positionH relativeFrom="column">
              <wp:posOffset>0</wp:posOffset>
            </wp:positionH>
            <wp:positionV relativeFrom="paragraph">
              <wp:posOffset>0</wp:posOffset>
            </wp:positionV>
            <wp:extent cx="3291647" cy="2194560"/>
            <wp:effectExtent l="0" t="0" r="0" b="2540"/>
            <wp:wrapTight wrapText="bothSides">
              <wp:wrapPolygon edited="0">
                <wp:start x="0" y="0"/>
                <wp:lineTo x="0" y="21500"/>
                <wp:lineTo x="21504" y="21500"/>
                <wp:lineTo x="21504" y="0"/>
                <wp:lineTo x="0" y="0"/>
              </wp:wrapPolygon>
            </wp:wrapTight>
            <wp:docPr id="4" name="Picture 4" descr="A picture containing person,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crowd&#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3291647" cy="2194560"/>
                    </a:xfrm>
                    <a:prstGeom prst="rect">
                      <a:avLst/>
                    </a:prstGeom>
                  </pic:spPr>
                </pic:pic>
              </a:graphicData>
            </a:graphic>
            <wp14:sizeRelH relativeFrom="page">
              <wp14:pctWidth>0</wp14:pctWidth>
            </wp14:sizeRelH>
            <wp14:sizeRelV relativeFrom="page">
              <wp14:pctHeight>0</wp14:pctHeight>
            </wp14:sizeRelV>
          </wp:anchor>
        </w:drawing>
      </w:r>
      <w:r w:rsidR="006B5F4F">
        <w:rPr>
          <w:szCs w:val="15"/>
          <w:lang w:val="en-US"/>
        </w:rPr>
        <w:t xml:space="preserve">photographer </w:t>
      </w:r>
      <w:r w:rsidR="00062581" w:rsidRPr="00062581">
        <w:rPr>
          <w:szCs w:val="15"/>
          <w:lang w:val="en-US"/>
        </w:rPr>
        <w:t xml:space="preserve">Matt Grace, plus </w:t>
      </w:r>
      <w:proofErr w:type="spellStart"/>
      <w:r w:rsidR="00062581" w:rsidRPr="00062581">
        <w:rPr>
          <w:szCs w:val="15"/>
          <w:lang w:val="en-US"/>
        </w:rPr>
        <w:t>Ōkāreka</w:t>
      </w:r>
      <w:proofErr w:type="spellEnd"/>
      <w:r w:rsidR="00062581" w:rsidRPr="00062581">
        <w:rPr>
          <w:szCs w:val="15"/>
          <w:lang w:val="en-US"/>
        </w:rPr>
        <w:t xml:space="preserve"> Dance Company / Exhale Dance Tribe and N</w:t>
      </w:r>
      <w:r w:rsidR="006A5A9F">
        <w:rPr>
          <w:szCs w:val="15"/>
          <w:lang w:val="en-US"/>
        </w:rPr>
        <w:t xml:space="preserve">ew </w:t>
      </w:r>
      <w:r w:rsidR="00062581" w:rsidRPr="00062581">
        <w:rPr>
          <w:szCs w:val="15"/>
          <w:lang w:val="en-US"/>
        </w:rPr>
        <w:t>Z</w:t>
      </w:r>
      <w:r w:rsidR="006A5A9F">
        <w:rPr>
          <w:szCs w:val="15"/>
          <w:lang w:val="en-US"/>
        </w:rPr>
        <w:t>ealand</w:t>
      </w:r>
      <w:r w:rsidR="00062581" w:rsidRPr="00062581">
        <w:rPr>
          <w:szCs w:val="15"/>
          <w:lang w:val="en-US"/>
        </w:rPr>
        <w:t xml:space="preserve"> Festival of the Arts</w:t>
      </w:r>
    </w:p>
    <w:p w14:paraId="23900D50" w14:textId="411D2E81" w:rsidR="008F680D" w:rsidRDefault="008F680D" w:rsidP="00D016C8">
      <w:pPr>
        <w:contextualSpacing/>
        <w:rPr>
          <w:bCs/>
        </w:rPr>
      </w:pPr>
    </w:p>
    <w:p w14:paraId="4044B2E5" w14:textId="77777777" w:rsidR="00220E9E" w:rsidRPr="00472A15" w:rsidRDefault="00220E9E" w:rsidP="00D016C8">
      <w:pPr>
        <w:contextualSpacing/>
        <w:rPr>
          <w:bCs/>
        </w:rPr>
      </w:pPr>
    </w:p>
    <w:p w14:paraId="1D238BB9" w14:textId="77777777" w:rsidR="00220E9E" w:rsidRDefault="00220E9E" w:rsidP="00D016C8">
      <w:pPr>
        <w:contextualSpacing/>
        <w:rPr>
          <w:bCs/>
        </w:rPr>
      </w:pPr>
    </w:p>
    <w:p w14:paraId="4E5993BE" w14:textId="77777777" w:rsidR="00220E9E" w:rsidRDefault="00220E9E" w:rsidP="00D016C8">
      <w:pPr>
        <w:contextualSpacing/>
        <w:rPr>
          <w:bCs/>
        </w:rPr>
      </w:pPr>
    </w:p>
    <w:p w14:paraId="6FED114C" w14:textId="77777777" w:rsidR="00220E9E" w:rsidRDefault="00220E9E" w:rsidP="00D016C8">
      <w:pPr>
        <w:contextualSpacing/>
        <w:rPr>
          <w:bCs/>
        </w:rPr>
      </w:pPr>
    </w:p>
    <w:p w14:paraId="257523D0" w14:textId="77777777" w:rsidR="00220E9E" w:rsidRDefault="00220E9E" w:rsidP="00D016C8">
      <w:pPr>
        <w:contextualSpacing/>
        <w:rPr>
          <w:bCs/>
        </w:rPr>
      </w:pPr>
    </w:p>
    <w:p w14:paraId="02DE5626" w14:textId="77777777" w:rsidR="00220E9E" w:rsidRDefault="00220E9E" w:rsidP="00D016C8">
      <w:pPr>
        <w:contextualSpacing/>
        <w:rPr>
          <w:bCs/>
        </w:rPr>
      </w:pPr>
    </w:p>
    <w:p w14:paraId="38FF736C" w14:textId="6F2E2A0E" w:rsidR="00220E9E" w:rsidRDefault="00220E9E" w:rsidP="00D016C8">
      <w:pPr>
        <w:contextualSpacing/>
        <w:rPr>
          <w:bCs/>
        </w:rPr>
      </w:pPr>
    </w:p>
    <w:p w14:paraId="59105B70" w14:textId="77777777" w:rsidR="00796F72" w:rsidRDefault="00796F72" w:rsidP="00D016C8">
      <w:pPr>
        <w:contextualSpacing/>
        <w:rPr>
          <w:bCs/>
        </w:rPr>
      </w:pPr>
    </w:p>
    <w:p w14:paraId="2387E5D1" w14:textId="655AC525" w:rsidR="00472A15" w:rsidRDefault="00472A15" w:rsidP="00D016C8">
      <w:pPr>
        <w:contextualSpacing/>
        <w:rPr>
          <w:bCs/>
        </w:rPr>
      </w:pPr>
      <w:r w:rsidRPr="00472A15">
        <w:rPr>
          <w:bCs/>
        </w:rPr>
        <w:t>The 3D audio</w:t>
      </w:r>
      <w:r w:rsidR="008F680D">
        <w:rPr>
          <w:bCs/>
        </w:rPr>
        <w:t xml:space="preserve"> and binaural</w:t>
      </w:r>
      <w:r w:rsidRPr="00472A15">
        <w:rPr>
          <w:bCs/>
        </w:rPr>
        <w:t xml:space="preserve"> recording Maree composed for the performance utilised immersive sound design with the </w:t>
      </w:r>
      <w:hyperlink r:id="rId14" w:history="1">
        <w:r w:rsidRPr="00135CEA">
          <w:rPr>
            <w:rStyle w:val="Hyperlink"/>
            <w:bCs/>
          </w:rPr>
          <w:t xml:space="preserve">Neumann KU 100 </w:t>
        </w:r>
        <w:r w:rsidR="00723AFF">
          <w:rPr>
            <w:rStyle w:val="Hyperlink"/>
            <w:bCs/>
          </w:rPr>
          <w:t>binaural</w:t>
        </w:r>
        <w:r w:rsidRPr="00135CEA">
          <w:rPr>
            <w:rStyle w:val="Hyperlink"/>
            <w:bCs/>
          </w:rPr>
          <w:t xml:space="preserve"> head</w:t>
        </w:r>
      </w:hyperlink>
      <w:r w:rsidRPr="00472A15">
        <w:rPr>
          <w:bCs/>
        </w:rPr>
        <w:t xml:space="preserve"> and the </w:t>
      </w:r>
      <w:hyperlink r:id="rId15" w:history="1">
        <w:r w:rsidR="00061121" w:rsidRPr="00061121">
          <w:rPr>
            <w:rStyle w:val="Hyperlink"/>
            <w:bCs/>
          </w:rPr>
          <w:t xml:space="preserve">Sennheiser AMBEO VR </w:t>
        </w:r>
        <w:r w:rsidR="008D3E02">
          <w:rPr>
            <w:rStyle w:val="Hyperlink"/>
            <w:bCs/>
          </w:rPr>
          <w:t>M</w:t>
        </w:r>
        <w:r w:rsidR="00061121" w:rsidRPr="00061121">
          <w:rPr>
            <w:rStyle w:val="Hyperlink"/>
            <w:bCs/>
          </w:rPr>
          <w:t>icrophone</w:t>
        </w:r>
      </w:hyperlink>
      <w:r w:rsidRPr="00472A15">
        <w:rPr>
          <w:bCs/>
        </w:rPr>
        <w:t xml:space="preserve">, allowing her to “vividly capture Indigenous people from both New Zealand and Cherokee Nation playing traditional flutes, drums and vocals, alongside the sounds of the lands such as streams, lakes, stones, birds and animal life,” says </w:t>
      </w:r>
      <w:r w:rsidR="00A86246" w:rsidRPr="00472A15">
        <w:rPr>
          <w:bCs/>
        </w:rPr>
        <w:t>Shee</w:t>
      </w:r>
      <w:r w:rsidR="00A86246">
        <w:rPr>
          <w:bCs/>
        </w:rPr>
        <w:t>h</w:t>
      </w:r>
      <w:r w:rsidR="00A86246" w:rsidRPr="00472A15">
        <w:rPr>
          <w:bCs/>
        </w:rPr>
        <w:t>an</w:t>
      </w:r>
      <w:r w:rsidRPr="00472A15">
        <w:rPr>
          <w:bCs/>
        </w:rPr>
        <w:t>.</w:t>
      </w:r>
    </w:p>
    <w:p w14:paraId="692B0B00" w14:textId="3351E487" w:rsidR="00135CEA" w:rsidRDefault="00135CEA" w:rsidP="00D016C8">
      <w:pPr>
        <w:contextualSpacing/>
        <w:rPr>
          <w:bCs/>
        </w:rPr>
      </w:pPr>
    </w:p>
    <w:p w14:paraId="1CA10540" w14:textId="4264C8BE" w:rsidR="0079028A" w:rsidRPr="0079028A" w:rsidRDefault="00B5732F" w:rsidP="00796F72">
      <w:pPr>
        <w:pStyle w:val="Caption"/>
        <w:rPr>
          <w:lang w:val="en-US"/>
        </w:rPr>
      </w:pPr>
      <w:r w:rsidRPr="0079028A">
        <w:rPr>
          <w:noProof/>
          <w:lang w:val="en-US"/>
        </w:rPr>
        <w:drawing>
          <wp:anchor distT="0" distB="0" distL="114300" distR="114300" simplePos="0" relativeHeight="251663360" behindDoc="1" locked="0" layoutInCell="1" allowOverlap="1" wp14:anchorId="402C9E07" wp14:editId="4FC8510D">
            <wp:simplePos x="0" y="0"/>
            <wp:positionH relativeFrom="column">
              <wp:posOffset>0</wp:posOffset>
            </wp:positionH>
            <wp:positionV relativeFrom="paragraph">
              <wp:posOffset>3175</wp:posOffset>
            </wp:positionV>
            <wp:extent cx="3082159" cy="2342441"/>
            <wp:effectExtent l="0" t="0" r="4445" b="0"/>
            <wp:wrapTight wrapText="bothSides">
              <wp:wrapPolygon edited="0">
                <wp:start x="0" y="0"/>
                <wp:lineTo x="0" y="21436"/>
                <wp:lineTo x="21542" y="21436"/>
                <wp:lineTo x="21542" y="0"/>
                <wp:lineTo x="0" y="0"/>
              </wp:wrapPolygon>
            </wp:wrapTight>
            <wp:docPr id="5" name="Picture 5" descr="A picture containing indoor, ligh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light, dark&#10;&#10;Description automatically generated"/>
                    <pic:cNvPicPr/>
                  </pic:nvPicPr>
                  <pic:blipFill>
                    <a:blip r:embed="rId16" cstate="print">
                      <a:extLst>
                        <a:ext uri="{28A0092B-C50C-407E-A947-70E740481C1C}">
                          <a14:useLocalDpi xmlns:a14="http://schemas.microsoft.com/office/drawing/2010/main"/>
                        </a:ext>
                      </a:extLst>
                    </a:blip>
                    <a:stretch>
                      <a:fillRect/>
                    </a:stretch>
                  </pic:blipFill>
                  <pic:spPr>
                    <a:xfrm>
                      <a:off x="0" y="0"/>
                      <a:ext cx="3082159" cy="2342441"/>
                    </a:xfrm>
                    <a:prstGeom prst="rect">
                      <a:avLst/>
                    </a:prstGeom>
                  </pic:spPr>
                </pic:pic>
              </a:graphicData>
            </a:graphic>
            <wp14:sizeRelH relativeFrom="page">
              <wp14:pctWidth>0</wp14:pctWidth>
            </wp14:sizeRelH>
            <wp14:sizeRelV relativeFrom="page">
              <wp14:pctHeight>0</wp14:pctHeight>
            </wp14:sizeRelV>
          </wp:anchor>
        </w:drawing>
      </w:r>
      <w:r w:rsidR="00D40DAC" w:rsidRPr="00D40DAC">
        <w:rPr>
          <w:lang w:val="en-US"/>
        </w:rPr>
        <w:t xml:space="preserve">The KU 100 is a </w:t>
      </w:r>
      <w:r w:rsidR="00723AFF">
        <w:rPr>
          <w:lang w:val="en-US"/>
        </w:rPr>
        <w:t>binaural</w:t>
      </w:r>
      <w:r w:rsidR="00D40DAC" w:rsidRPr="00D40DAC">
        <w:rPr>
          <w:lang w:val="en-US"/>
        </w:rPr>
        <w:t xml:space="preserve"> head microphone for a truly immersive listening experience with headphones</w:t>
      </w:r>
      <w:r w:rsidR="00D40DAC">
        <w:rPr>
          <w:lang w:val="en-US"/>
        </w:rPr>
        <w:t>.</w:t>
      </w:r>
      <w:r w:rsidR="00E70802">
        <w:rPr>
          <w:lang w:val="en-US"/>
        </w:rPr>
        <w:t xml:space="preserve"> </w:t>
      </w:r>
      <w:r w:rsidR="00E70802" w:rsidRPr="00E70802">
        <w:rPr>
          <w:lang w:val="en-US"/>
        </w:rPr>
        <w:t>Although it uses only two channels, its spatial depiction appears three dimensional and shockingly realistic</w:t>
      </w:r>
    </w:p>
    <w:p w14:paraId="585889FC" w14:textId="685331AE" w:rsidR="00E70802" w:rsidRPr="00E70802" w:rsidRDefault="00E70802" w:rsidP="00E70802">
      <w:pPr>
        <w:contextualSpacing/>
        <w:rPr>
          <w:bCs/>
        </w:rPr>
      </w:pPr>
    </w:p>
    <w:p w14:paraId="3AA2D69D" w14:textId="6390B75E" w:rsidR="00D40DAC" w:rsidRDefault="00D40DAC" w:rsidP="00D40DAC">
      <w:pPr>
        <w:contextualSpacing/>
        <w:rPr>
          <w:sz w:val="15"/>
          <w:szCs w:val="15"/>
          <w:lang w:val="en-US"/>
        </w:rPr>
      </w:pPr>
    </w:p>
    <w:p w14:paraId="41D78FA1" w14:textId="77777777" w:rsidR="00796F72" w:rsidRPr="00D40DAC" w:rsidRDefault="00796F72" w:rsidP="00D40DAC">
      <w:pPr>
        <w:contextualSpacing/>
        <w:rPr>
          <w:sz w:val="15"/>
          <w:szCs w:val="15"/>
          <w:lang w:val="en-US"/>
        </w:rPr>
      </w:pPr>
    </w:p>
    <w:p w14:paraId="6D5D2EEE" w14:textId="05ADDE58" w:rsidR="00B5732F" w:rsidRDefault="00B5732F" w:rsidP="00D016C8">
      <w:pPr>
        <w:contextualSpacing/>
        <w:rPr>
          <w:bCs/>
        </w:rPr>
      </w:pPr>
    </w:p>
    <w:p w14:paraId="7A379B0D" w14:textId="77777777" w:rsidR="00796F72" w:rsidRDefault="00796F72" w:rsidP="00D016C8">
      <w:pPr>
        <w:contextualSpacing/>
        <w:rPr>
          <w:bCs/>
        </w:rPr>
      </w:pPr>
    </w:p>
    <w:p w14:paraId="308E072A" w14:textId="77777777" w:rsidR="00B5732F" w:rsidRDefault="00B5732F" w:rsidP="00D016C8">
      <w:pPr>
        <w:contextualSpacing/>
        <w:rPr>
          <w:bCs/>
        </w:rPr>
      </w:pPr>
    </w:p>
    <w:p w14:paraId="78FE459C" w14:textId="77777777" w:rsidR="00B5732F" w:rsidRDefault="00B5732F" w:rsidP="00D016C8">
      <w:pPr>
        <w:contextualSpacing/>
        <w:rPr>
          <w:bCs/>
        </w:rPr>
      </w:pPr>
    </w:p>
    <w:p w14:paraId="0EF2EA4E" w14:textId="77777777" w:rsidR="00B5732F" w:rsidRDefault="00B5732F" w:rsidP="00D016C8">
      <w:pPr>
        <w:contextualSpacing/>
        <w:rPr>
          <w:bCs/>
        </w:rPr>
      </w:pPr>
    </w:p>
    <w:p w14:paraId="7B8CA451" w14:textId="77777777" w:rsidR="00DB1E3A" w:rsidRDefault="00DB1E3A" w:rsidP="00D016C8">
      <w:pPr>
        <w:contextualSpacing/>
        <w:rPr>
          <w:bCs/>
        </w:rPr>
      </w:pPr>
    </w:p>
    <w:p w14:paraId="197349E2" w14:textId="77CFD789" w:rsidR="00472A15" w:rsidRPr="00472A15" w:rsidRDefault="00472A15" w:rsidP="00D016C8">
      <w:pPr>
        <w:contextualSpacing/>
        <w:rPr>
          <w:bCs/>
        </w:rPr>
      </w:pPr>
      <w:r w:rsidRPr="00472A15">
        <w:rPr>
          <w:bCs/>
        </w:rPr>
        <w:t xml:space="preserve">Having also recently completed a PhD at Auckland University of Technology, ‘The sound of identity: Interpreting the multidimensionality of </w:t>
      </w:r>
      <w:proofErr w:type="spellStart"/>
      <w:r w:rsidR="00231BE6" w:rsidRPr="00472A15">
        <w:rPr>
          <w:bCs/>
        </w:rPr>
        <w:t>wāhine</w:t>
      </w:r>
      <w:proofErr w:type="spellEnd"/>
      <w:r w:rsidRPr="00472A15">
        <w:rPr>
          <w:bCs/>
        </w:rPr>
        <w:t xml:space="preserve"> </w:t>
      </w:r>
      <w:r w:rsidR="00A93EEC">
        <w:rPr>
          <w:bCs/>
        </w:rPr>
        <w:t xml:space="preserve">(woman) </w:t>
      </w:r>
      <w:r w:rsidRPr="00472A15">
        <w:rPr>
          <w:bCs/>
        </w:rPr>
        <w:t>Māori’, Maree</w:t>
      </w:r>
      <w:r w:rsidR="00275697">
        <w:rPr>
          <w:bCs/>
        </w:rPr>
        <w:t xml:space="preserve">, Tyrone Ohia and Extended </w:t>
      </w:r>
      <w:proofErr w:type="spellStart"/>
      <w:r w:rsidR="00275697">
        <w:rPr>
          <w:bCs/>
        </w:rPr>
        <w:t>Whānau</w:t>
      </w:r>
      <w:proofErr w:type="spellEnd"/>
      <w:r w:rsidRPr="00472A15">
        <w:rPr>
          <w:bCs/>
        </w:rPr>
        <w:t xml:space="preserve"> </w:t>
      </w:r>
      <w:r w:rsidR="00994CA5">
        <w:rPr>
          <w:bCs/>
        </w:rPr>
        <w:t>earned</w:t>
      </w:r>
      <w:r w:rsidRPr="00472A15">
        <w:rPr>
          <w:bCs/>
        </w:rPr>
        <w:t xml:space="preserve"> </w:t>
      </w:r>
      <w:r w:rsidR="00275697">
        <w:rPr>
          <w:bCs/>
        </w:rPr>
        <w:t xml:space="preserve">the </w:t>
      </w:r>
      <w:r w:rsidRPr="00472A15">
        <w:rPr>
          <w:bCs/>
        </w:rPr>
        <w:t xml:space="preserve">prestigious </w:t>
      </w:r>
      <w:r w:rsidR="00231BE6">
        <w:rPr>
          <w:bCs/>
        </w:rPr>
        <w:t>‘</w:t>
      </w:r>
      <w:r w:rsidRPr="00472A15">
        <w:rPr>
          <w:bCs/>
        </w:rPr>
        <w:t>purple and gold pins</w:t>
      </w:r>
      <w:r w:rsidR="00231BE6">
        <w:rPr>
          <w:bCs/>
        </w:rPr>
        <w:t>’</w:t>
      </w:r>
      <w:r w:rsidRPr="00472A15">
        <w:rPr>
          <w:bCs/>
        </w:rPr>
        <w:t xml:space="preserve"> for the Best New Zealand Design Awards. The study takes particular interest in a new form of audio portraiture that interprets and represents the identity of </w:t>
      </w:r>
      <w:proofErr w:type="spellStart"/>
      <w:r w:rsidRPr="00472A15">
        <w:rPr>
          <w:bCs/>
        </w:rPr>
        <w:t>wāhine</w:t>
      </w:r>
      <w:proofErr w:type="spellEnd"/>
      <w:r w:rsidRPr="00472A15">
        <w:rPr>
          <w:bCs/>
        </w:rPr>
        <w:t xml:space="preserve"> Māori</w:t>
      </w:r>
      <w:r w:rsidR="00994CA5">
        <w:rPr>
          <w:bCs/>
        </w:rPr>
        <w:t xml:space="preserve"> – the inspiration behind </w:t>
      </w:r>
      <w:r w:rsidR="00994CA5" w:rsidRPr="00472A15">
        <w:rPr>
          <w:bCs/>
        </w:rPr>
        <w:t>‘</w:t>
      </w:r>
      <w:proofErr w:type="spellStart"/>
      <w:r w:rsidR="00994CA5" w:rsidRPr="00472A15">
        <w:rPr>
          <w:bCs/>
        </w:rPr>
        <w:t>Ōtairongo</w:t>
      </w:r>
      <w:proofErr w:type="spellEnd"/>
      <w:r w:rsidR="00994CA5" w:rsidRPr="00472A15">
        <w:rPr>
          <w:bCs/>
        </w:rPr>
        <w:t>’</w:t>
      </w:r>
      <w:r w:rsidRPr="00472A15">
        <w:rPr>
          <w:bCs/>
        </w:rPr>
        <w:t>.</w:t>
      </w:r>
    </w:p>
    <w:p w14:paraId="76E624D0" w14:textId="77777777" w:rsidR="00472A15" w:rsidRPr="00472A15" w:rsidRDefault="00472A15" w:rsidP="00D016C8">
      <w:pPr>
        <w:contextualSpacing/>
        <w:rPr>
          <w:bCs/>
        </w:rPr>
      </w:pPr>
    </w:p>
    <w:p w14:paraId="761F24DD" w14:textId="1D85032A" w:rsidR="00472A15" w:rsidRPr="00472A15" w:rsidRDefault="00472A15" w:rsidP="00D016C8">
      <w:pPr>
        <w:contextualSpacing/>
        <w:rPr>
          <w:bCs/>
        </w:rPr>
      </w:pPr>
      <w:r w:rsidRPr="00472A15">
        <w:rPr>
          <w:bCs/>
        </w:rPr>
        <w:lastRenderedPageBreak/>
        <w:t xml:space="preserve">“The utilisation of sound and music, especially immersive and binaural technologies </w:t>
      </w:r>
      <w:r w:rsidR="00231BE6" w:rsidRPr="00472A15">
        <w:rPr>
          <w:bCs/>
        </w:rPr>
        <w:t>allow</w:t>
      </w:r>
      <w:r w:rsidRPr="00472A15">
        <w:rPr>
          <w:bCs/>
        </w:rPr>
        <w:t xml:space="preserve"> spatial intimacy and provides a connection to the unseen, the sonic senses that connect us to emotion. Sound has the nuances and ability to provide experiences that go beyond the visual,” says Shee</w:t>
      </w:r>
      <w:r w:rsidR="009271CA">
        <w:rPr>
          <w:bCs/>
        </w:rPr>
        <w:t>h</w:t>
      </w:r>
      <w:r w:rsidRPr="00472A15">
        <w:rPr>
          <w:bCs/>
        </w:rPr>
        <w:t>an.</w:t>
      </w:r>
    </w:p>
    <w:p w14:paraId="241D3FE4" w14:textId="385D634A" w:rsidR="004E6C8B" w:rsidRDefault="004E6C8B" w:rsidP="00D016C8">
      <w:pPr>
        <w:contextualSpacing/>
      </w:pPr>
    </w:p>
    <w:p w14:paraId="56B17EE3" w14:textId="622157BB" w:rsidR="00472A15" w:rsidRPr="00472A15" w:rsidRDefault="00472A15" w:rsidP="00D016C8">
      <w:pPr>
        <w:contextualSpacing/>
        <w:rPr>
          <w:b/>
          <w:bCs/>
        </w:rPr>
      </w:pPr>
      <w:r w:rsidRPr="00472A15">
        <w:rPr>
          <w:b/>
          <w:bCs/>
        </w:rPr>
        <w:t xml:space="preserve">Capturing breath-taking moments with Sennheiser &amp; Neumann </w:t>
      </w:r>
    </w:p>
    <w:p w14:paraId="78EE9211" w14:textId="5A6C36F2" w:rsidR="00472A15" w:rsidRPr="00472A15" w:rsidRDefault="00472A15" w:rsidP="00D016C8">
      <w:pPr>
        <w:contextualSpacing/>
        <w:rPr>
          <w:bCs/>
        </w:rPr>
      </w:pPr>
      <w:r w:rsidRPr="00472A15">
        <w:rPr>
          <w:bCs/>
        </w:rPr>
        <w:t>‘</w:t>
      </w:r>
      <w:proofErr w:type="spellStart"/>
      <w:r w:rsidRPr="00472A15">
        <w:rPr>
          <w:bCs/>
        </w:rPr>
        <w:t>Ōtairongo</w:t>
      </w:r>
      <w:proofErr w:type="spellEnd"/>
      <w:r w:rsidRPr="00472A15">
        <w:rPr>
          <w:bCs/>
        </w:rPr>
        <w:t>’</w:t>
      </w:r>
      <w:r w:rsidR="00994CA5">
        <w:rPr>
          <w:bCs/>
        </w:rPr>
        <w:t xml:space="preserve"> </w:t>
      </w:r>
      <w:r w:rsidRPr="00472A15">
        <w:rPr>
          <w:bCs/>
        </w:rPr>
        <w:t xml:space="preserve">debuted at Toi Tu Toi Ora: Contemporary Māori Art </w:t>
      </w:r>
      <w:r w:rsidR="00796F72">
        <w:rPr>
          <w:bCs/>
        </w:rPr>
        <w:t xml:space="preserve">– </w:t>
      </w:r>
      <w:r w:rsidRPr="00472A15">
        <w:rPr>
          <w:bCs/>
        </w:rPr>
        <w:t xml:space="preserve">the largest exhibition in the 132-year history of Auckland Art Gallery Toi o </w:t>
      </w:r>
      <w:proofErr w:type="spellStart"/>
      <w:r w:rsidRPr="00472A15">
        <w:rPr>
          <w:bCs/>
        </w:rPr>
        <w:t>Tāmaki</w:t>
      </w:r>
      <w:proofErr w:type="spellEnd"/>
      <w:r w:rsidRPr="00472A15">
        <w:rPr>
          <w:bCs/>
        </w:rPr>
        <w:t>. With over 140,000 visitors, it was the first exhibition to take over the entire gallery and held more than 300 artworks by 110 Māori artists.</w:t>
      </w:r>
      <w:r w:rsidR="00704D74">
        <w:rPr>
          <w:bCs/>
        </w:rPr>
        <w:t xml:space="preserve"> </w:t>
      </w:r>
    </w:p>
    <w:p w14:paraId="73669374" w14:textId="433252C8" w:rsidR="00472A15" w:rsidRPr="00472A15" w:rsidRDefault="00472A15" w:rsidP="00D016C8">
      <w:pPr>
        <w:contextualSpacing/>
        <w:rPr>
          <w:bCs/>
        </w:rPr>
      </w:pPr>
    </w:p>
    <w:p w14:paraId="4133BDF4" w14:textId="3439C2A7" w:rsidR="00472A15" w:rsidRDefault="00472A15" w:rsidP="00D016C8">
      <w:pPr>
        <w:contextualSpacing/>
        <w:rPr>
          <w:bCs/>
        </w:rPr>
      </w:pPr>
      <w:r w:rsidRPr="00472A15">
        <w:rPr>
          <w:bCs/>
        </w:rPr>
        <w:t xml:space="preserve">In </w:t>
      </w:r>
      <w:proofErr w:type="spellStart"/>
      <w:r w:rsidRPr="00472A15">
        <w:rPr>
          <w:bCs/>
        </w:rPr>
        <w:t>Ōtairongo</w:t>
      </w:r>
      <w:proofErr w:type="spellEnd"/>
      <w:r w:rsidRPr="00472A15">
        <w:rPr>
          <w:bCs/>
        </w:rPr>
        <w:t xml:space="preserve">, Sheehan seeks to interpret and represent the identity of </w:t>
      </w:r>
      <w:proofErr w:type="spellStart"/>
      <w:r w:rsidRPr="00472A15">
        <w:rPr>
          <w:bCs/>
        </w:rPr>
        <w:t>wāhine</w:t>
      </w:r>
      <w:proofErr w:type="spellEnd"/>
      <w:r w:rsidRPr="00472A15">
        <w:rPr>
          <w:bCs/>
        </w:rPr>
        <w:t xml:space="preserve"> Māori through audio-portraiture, experienced within the realm of Hine </w:t>
      </w:r>
      <w:proofErr w:type="spellStart"/>
      <w:r w:rsidRPr="00472A15">
        <w:rPr>
          <w:bCs/>
        </w:rPr>
        <w:t>Raukatauri</w:t>
      </w:r>
      <w:proofErr w:type="spellEnd"/>
      <w:r w:rsidR="00C842C4">
        <w:rPr>
          <w:bCs/>
        </w:rPr>
        <w:t xml:space="preserve"> (the Goddess of Flute Music)</w:t>
      </w:r>
      <w:r w:rsidRPr="00472A15">
        <w:rPr>
          <w:bCs/>
        </w:rPr>
        <w:t>. “</w:t>
      </w:r>
      <w:proofErr w:type="spellStart"/>
      <w:r w:rsidRPr="00472A15">
        <w:rPr>
          <w:bCs/>
        </w:rPr>
        <w:t>Ōtairongo</w:t>
      </w:r>
      <w:proofErr w:type="spellEnd"/>
      <w:r w:rsidRPr="00472A15">
        <w:rPr>
          <w:bCs/>
        </w:rPr>
        <w:t xml:space="preserve"> was the only sonic art and audio portraiture within the Toi Tu Toi Ora exhibition. It was the first of its kind in terms of sonic art and from Māori women’s creativity and expression and therefore </w:t>
      </w:r>
      <w:r w:rsidR="008D3E02" w:rsidRPr="00472A15">
        <w:rPr>
          <w:bCs/>
        </w:rPr>
        <w:t xml:space="preserve">curator </w:t>
      </w:r>
      <w:r w:rsidRPr="00472A15">
        <w:rPr>
          <w:bCs/>
        </w:rPr>
        <w:t xml:space="preserve">Nigel </w:t>
      </w:r>
      <w:proofErr w:type="spellStart"/>
      <w:r w:rsidRPr="00472A15">
        <w:rPr>
          <w:bCs/>
        </w:rPr>
        <w:t>Borell</w:t>
      </w:r>
      <w:proofErr w:type="spellEnd"/>
      <w:r w:rsidRPr="00472A15">
        <w:rPr>
          <w:bCs/>
        </w:rPr>
        <w:t xml:space="preserve"> invited me to be a part of the biggest exhibition at the gallery,” says Sheehan.</w:t>
      </w:r>
    </w:p>
    <w:p w14:paraId="7C0903DA" w14:textId="77777777" w:rsidR="00434842" w:rsidRPr="00472A15" w:rsidRDefault="00434842" w:rsidP="00D016C8">
      <w:pPr>
        <w:contextualSpacing/>
        <w:rPr>
          <w:bCs/>
        </w:rPr>
      </w:pPr>
    </w:p>
    <w:p w14:paraId="6F1A8818" w14:textId="4B4013C2" w:rsidR="00796F72" w:rsidRDefault="00434842" w:rsidP="00796F72">
      <w:pPr>
        <w:pStyle w:val="Caption"/>
        <w:rPr>
          <w:lang w:val="en-US"/>
        </w:rPr>
      </w:pPr>
      <w:r w:rsidRPr="00434842">
        <w:rPr>
          <w:bCs/>
          <w:noProof/>
        </w:rPr>
        <w:drawing>
          <wp:anchor distT="0" distB="0" distL="114300" distR="114300" simplePos="0" relativeHeight="251658240" behindDoc="0" locked="0" layoutInCell="1" allowOverlap="1" wp14:anchorId="56A07692" wp14:editId="0ECE2AF5">
            <wp:simplePos x="0" y="0"/>
            <wp:positionH relativeFrom="column">
              <wp:posOffset>-3775</wp:posOffset>
            </wp:positionH>
            <wp:positionV relativeFrom="paragraph">
              <wp:posOffset>6350</wp:posOffset>
            </wp:positionV>
            <wp:extent cx="3355696" cy="2241176"/>
            <wp:effectExtent l="0" t="0" r="0" b="0"/>
            <wp:wrapSquare wrapText="bothSides"/>
            <wp:docPr id="10" name="Picture 1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10;&#10;Description automatically generated"/>
                    <pic:cNvPicPr/>
                  </pic:nvPicPr>
                  <pic:blipFill>
                    <a:blip r:embed="rId17" cstate="print">
                      <a:extLst>
                        <a:ext uri="{28A0092B-C50C-407E-A947-70E740481C1C}">
                          <a14:useLocalDpi xmlns:a14="http://schemas.microsoft.com/office/drawing/2010/main"/>
                        </a:ext>
                      </a:extLst>
                    </a:blip>
                    <a:stretch>
                      <a:fillRect/>
                    </a:stretch>
                  </pic:blipFill>
                  <pic:spPr>
                    <a:xfrm>
                      <a:off x="0" y="0"/>
                      <a:ext cx="3355696" cy="2241176"/>
                    </a:xfrm>
                    <a:prstGeom prst="rect">
                      <a:avLst/>
                    </a:prstGeom>
                  </pic:spPr>
                </pic:pic>
              </a:graphicData>
            </a:graphic>
            <wp14:sizeRelH relativeFrom="page">
              <wp14:pctWidth>0</wp14:pctWidth>
            </wp14:sizeRelH>
            <wp14:sizeRelV relativeFrom="page">
              <wp14:pctHeight>0</wp14:pctHeight>
            </wp14:sizeRelV>
          </wp:anchor>
        </w:drawing>
      </w:r>
      <w:r w:rsidR="002F06D7" w:rsidRPr="00434842">
        <w:rPr>
          <w:lang w:val="en-US"/>
        </w:rPr>
        <w:t>The case</w:t>
      </w:r>
      <w:r w:rsidR="00751A47">
        <w:rPr>
          <w:lang w:val="en-US"/>
        </w:rPr>
        <w:t xml:space="preserve"> </w:t>
      </w:r>
      <w:r w:rsidR="002F06D7" w:rsidRPr="00434842">
        <w:rPr>
          <w:lang w:val="en-US"/>
        </w:rPr>
        <w:t xml:space="preserve">moth </w:t>
      </w:r>
      <w:r w:rsidR="00751A47" w:rsidRPr="00434842">
        <w:rPr>
          <w:lang w:val="en-US"/>
        </w:rPr>
        <w:t>cocoons</w:t>
      </w:r>
      <w:r w:rsidR="002F06D7" w:rsidRPr="00434842">
        <w:rPr>
          <w:lang w:val="en-US"/>
        </w:rPr>
        <w:t xml:space="preserve"> represent the home of </w:t>
      </w:r>
      <w:proofErr w:type="spellStart"/>
      <w:r w:rsidR="002F06D7" w:rsidRPr="00434842">
        <w:rPr>
          <w:lang w:val="en-US"/>
        </w:rPr>
        <w:t>Hineraukatauri</w:t>
      </w:r>
      <w:proofErr w:type="spellEnd"/>
      <w:r w:rsidR="002F06D7" w:rsidRPr="00434842">
        <w:rPr>
          <w:lang w:val="en-US"/>
        </w:rPr>
        <w:t xml:space="preserve"> which provide whakapapa links to atua </w:t>
      </w:r>
      <w:proofErr w:type="spellStart"/>
      <w:r w:rsidR="002F06D7" w:rsidRPr="00434842">
        <w:rPr>
          <w:lang w:val="en-US"/>
        </w:rPr>
        <w:t>wāhine</w:t>
      </w:r>
      <w:proofErr w:type="spellEnd"/>
      <w:r w:rsidR="002F06D7" w:rsidRPr="00434842">
        <w:rPr>
          <w:lang w:val="en-US"/>
        </w:rPr>
        <w:t xml:space="preserve"> for each audio portrait</w:t>
      </w:r>
      <w:r w:rsidR="00796F72">
        <w:rPr>
          <w:lang w:val="en-US"/>
        </w:rPr>
        <w:t xml:space="preserve"> </w:t>
      </w:r>
    </w:p>
    <w:p w14:paraId="2E01D224" w14:textId="77777777" w:rsidR="00796F72" w:rsidRDefault="00796F72" w:rsidP="00796F72">
      <w:pPr>
        <w:pStyle w:val="Caption"/>
        <w:rPr>
          <w:lang w:val="en-US"/>
        </w:rPr>
      </w:pPr>
    </w:p>
    <w:p w14:paraId="3B8371A6" w14:textId="16E78759" w:rsidR="00272C92" w:rsidRPr="00434842" w:rsidRDefault="00F612A9" w:rsidP="00796F72">
      <w:pPr>
        <w:pStyle w:val="Caption"/>
        <w:rPr>
          <w:bCs/>
        </w:rPr>
      </w:pPr>
      <w:r w:rsidRPr="00434842">
        <w:rPr>
          <w:lang w:val="en-US"/>
        </w:rPr>
        <w:t xml:space="preserve">Photo courtesy of </w:t>
      </w:r>
      <w:r w:rsidR="00272C92" w:rsidRPr="00434842">
        <w:rPr>
          <w:lang w:val="en-US"/>
        </w:rPr>
        <w:t>Marcos Steagall</w:t>
      </w:r>
    </w:p>
    <w:p w14:paraId="68E64AE6" w14:textId="77777777" w:rsidR="00F612A9" w:rsidRPr="00F612A9" w:rsidRDefault="00F612A9" w:rsidP="00D016C8">
      <w:pPr>
        <w:pStyle w:val="Caption"/>
        <w:spacing w:line="360" w:lineRule="auto"/>
        <w:contextualSpacing/>
        <w:rPr>
          <w:szCs w:val="15"/>
          <w:lang w:val="en-US"/>
        </w:rPr>
      </w:pPr>
    </w:p>
    <w:p w14:paraId="345AF6BA" w14:textId="0879CBD3" w:rsidR="00292F9A" w:rsidRDefault="00292F9A" w:rsidP="00D016C8">
      <w:pPr>
        <w:contextualSpacing/>
        <w:rPr>
          <w:bCs/>
        </w:rPr>
      </w:pPr>
    </w:p>
    <w:p w14:paraId="438D1A6B" w14:textId="173B60A0" w:rsidR="00F612A9" w:rsidRDefault="00F612A9" w:rsidP="00D016C8">
      <w:pPr>
        <w:contextualSpacing/>
        <w:rPr>
          <w:bCs/>
        </w:rPr>
      </w:pPr>
    </w:p>
    <w:p w14:paraId="5BF6A73A" w14:textId="207A3264" w:rsidR="00F612A9" w:rsidRDefault="00F612A9" w:rsidP="00D016C8">
      <w:pPr>
        <w:contextualSpacing/>
        <w:rPr>
          <w:bCs/>
        </w:rPr>
      </w:pPr>
    </w:p>
    <w:p w14:paraId="0AEBE366" w14:textId="167F74F5" w:rsidR="00F612A9" w:rsidRDefault="00F612A9" w:rsidP="00D016C8">
      <w:pPr>
        <w:contextualSpacing/>
        <w:rPr>
          <w:bCs/>
        </w:rPr>
      </w:pPr>
    </w:p>
    <w:p w14:paraId="32B6979F" w14:textId="21E38694" w:rsidR="00F612A9" w:rsidRDefault="00F612A9" w:rsidP="00D016C8">
      <w:pPr>
        <w:contextualSpacing/>
        <w:rPr>
          <w:bCs/>
        </w:rPr>
      </w:pPr>
    </w:p>
    <w:p w14:paraId="30AEB11C" w14:textId="38CD54BE" w:rsidR="00F612A9" w:rsidRDefault="00F612A9" w:rsidP="00D016C8">
      <w:pPr>
        <w:contextualSpacing/>
        <w:rPr>
          <w:bCs/>
        </w:rPr>
      </w:pPr>
    </w:p>
    <w:p w14:paraId="3838C122" w14:textId="74561375" w:rsidR="00F612A9" w:rsidRDefault="00F612A9" w:rsidP="00D016C8">
      <w:pPr>
        <w:contextualSpacing/>
        <w:rPr>
          <w:bCs/>
        </w:rPr>
      </w:pPr>
    </w:p>
    <w:p w14:paraId="2535751A" w14:textId="77777777" w:rsidR="00F612A9" w:rsidRDefault="00F612A9" w:rsidP="00D016C8">
      <w:pPr>
        <w:contextualSpacing/>
        <w:rPr>
          <w:bCs/>
        </w:rPr>
      </w:pPr>
    </w:p>
    <w:p w14:paraId="5C8E64DD" w14:textId="77777777" w:rsidR="008A4513" w:rsidRDefault="00472A15" w:rsidP="00D016C8">
      <w:pPr>
        <w:contextualSpacing/>
        <w:rPr>
          <w:bCs/>
        </w:rPr>
      </w:pPr>
      <w:proofErr w:type="spellStart"/>
      <w:r w:rsidRPr="00472A15">
        <w:rPr>
          <w:bCs/>
        </w:rPr>
        <w:t>Ōtairongo</w:t>
      </w:r>
      <w:proofErr w:type="spellEnd"/>
      <w:r w:rsidRPr="00472A15">
        <w:rPr>
          <w:bCs/>
        </w:rPr>
        <w:t xml:space="preserve"> </w:t>
      </w:r>
      <w:r w:rsidR="006334DE">
        <w:rPr>
          <w:bCs/>
        </w:rPr>
        <w:t>consists of</w:t>
      </w:r>
      <w:r w:rsidRPr="00472A15">
        <w:rPr>
          <w:bCs/>
        </w:rPr>
        <w:t xml:space="preserve"> audio portraits of three mana </w:t>
      </w:r>
      <w:proofErr w:type="spellStart"/>
      <w:r w:rsidR="00231BE6" w:rsidRPr="00472A15">
        <w:rPr>
          <w:bCs/>
        </w:rPr>
        <w:t>wāhine</w:t>
      </w:r>
      <w:proofErr w:type="spellEnd"/>
      <w:r w:rsidRPr="00472A15">
        <w:rPr>
          <w:bCs/>
        </w:rPr>
        <w:t xml:space="preserve"> Māori</w:t>
      </w:r>
      <w:r w:rsidR="006334DE">
        <w:rPr>
          <w:bCs/>
        </w:rPr>
        <w:t xml:space="preserve">, </w:t>
      </w:r>
      <w:r w:rsidR="00B9035A">
        <w:t>which Maree captured and mixed exclusively using Sennheiser and Neumann to ensure a lifelike reproduction.</w:t>
      </w:r>
      <w:r w:rsidR="00B9035A">
        <w:rPr>
          <w:bCs/>
        </w:rPr>
        <w:t xml:space="preserve"> </w:t>
      </w:r>
    </w:p>
    <w:p w14:paraId="3A11E14D" w14:textId="77777777" w:rsidR="008A4513" w:rsidRDefault="008A4513" w:rsidP="00D016C8">
      <w:pPr>
        <w:contextualSpacing/>
        <w:rPr>
          <w:bCs/>
        </w:rPr>
      </w:pPr>
    </w:p>
    <w:p w14:paraId="06132635" w14:textId="68C30868" w:rsidR="00BF69A8" w:rsidRDefault="00472A15" w:rsidP="00D016C8">
      <w:pPr>
        <w:contextualSpacing/>
        <w:rPr>
          <w:bCs/>
        </w:rPr>
      </w:pPr>
      <w:r w:rsidRPr="00472A15">
        <w:rPr>
          <w:bCs/>
        </w:rPr>
        <w:t xml:space="preserve">“Sennheiser was pivotal in both the utilisation of immersive sound technologies </w:t>
      </w:r>
      <w:r w:rsidR="00B76167">
        <w:rPr>
          <w:bCs/>
        </w:rPr>
        <w:t>thanks to</w:t>
      </w:r>
      <w:r w:rsidRPr="00472A15">
        <w:rPr>
          <w:bCs/>
        </w:rPr>
        <w:t xml:space="preserve"> the </w:t>
      </w:r>
      <w:hyperlink r:id="rId18" w:history="1">
        <w:r w:rsidRPr="00B76167">
          <w:rPr>
            <w:rStyle w:val="Hyperlink"/>
            <w:bCs/>
          </w:rPr>
          <w:t xml:space="preserve">Neumann KU 100 </w:t>
        </w:r>
        <w:r w:rsidR="008D3E02">
          <w:rPr>
            <w:rStyle w:val="Hyperlink"/>
            <w:bCs/>
          </w:rPr>
          <w:t>binaural</w:t>
        </w:r>
        <w:r w:rsidRPr="00B76167">
          <w:rPr>
            <w:rStyle w:val="Hyperlink"/>
            <w:bCs/>
          </w:rPr>
          <w:t xml:space="preserve"> head</w:t>
        </w:r>
      </w:hyperlink>
      <w:r w:rsidRPr="00472A15">
        <w:rPr>
          <w:bCs/>
        </w:rPr>
        <w:t xml:space="preserve"> and </w:t>
      </w:r>
      <w:hyperlink r:id="rId19" w:history="1">
        <w:r w:rsidRPr="00677861">
          <w:rPr>
            <w:rStyle w:val="Hyperlink"/>
            <w:bCs/>
          </w:rPr>
          <w:t>Sennheiser AMBEO VR</w:t>
        </w:r>
        <w:r w:rsidR="008D3E02">
          <w:rPr>
            <w:rStyle w:val="Hyperlink"/>
            <w:bCs/>
          </w:rPr>
          <w:t xml:space="preserve"> M</w:t>
        </w:r>
        <w:r w:rsidR="00A86246" w:rsidRPr="00677861">
          <w:rPr>
            <w:rStyle w:val="Hyperlink"/>
            <w:bCs/>
          </w:rPr>
          <w:t>ic</w:t>
        </w:r>
      </w:hyperlink>
      <w:r w:rsidRPr="00472A15">
        <w:rPr>
          <w:bCs/>
        </w:rPr>
        <w:t>,</w:t>
      </w:r>
      <w:r w:rsidR="00DE1248">
        <w:rPr>
          <w:bCs/>
        </w:rPr>
        <w:t xml:space="preserve"> </w:t>
      </w:r>
      <w:r w:rsidR="00DE1248" w:rsidRPr="00472A15">
        <w:rPr>
          <w:bCs/>
        </w:rPr>
        <w:t xml:space="preserve">which provided an excellent reproduction of sonic and spatial elements </w:t>
      </w:r>
      <w:r w:rsidR="00B76167">
        <w:rPr>
          <w:bCs/>
        </w:rPr>
        <w:t xml:space="preserve">that </w:t>
      </w:r>
      <w:r w:rsidR="00DE1248">
        <w:rPr>
          <w:bCs/>
        </w:rPr>
        <w:t>was so important</w:t>
      </w:r>
      <w:r w:rsidR="00DE1248" w:rsidRPr="00472A15">
        <w:rPr>
          <w:bCs/>
        </w:rPr>
        <w:t xml:space="preserve"> to get the full connection to the audio portraits,” </w:t>
      </w:r>
      <w:r w:rsidR="00344F4D">
        <w:rPr>
          <w:bCs/>
        </w:rPr>
        <w:t>says Sheehan.</w:t>
      </w:r>
    </w:p>
    <w:p w14:paraId="6B0C37A8" w14:textId="77777777" w:rsidR="00D016C8" w:rsidRPr="00BF69A8" w:rsidRDefault="00D016C8" w:rsidP="00D016C8">
      <w:pPr>
        <w:contextualSpacing/>
        <w:rPr>
          <w:bCs/>
        </w:rPr>
      </w:pPr>
    </w:p>
    <w:p w14:paraId="05F273BE" w14:textId="7BD4535C" w:rsidR="00BF69A8" w:rsidRPr="00BF69A8" w:rsidRDefault="00BF69A8" w:rsidP="008D3E02">
      <w:pPr>
        <w:pStyle w:val="Caption"/>
        <w:rPr>
          <w:lang w:val="en-US"/>
        </w:rPr>
      </w:pPr>
      <w:r w:rsidRPr="0020428C">
        <w:rPr>
          <w:noProof/>
          <w:lang w:val="en-US"/>
        </w:rPr>
        <w:lastRenderedPageBreak/>
        <w:drawing>
          <wp:anchor distT="0" distB="0" distL="114300" distR="114300" simplePos="0" relativeHeight="251661312" behindDoc="1" locked="0" layoutInCell="1" allowOverlap="1" wp14:anchorId="0EA5C376" wp14:editId="6D364846">
            <wp:simplePos x="0" y="0"/>
            <wp:positionH relativeFrom="column">
              <wp:posOffset>-1270</wp:posOffset>
            </wp:positionH>
            <wp:positionV relativeFrom="paragraph">
              <wp:posOffset>0</wp:posOffset>
            </wp:positionV>
            <wp:extent cx="2245360" cy="2231390"/>
            <wp:effectExtent l="0" t="0" r="2540" b="3810"/>
            <wp:wrapTight wrapText="bothSides">
              <wp:wrapPolygon edited="0">
                <wp:start x="0" y="0"/>
                <wp:lineTo x="0" y="21514"/>
                <wp:lineTo x="21502" y="21514"/>
                <wp:lineTo x="2150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cstate="print">
                      <a:extLst>
                        <a:ext uri="{28A0092B-C50C-407E-A947-70E740481C1C}">
                          <a14:useLocalDpi xmlns:a14="http://schemas.microsoft.com/office/drawing/2010/main"/>
                        </a:ext>
                      </a:extLst>
                    </a:blip>
                    <a:stretch>
                      <a:fillRect/>
                    </a:stretch>
                  </pic:blipFill>
                  <pic:spPr>
                    <a:xfrm>
                      <a:off x="0" y="0"/>
                      <a:ext cx="2245360" cy="2231390"/>
                    </a:xfrm>
                    <a:prstGeom prst="rect">
                      <a:avLst/>
                    </a:prstGeom>
                  </pic:spPr>
                </pic:pic>
              </a:graphicData>
            </a:graphic>
            <wp14:sizeRelH relativeFrom="margin">
              <wp14:pctWidth>0</wp14:pctWidth>
            </wp14:sizeRelH>
            <wp14:sizeRelV relativeFrom="margin">
              <wp14:pctHeight>0</wp14:pctHeight>
            </wp14:sizeRelV>
          </wp:anchor>
        </w:drawing>
      </w:r>
      <w:r w:rsidRPr="00BF69A8">
        <w:rPr>
          <w:lang w:val="en-US"/>
        </w:rPr>
        <w:t>The AMBEO VR Mic – pictured without the mic basket – is an ideal tool for providing the 3D audio basis in immersive audio productions</w:t>
      </w:r>
      <w:r w:rsidR="008D3E02">
        <w:rPr>
          <w:lang w:val="en-US"/>
        </w:rPr>
        <w:t xml:space="preserve"> </w:t>
      </w:r>
    </w:p>
    <w:p w14:paraId="6269B279" w14:textId="57782770" w:rsidR="007E1CB3" w:rsidRDefault="007E1CB3" w:rsidP="00D016C8">
      <w:pPr>
        <w:contextualSpacing/>
        <w:rPr>
          <w:bCs/>
        </w:rPr>
      </w:pPr>
    </w:p>
    <w:p w14:paraId="378DD518" w14:textId="5734D8A7" w:rsidR="008D3E02" w:rsidRDefault="008D3E02" w:rsidP="00D016C8">
      <w:pPr>
        <w:contextualSpacing/>
        <w:rPr>
          <w:bCs/>
        </w:rPr>
      </w:pPr>
    </w:p>
    <w:p w14:paraId="21685DD4" w14:textId="3BE45BB8" w:rsidR="008D3E02" w:rsidRDefault="008D3E02" w:rsidP="00D016C8">
      <w:pPr>
        <w:contextualSpacing/>
        <w:rPr>
          <w:bCs/>
        </w:rPr>
      </w:pPr>
    </w:p>
    <w:p w14:paraId="429F632E" w14:textId="77ACC488" w:rsidR="008D3E02" w:rsidRDefault="008D3E02" w:rsidP="00D016C8">
      <w:pPr>
        <w:contextualSpacing/>
        <w:rPr>
          <w:bCs/>
        </w:rPr>
      </w:pPr>
    </w:p>
    <w:p w14:paraId="39FC9A08" w14:textId="2AADEBDD" w:rsidR="008D3E02" w:rsidRDefault="008D3E02" w:rsidP="00D016C8">
      <w:pPr>
        <w:contextualSpacing/>
        <w:rPr>
          <w:bCs/>
        </w:rPr>
      </w:pPr>
    </w:p>
    <w:p w14:paraId="6D3E57A5" w14:textId="0BB55765" w:rsidR="008D3E02" w:rsidRDefault="008D3E02" w:rsidP="00D016C8">
      <w:pPr>
        <w:contextualSpacing/>
        <w:rPr>
          <w:bCs/>
        </w:rPr>
      </w:pPr>
    </w:p>
    <w:p w14:paraId="46E67A4F" w14:textId="12EF0085" w:rsidR="008D3E02" w:rsidRDefault="008D3E02" w:rsidP="00D016C8">
      <w:pPr>
        <w:contextualSpacing/>
        <w:rPr>
          <w:bCs/>
        </w:rPr>
      </w:pPr>
    </w:p>
    <w:p w14:paraId="75F39D4B" w14:textId="1DE6422E" w:rsidR="008D3E02" w:rsidRDefault="008D3E02" w:rsidP="00D016C8">
      <w:pPr>
        <w:contextualSpacing/>
        <w:rPr>
          <w:bCs/>
        </w:rPr>
      </w:pPr>
    </w:p>
    <w:p w14:paraId="2585A2F9" w14:textId="12C9F025" w:rsidR="008D3E02" w:rsidRDefault="008D3E02" w:rsidP="00D016C8">
      <w:pPr>
        <w:contextualSpacing/>
        <w:rPr>
          <w:bCs/>
        </w:rPr>
      </w:pPr>
    </w:p>
    <w:p w14:paraId="680E6C11" w14:textId="77777777" w:rsidR="008D3E02" w:rsidRDefault="008D3E02" w:rsidP="00D016C8">
      <w:pPr>
        <w:contextualSpacing/>
        <w:rPr>
          <w:bCs/>
        </w:rPr>
      </w:pPr>
    </w:p>
    <w:p w14:paraId="204F3E28" w14:textId="0D8C3B14" w:rsidR="008A4513" w:rsidRDefault="008A4513" w:rsidP="00D016C8">
      <w:pPr>
        <w:contextualSpacing/>
        <w:rPr>
          <w:bCs/>
        </w:rPr>
      </w:pPr>
      <w:r w:rsidRPr="00F25AC2">
        <w:rPr>
          <w:bCs/>
        </w:rPr>
        <w:t>The KU 100 is a dummy head microphone for a truly immersive binaural listening experience with headphones</w:t>
      </w:r>
      <w:r w:rsidR="00B0597C">
        <w:rPr>
          <w:bCs/>
        </w:rPr>
        <w:t xml:space="preserve"> </w:t>
      </w:r>
      <w:r w:rsidR="008D3E02">
        <w:rPr>
          <w:bCs/>
        </w:rPr>
        <w:t xml:space="preserve">– </w:t>
      </w:r>
      <w:r w:rsidR="00B0597C">
        <w:rPr>
          <w:bCs/>
        </w:rPr>
        <w:t>a</w:t>
      </w:r>
      <w:r w:rsidRPr="00F25AC2">
        <w:rPr>
          <w:bCs/>
        </w:rPr>
        <w:t>lthough it uses only two channels, its spatial depiction appears three</w:t>
      </w:r>
      <w:r w:rsidR="008D3E02">
        <w:rPr>
          <w:bCs/>
        </w:rPr>
        <w:t>-</w:t>
      </w:r>
      <w:r w:rsidRPr="00F25AC2">
        <w:rPr>
          <w:bCs/>
        </w:rPr>
        <w:t xml:space="preserve">dimensional and </w:t>
      </w:r>
      <w:r>
        <w:rPr>
          <w:bCs/>
        </w:rPr>
        <w:t xml:space="preserve">astonishingly </w:t>
      </w:r>
      <w:r w:rsidRPr="00F25AC2">
        <w:rPr>
          <w:bCs/>
        </w:rPr>
        <w:t>realistic.</w:t>
      </w:r>
      <w:r w:rsidR="008D3E02">
        <w:rPr>
          <w:bCs/>
        </w:rPr>
        <w:t xml:space="preserve"> Th</w:t>
      </w:r>
      <w:r w:rsidR="00D4387E">
        <w:rPr>
          <w:bCs/>
        </w:rPr>
        <w:t>e</w:t>
      </w:r>
      <w:r w:rsidR="00D4387E" w:rsidRPr="005559B0">
        <w:rPr>
          <w:bCs/>
        </w:rPr>
        <w:t xml:space="preserve"> easy-to-use </w:t>
      </w:r>
      <w:hyperlink r:id="rId21" w:history="1">
        <w:r w:rsidR="00D4387E" w:rsidRPr="005559B0">
          <w:rPr>
            <w:rStyle w:val="Hyperlink"/>
            <w:bCs/>
          </w:rPr>
          <w:t>AMBEO VR Mic</w:t>
        </w:r>
      </w:hyperlink>
      <w:r w:rsidR="00D4387E" w:rsidRPr="005559B0">
        <w:rPr>
          <w:bCs/>
        </w:rPr>
        <w:t xml:space="preserve"> is an </w:t>
      </w:r>
      <w:proofErr w:type="spellStart"/>
      <w:r w:rsidR="00AC2816">
        <w:rPr>
          <w:bCs/>
        </w:rPr>
        <w:t>a</w:t>
      </w:r>
      <w:r w:rsidR="00D4387E" w:rsidRPr="005559B0">
        <w:rPr>
          <w:bCs/>
        </w:rPr>
        <w:t>mbisonic</w:t>
      </w:r>
      <w:proofErr w:type="spellEnd"/>
      <w:r w:rsidR="00D4387E" w:rsidRPr="005559B0">
        <w:rPr>
          <w:bCs/>
        </w:rPr>
        <w:t xml:space="preserve"> microphone </w:t>
      </w:r>
      <w:r w:rsidR="00D4387E">
        <w:rPr>
          <w:bCs/>
        </w:rPr>
        <w:t xml:space="preserve">with a </w:t>
      </w:r>
      <w:r w:rsidR="00D4387E" w:rsidRPr="005559B0">
        <w:rPr>
          <w:bCs/>
        </w:rPr>
        <w:t xml:space="preserve">special design </w:t>
      </w:r>
      <w:r w:rsidR="00D4387E">
        <w:rPr>
          <w:bCs/>
        </w:rPr>
        <w:t xml:space="preserve">that </w:t>
      </w:r>
      <w:r w:rsidR="00D4387E" w:rsidRPr="005559B0">
        <w:rPr>
          <w:bCs/>
        </w:rPr>
        <w:t xml:space="preserve">allows you to capture the sound that surrounds you from a single point. As a </w:t>
      </w:r>
      <w:r w:rsidR="00344F4D" w:rsidRPr="00344F4D">
        <w:rPr>
          <w:bCs/>
        </w:rPr>
        <w:t>resul</w:t>
      </w:r>
      <w:r w:rsidR="00344F4D" w:rsidRPr="00DE1248">
        <w:rPr>
          <w:bCs/>
        </w:rPr>
        <w:t>t,</w:t>
      </w:r>
      <w:r w:rsidR="00D4387E" w:rsidRPr="005559B0">
        <w:rPr>
          <w:bCs/>
        </w:rPr>
        <w:t xml:space="preserve"> </w:t>
      </w:r>
      <w:r w:rsidR="00B76167">
        <w:rPr>
          <w:bCs/>
        </w:rPr>
        <w:t>these recording tools enable</w:t>
      </w:r>
      <w:r w:rsidR="00B76167" w:rsidRPr="005559B0">
        <w:rPr>
          <w:bCs/>
        </w:rPr>
        <w:t xml:space="preserve"> </w:t>
      </w:r>
      <w:r w:rsidR="00B76167">
        <w:rPr>
          <w:bCs/>
        </w:rPr>
        <w:t xml:space="preserve">the capture of </w:t>
      </w:r>
      <w:r w:rsidR="00D4387E" w:rsidRPr="005559B0">
        <w:rPr>
          <w:bCs/>
        </w:rPr>
        <w:t xml:space="preserve">fully </w:t>
      </w:r>
      <w:r w:rsidR="00B76167">
        <w:rPr>
          <w:bCs/>
        </w:rPr>
        <w:t>immersive</w:t>
      </w:r>
      <w:r w:rsidR="00D4387E" w:rsidRPr="005559B0">
        <w:rPr>
          <w:bCs/>
        </w:rPr>
        <w:t xml:space="preserve"> sound</w:t>
      </w:r>
      <w:r w:rsidR="00B76167">
        <w:rPr>
          <w:bCs/>
        </w:rPr>
        <w:t>, whether for virtual reality concerts, video games, films and more</w:t>
      </w:r>
      <w:r w:rsidR="00D4387E" w:rsidRPr="005559B0">
        <w:rPr>
          <w:bCs/>
        </w:rPr>
        <w:t>.</w:t>
      </w:r>
    </w:p>
    <w:p w14:paraId="4C5939CD" w14:textId="77777777" w:rsidR="00DE1248" w:rsidRDefault="00DE1248" w:rsidP="00D016C8">
      <w:pPr>
        <w:contextualSpacing/>
        <w:rPr>
          <w:bCs/>
        </w:rPr>
      </w:pPr>
    </w:p>
    <w:p w14:paraId="46DBBA25" w14:textId="11D4F5DB" w:rsidR="00DE1248" w:rsidRPr="00DE1248" w:rsidRDefault="00DE1248" w:rsidP="00D016C8">
      <w:pPr>
        <w:contextualSpacing/>
        <w:rPr>
          <w:bCs/>
        </w:rPr>
      </w:pPr>
      <w:r>
        <w:rPr>
          <w:bCs/>
        </w:rPr>
        <w:t>The</w:t>
      </w:r>
      <w:r w:rsidRPr="00DE1248">
        <w:rPr>
          <w:bCs/>
        </w:rPr>
        <w:t xml:space="preserve"> </w:t>
      </w:r>
      <w:hyperlink r:id="rId22" w:history="1">
        <w:r w:rsidRPr="00B76167">
          <w:rPr>
            <w:rStyle w:val="Hyperlink"/>
            <w:bCs/>
          </w:rPr>
          <w:t>Neumann NDH 20</w:t>
        </w:r>
      </w:hyperlink>
      <w:r w:rsidRPr="00DE1248">
        <w:rPr>
          <w:bCs/>
        </w:rPr>
        <w:t xml:space="preserve"> is a closed-back headphone combining excellent isolation with </w:t>
      </w:r>
      <w:r>
        <w:rPr>
          <w:bCs/>
        </w:rPr>
        <w:t xml:space="preserve">a </w:t>
      </w:r>
      <w:r w:rsidRPr="00DE1248">
        <w:rPr>
          <w:bCs/>
        </w:rPr>
        <w:t>carefully balanced sound image and outstanding resolution</w:t>
      </w:r>
      <w:r w:rsidR="00650A40">
        <w:rPr>
          <w:bCs/>
        </w:rPr>
        <w:t xml:space="preserve"> </w:t>
      </w:r>
      <w:r w:rsidR="008D3E02">
        <w:rPr>
          <w:bCs/>
        </w:rPr>
        <w:t xml:space="preserve">– </w:t>
      </w:r>
      <w:r w:rsidR="00650A40">
        <w:rPr>
          <w:bCs/>
        </w:rPr>
        <w:t>i</w:t>
      </w:r>
      <w:r w:rsidRPr="00DE1248">
        <w:rPr>
          <w:bCs/>
        </w:rPr>
        <w:t>deally suited to monitoring and mixing tasks, even in loud and noisy environments</w:t>
      </w:r>
      <w:r>
        <w:rPr>
          <w:bCs/>
        </w:rPr>
        <w:t xml:space="preserve">, with </w:t>
      </w:r>
      <w:proofErr w:type="spellStart"/>
      <w:r>
        <w:rPr>
          <w:bCs/>
        </w:rPr>
        <w:t>c</w:t>
      </w:r>
      <w:r w:rsidRPr="00DE1248">
        <w:rPr>
          <w:bCs/>
        </w:rPr>
        <w:t>ircumaural</w:t>
      </w:r>
      <w:proofErr w:type="spellEnd"/>
      <w:r w:rsidRPr="00DE1248">
        <w:rPr>
          <w:bCs/>
        </w:rPr>
        <w:t xml:space="preserve"> memory foam ear pads </w:t>
      </w:r>
      <w:r w:rsidR="00B76167">
        <w:rPr>
          <w:bCs/>
        </w:rPr>
        <w:t>for</w:t>
      </w:r>
      <w:r w:rsidRPr="00DE1248">
        <w:rPr>
          <w:bCs/>
        </w:rPr>
        <w:t xml:space="preserve"> long-term</w:t>
      </w:r>
      <w:r w:rsidR="00B76167">
        <w:rPr>
          <w:bCs/>
        </w:rPr>
        <w:t xml:space="preserve"> wearing</w:t>
      </w:r>
      <w:r w:rsidRPr="00DE1248">
        <w:rPr>
          <w:bCs/>
        </w:rPr>
        <w:t xml:space="preserve"> comfort.</w:t>
      </w:r>
    </w:p>
    <w:p w14:paraId="06E708DC" w14:textId="77777777" w:rsidR="00292F9A" w:rsidRDefault="00292F9A" w:rsidP="00D016C8">
      <w:pPr>
        <w:contextualSpacing/>
        <w:rPr>
          <w:bCs/>
        </w:rPr>
      </w:pPr>
    </w:p>
    <w:p w14:paraId="486FFB42" w14:textId="2E56C27E" w:rsidR="00292F9A" w:rsidRPr="00231BE6" w:rsidRDefault="00472A15" w:rsidP="00D016C8">
      <w:pPr>
        <w:contextualSpacing/>
        <w:rPr>
          <w:bCs/>
          <w:color w:val="000000" w:themeColor="text1"/>
        </w:rPr>
      </w:pPr>
      <w:r w:rsidRPr="00231BE6">
        <w:rPr>
          <w:bCs/>
          <w:color w:val="000000" w:themeColor="text1"/>
        </w:rPr>
        <w:t xml:space="preserve">Contributing to the creation of the immersive experience in the audio-portraits, Sennheiser and Neumann provided a means for recording 360-sound spheres of both interior and exterior environments relative to each </w:t>
      </w:r>
      <w:proofErr w:type="spellStart"/>
      <w:r w:rsidR="00231BE6" w:rsidRPr="00231BE6">
        <w:rPr>
          <w:bCs/>
          <w:color w:val="000000" w:themeColor="text1"/>
        </w:rPr>
        <w:t>wāhine</w:t>
      </w:r>
      <w:proofErr w:type="spellEnd"/>
      <w:r w:rsidRPr="00231BE6">
        <w:rPr>
          <w:bCs/>
          <w:color w:val="000000" w:themeColor="text1"/>
        </w:rPr>
        <w:t>. Maree explains, “</w:t>
      </w:r>
      <w:r w:rsidR="00166503">
        <w:rPr>
          <w:bCs/>
          <w:color w:val="000000" w:themeColor="text1"/>
        </w:rPr>
        <w:t xml:space="preserve">listening back to </w:t>
      </w:r>
      <w:r w:rsidRPr="00231BE6">
        <w:rPr>
          <w:bCs/>
          <w:color w:val="000000" w:themeColor="text1"/>
        </w:rPr>
        <w:t>the reproduction of these 360</w:t>
      </w:r>
      <w:r w:rsidR="00166503">
        <w:rPr>
          <w:bCs/>
          <w:color w:val="000000" w:themeColor="text1"/>
        </w:rPr>
        <w:t xml:space="preserve">-degree </w:t>
      </w:r>
      <w:r w:rsidRPr="00231BE6">
        <w:rPr>
          <w:bCs/>
          <w:color w:val="000000" w:themeColor="text1"/>
        </w:rPr>
        <w:t xml:space="preserve">Sennheiser AMBEO sound recordings </w:t>
      </w:r>
      <w:r w:rsidR="00166503">
        <w:rPr>
          <w:bCs/>
          <w:color w:val="000000" w:themeColor="text1"/>
        </w:rPr>
        <w:t xml:space="preserve">using my NDH 20s </w:t>
      </w:r>
      <w:r w:rsidRPr="00231BE6">
        <w:rPr>
          <w:bCs/>
          <w:color w:val="000000" w:themeColor="text1"/>
        </w:rPr>
        <w:t>created a spherical spatial depth, whereby a listener is able to feel immersed in the same location as the material was recorded.”</w:t>
      </w:r>
      <w:r w:rsidR="00292F9A" w:rsidRPr="00231BE6">
        <w:rPr>
          <w:bCs/>
          <w:color w:val="000000" w:themeColor="text1"/>
        </w:rPr>
        <w:t xml:space="preserve"> </w:t>
      </w:r>
    </w:p>
    <w:p w14:paraId="22E8E8E9" w14:textId="51703A7B" w:rsidR="00292F9A" w:rsidRPr="00231BE6" w:rsidRDefault="003C369B" w:rsidP="00D016C8">
      <w:pPr>
        <w:contextualSpacing/>
        <w:rPr>
          <w:bCs/>
          <w:color w:val="000000" w:themeColor="text1"/>
        </w:rPr>
      </w:pPr>
      <w:r>
        <w:rPr>
          <w:noProof/>
        </w:rPr>
        <w:lastRenderedPageBreak/>
        <w:drawing>
          <wp:anchor distT="0" distB="0" distL="114300" distR="114300" simplePos="0" relativeHeight="251660288" behindDoc="1" locked="0" layoutInCell="1" allowOverlap="1" wp14:anchorId="71B16EA6" wp14:editId="29B47412">
            <wp:simplePos x="0" y="0"/>
            <wp:positionH relativeFrom="column">
              <wp:posOffset>414</wp:posOffset>
            </wp:positionH>
            <wp:positionV relativeFrom="paragraph">
              <wp:posOffset>173990</wp:posOffset>
            </wp:positionV>
            <wp:extent cx="2386330" cy="2598420"/>
            <wp:effectExtent l="0" t="0" r="1270" b="5080"/>
            <wp:wrapTight wrapText="bothSides">
              <wp:wrapPolygon edited="0">
                <wp:start x="0" y="0"/>
                <wp:lineTo x="0" y="21537"/>
                <wp:lineTo x="21497" y="21537"/>
                <wp:lineTo x="2149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cstate="print">
                      <a:extLst>
                        <a:ext uri="{28A0092B-C50C-407E-A947-70E740481C1C}">
                          <a14:useLocalDpi xmlns:a14="http://schemas.microsoft.com/office/drawing/2010/main"/>
                        </a:ext>
                      </a:extLst>
                    </a:blip>
                    <a:stretch>
                      <a:fillRect/>
                    </a:stretch>
                  </pic:blipFill>
                  <pic:spPr>
                    <a:xfrm>
                      <a:off x="0" y="0"/>
                      <a:ext cx="2386330" cy="2598420"/>
                    </a:xfrm>
                    <a:prstGeom prst="rect">
                      <a:avLst/>
                    </a:prstGeom>
                  </pic:spPr>
                </pic:pic>
              </a:graphicData>
            </a:graphic>
            <wp14:sizeRelH relativeFrom="margin">
              <wp14:pctWidth>0</wp14:pctWidth>
            </wp14:sizeRelH>
            <wp14:sizeRelV relativeFrom="margin">
              <wp14:pctHeight>0</wp14:pctHeight>
            </wp14:sizeRelV>
          </wp:anchor>
        </w:drawing>
      </w:r>
    </w:p>
    <w:p w14:paraId="201CD32C" w14:textId="0DE7E945" w:rsidR="003C369B" w:rsidRPr="0020428C" w:rsidRDefault="003C369B" w:rsidP="008D3E02">
      <w:pPr>
        <w:pStyle w:val="Caption"/>
        <w:rPr>
          <w:lang w:val="en-US"/>
        </w:rPr>
      </w:pPr>
      <w:r w:rsidRPr="0020428C">
        <w:rPr>
          <w:lang w:val="en-US"/>
        </w:rPr>
        <w:t xml:space="preserve">This intricately designed image in collaboration with Tyrone Ohia and Extended </w:t>
      </w:r>
      <w:proofErr w:type="spellStart"/>
      <w:r w:rsidRPr="0020428C">
        <w:rPr>
          <w:lang w:val="en-US"/>
        </w:rPr>
        <w:t>Whānau</w:t>
      </w:r>
      <w:proofErr w:type="spellEnd"/>
      <w:r w:rsidRPr="0020428C">
        <w:rPr>
          <w:lang w:val="en-US"/>
        </w:rPr>
        <w:t xml:space="preserve"> represents the </w:t>
      </w:r>
      <w:proofErr w:type="spellStart"/>
      <w:r w:rsidRPr="0020428C">
        <w:rPr>
          <w:lang w:val="en-US"/>
        </w:rPr>
        <w:t>visualisation</w:t>
      </w:r>
      <w:proofErr w:type="spellEnd"/>
      <w:r w:rsidRPr="0020428C">
        <w:rPr>
          <w:lang w:val="en-US"/>
        </w:rPr>
        <w:t xml:space="preserve"> of mauri and the life energies of </w:t>
      </w:r>
      <w:proofErr w:type="spellStart"/>
      <w:r w:rsidRPr="0020428C">
        <w:rPr>
          <w:lang w:val="en-US"/>
        </w:rPr>
        <w:t>wāhine</w:t>
      </w:r>
      <w:proofErr w:type="spellEnd"/>
      <w:r w:rsidRPr="0020428C">
        <w:rPr>
          <w:lang w:val="en-US"/>
        </w:rPr>
        <w:t xml:space="preserve"> Māori. In the </w:t>
      </w:r>
      <w:proofErr w:type="spellStart"/>
      <w:r w:rsidRPr="0020428C">
        <w:rPr>
          <w:lang w:val="en-US"/>
        </w:rPr>
        <w:t>centre</w:t>
      </w:r>
      <w:proofErr w:type="spellEnd"/>
      <w:r w:rsidRPr="0020428C">
        <w:rPr>
          <w:lang w:val="en-US"/>
        </w:rPr>
        <w:t xml:space="preserve"> stands a woman, as the frequencies and vibrations surround her. The darkness in the image represents the unseen. </w:t>
      </w:r>
      <w:r w:rsidR="00C33BD0" w:rsidRPr="0020428C">
        <w:rPr>
          <w:lang w:val="en-US"/>
        </w:rPr>
        <w:t xml:space="preserve">Photo courtesy of Extended </w:t>
      </w:r>
      <w:proofErr w:type="spellStart"/>
      <w:r w:rsidR="00C33BD0" w:rsidRPr="0020428C">
        <w:rPr>
          <w:lang w:val="en-US"/>
        </w:rPr>
        <w:t>Whānau</w:t>
      </w:r>
      <w:proofErr w:type="spellEnd"/>
      <w:r w:rsidR="00465F87" w:rsidRPr="0020428C">
        <w:rPr>
          <w:lang w:val="en-US"/>
        </w:rPr>
        <w:t>.</w:t>
      </w:r>
    </w:p>
    <w:p w14:paraId="2C0FF271" w14:textId="77777777" w:rsidR="00C33BD0" w:rsidRPr="003C369B" w:rsidRDefault="00C33BD0" w:rsidP="00D016C8">
      <w:pPr>
        <w:pStyle w:val="CommentText"/>
        <w:spacing w:line="360" w:lineRule="auto"/>
        <w:contextualSpacing/>
        <w:rPr>
          <w:sz w:val="15"/>
          <w:szCs w:val="15"/>
        </w:rPr>
      </w:pPr>
    </w:p>
    <w:p w14:paraId="2F87710A" w14:textId="77777777" w:rsidR="003C369B" w:rsidRDefault="003C369B" w:rsidP="00D016C8">
      <w:pPr>
        <w:contextualSpacing/>
        <w:rPr>
          <w:bCs/>
          <w:color w:val="000000" w:themeColor="text1"/>
        </w:rPr>
      </w:pPr>
    </w:p>
    <w:p w14:paraId="2B78EDDC" w14:textId="77777777" w:rsidR="003C369B" w:rsidRDefault="003C369B" w:rsidP="00D016C8">
      <w:pPr>
        <w:contextualSpacing/>
        <w:rPr>
          <w:bCs/>
          <w:color w:val="000000" w:themeColor="text1"/>
        </w:rPr>
      </w:pPr>
    </w:p>
    <w:p w14:paraId="022D9E9F" w14:textId="77777777" w:rsidR="003C369B" w:rsidRDefault="003C369B" w:rsidP="00D016C8">
      <w:pPr>
        <w:contextualSpacing/>
        <w:rPr>
          <w:bCs/>
          <w:color w:val="000000" w:themeColor="text1"/>
        </w:rPr>
      </w:pPr>
    </w:p>
    <w:p w14:paraId="29044D07" w14:textId="77777777" w:rsidR="003C369B" w:rsidRDefault="003C369B" w:rsidP="00D016C8">
      <w:pPr>
        <w:contextualSpacing/>
        <w:rPr>
          <w:bCs/>
          <w:color w:val="000000" w:themeColor="text1"/>
        </w:rPr>
      </w:pPr>
    </w:p>
    <w:p w14:paraId="4E4160ED" w14:textId="77777777" w:rsidR="003C369B" w:rsidRDefault="003C369B" w:rsidP="00D016C8">
      <w:pPr>
        <w:contextualSpacing/>
        <w:rPr>
          <w:bCs/>
          <w:color w:val="000000" w:themeColor="text1"/>
        </w:rPr>
      </w:pPr>
    </w:p>
    <w:p w14:paraId="00E4396C" w14:textId="77777777" w:rsidR="003C369B" w:rsidRDefault="003C369B" w:rsidP="00D016C8">
      <w:pPr>
        <w:contextualSpacing/>
        <w:rPr>
          <w:bCs/>
          <w:color w:val="000000" w:themeColor="text1"/>
        </w:rPr>
      </w:pPr>
    </w:p>
    <w:p w14:paraId="74A9279C" w14:textId="31E8886F" w:rsidR="003C369B" w:rsidRDefault="003C369B" w:rsidP="00D016C8">
      <w:pPr>
        <w:contextualSpacing/>
        <w:rPr>
          <w:bCs/>
          <w:color w:val="000000" w:themeColor="text1"/>
        </w:rPr>
      </w:pPr>
    </w:p>
    <w:p w14:paraId="40C6D4CE" w14:textId="26DEAB71" w:rsidR="008D3E02" w:rsidRDefault="008D3E02" w:rsidP="00D016C8">
      <w:pPr>
        <w:contextualSpacing/>
        <w:rPr>
          <w:bCs/>
          <w:color w:val="000000" w:themeColor="text1"/>
        </w:rPr>
      </w:pPr>
    </w:p>
    <w:p w14:paraId="12DDFDAD" w14:textId="0EEB2EF2" w:rsidR="00472A15" w:rsidRPr="00231BE6" w:rsidRDefault="00472A15" w:rsidP="00D016C8">
      <w:pPr>
        <w:contextualSpacing/>
        <w:rPr>
          <w:bCs/>
          <w:color w:val="000000" w:themeColor="text1"/>
        </w:rPr>
      </w:pPr>
      <w:r w:rsidRPr="00231BE6">
        <w:rPr>
          <w:bCs/>
          <w:color w:val="000000" w:themeColor="text1"/>
        </w:rPr>
        <w:t xml:space="preserve">Moreover, Sennheiser’s </w:t>
      </w:r>
      <w:proofErr w:type="spellStart"/>
      <w:r w:rsidR="008D3E02">
        <w:rPr>
          <w:bCs/>
          <w:color w:val="000000" w:themeColor="text1"/>
        </w:rPr>
        <w:t>a</w:t>
      </w:r>
      <w:r w:rsidRPr="00231BE6">
        <w:rPr>
          <w:bCs/>
          <w:color w:val="000000" w:themeColor="text1"/>
        </w:rPr>
        <w:t>mbisonic</w:t>
      </w:r>
      <w:proofErr w:type="spellEnd"/>
      <w:r w:rsidRPr="00231BE6">
        <w:rPr>
          <w:bCs/>
          <w:color w:val="000000" w:themeColor="text1"/>
        </w:rPr>
        <w:t xml:space="preserve"> sound capture increase</w:t>
      </w:r>
      <w:r w:rsidR="006334DE">
        <w:rPr>
          <w:bCs/>
          <w:color w:val="000000" w:themeColor="text1"/>
        </w:rPr>
        <w:t>d the</w:t>
      </w:r>
      <w:r w:rsidRPr="00231BE6">
        <w:rPr>
          <w:bCs/>
          <w:color w:val="000000" w:themeColor="text1"/>
        </w:rPr>
        <w:t xml:space="preserve"> sonic texture and emphasise</w:t>
      </w:r>
      <w:r w:rsidR="006334DE">
        <w:rPr>
          <w:bCs/>
          <w:color w:val="000000" w:themeColor="text1"/>
        </w:rPr>
        <w:t>d</w:t>
      </w:r>
      <w:r w:rsidRPr="00231BE6">
        <w:rPr>
          <w:bCs/>
          <w:color w:val="000000" w:themeColor="text1"/>
        </w:rPr>
        <w:t xml:space="preserve"> a unique experience of space and time</w:t>
      </w:r>
      <w:r w:rsidR="006334DE">
        <w:rPr>
          <w:bCs/>
          <w:color w:val="000000" w:themeColor="text1"/>
        </w:rPr>
        <w:t xml:space="preserve"> in her work,</w:t>
      </w:r>
      <w:r w:rsidRPr="00231BE6">
        <w:rPr>
          <w:bCs/>
          <w:color w:val="000000" w:themeColor="text1"/>
        </w:rPr>
        <w:t xml:space="preserve"> “Sennheiser’s </w:t>
      </w:r>
      <w:proofErr w:type="spellStart"/>
      <w:r w:rsidRPr="00231BE6">
        <w:rPr>
          <w:bCs/>
          <w:color w:val="000000" w:themeColor="text1"/>
        </w:rPr>
        <w:t>ambisonic</w:t>
      </w:r>
      <w:proofErr w:type="spellEnd"/>
      <w:r w:rsidRPr="00231BE6">
        <w:rPr>
          <w:bCs/>
          <w:color w:val="000000" w:themeColor="text1"/>
        </w:rPr>
        <w:t xml:space="preserve"> sound capture was an important technological application, enabling me to record environmental ambient spaces relative to the participants personal, cultural and social settings,” she says.</w:t>
      </w:r>
    </w:p>
    <w:p w14:paraId="3D78D204" w14:textId="77777777" w:rsidR="005A1B6C" w:rsidRDefault="005A1B6C" w:rsidP="00D016C8">
      <w:pPr>
        <w:contextualSpacing/>
      </w:pPr>
    </w:p>
    <w:p w14:paraId="6E4F1FC3" w14:textId="4E2143DB" w:rsidR="000E60BB" w:rsidRPr="000E60BB" w:rsidRDefault="00C842C4" w:rsidP="00D016C8">
      <w:pPr>
        <w:contextualSpacing/>
        <w:rPr>
          <w:b/>
          <w:bCs/>
        </w:rPr>
      </w:pPr>
      <w:r>
        <w:rPr>
          <w:b/>
          <w:bCs/>
        </w:rPr>
        <w:t>Going global</w:t>
      </w:r>
      <w:r w:rsidR="00994CA5">
        <w:rPr>
          <w:b/>
          <w:bCs/>
        </w:rPr>
        <w:t xml:space="preserve"> </w:t>
      </w:r>
      <w:r w:rsidR="003E13F6">
        <w:rPr>
          <w:b/>
          <w:bCs/>
        </w:rPr>
        <w:t>during</w:t>
      </w:r>
      <w:r w:rsidR="00994CA5">
        <w:rPr>
          <w:b/>
          <w:bCs/>
        </w:rPr>
        <w:t xml:space="preserve"> the </w:t>
      </w:r>
      <w:r w:rsidR="00472A15" w:rsidRPr="00472A15">
        <w:rPr>
          <w:b/>
          <w:bCs/>
        </w:rPr>
        <w:t xml:space="preserve">COVID-19 pandemic </w:t>
      </w:r>
    </w:p>
    <w:p w14:paraId="34BC68C0" w14:textId="39D7F35A" w:rsidR="00472A15" w:rsidRPr="00231BE6" w:rsidRDefault="002C71A9" w:rsidP="00D016C8">
      <w:pPr>
        <w:contextualSpacing/>
        <w:rPr>
          <w:bCs/>
          <w:color w:val="000000" w:themeColor="text1"/>
        </w:rPr>
      </w:pPr>
      <w:r>
        <w:rPr>
          <w:bCs/>
          <w:color w:val="000000" w:themeColor="text1"/>
        </w:rPr>
        <w:t xml:space="preserve">The impact of </w:t>
      </w:r>
      <w:r w:rsidR="00472A15" w:rsidRPr="00231BE6">
        <w:rPr>
          <w:bCs/>
          <w:color w:val="000000" w:themeColor="text1"/>
        </w:rPr>
        <w:t>COVID-19</w:t>
      </w:r>
      <w:r>
        <w:rPr>
          <w:bCs/>
          <w:color w:val="000000" w:themeColor="text1"/>
        </w:rPr>
        <w:t xml:space="preserve"> on physical art</w:t>
      </w:r>
      <w:r w:rsidR="00472A15" w:rsidRPr="00231BE6">
        <w:rPr>
          <w:bCs/>
          <w:color w:val="000000" w:themeColor="text1"/>
        </w:rPr>
        <w:t xml:space="preserve"> </w:t>
      </w:r>
      <w:r>
        <w:rPr>
          <w:bCs/>
          <w:color w:val="000000" w:themeColor="text1"/>
        </w:rPr>
        <w:t xml:space="preserve">spaces </w:t>
      </w:r>
      <w:r w:rsidR="00231BE6" w:rsidRPr="00231BE6">
        <w:rPr>
          <w:bCs/>
          <w:color w:val="000000" w:themeColor="text1"/>
        </w:rPr>
        <w:t>g</w:t>
      </w:r>
      <w:r w:rsidR="006334DE">
        <w:rPr>
          <w:bCs/>
          <w:color w:val="000000" w:themeColor="text1"/>
        </w:rPr>
        <w:t>a</w:t>
      </w:r>
      <w:r w:rsidR="00231BE6" w:rsidRPr="00231BE6">
        <w:rPr>
          <w:bCs/>
          <w:color w:val="000000" w:themeColor="text1"/>
        </w:rPr>
        <w:t>ve</w:t>
      </w:r>
      <w:r w:rsidR="00472A15" w:rsidRPr="00231BE6">
        <w:rPr>
          <w:bCs/>
          <w:color w:val="000000" w:themeColor="text1"/>
        </w:rPr>
        <w:t xml:space="preserve"> Maree the opportunity to </w:t>
      </w:r>
      <w:r>
        <w:rPr>
          <w:bCs/>
          <w:color w:val="000000" w:themeColor="text1"/>
        </w:rPr>
        <w:t>engage with</w:t>
      </w:r>
      <w:r w:rsidR="00472A15" w:rsidRPr="00231BE6">
        <w:rPr>
          <w:bCs/>
          <w:color w:val="000000" w:themeColor="text1"/>
        </w:rPr>
        <w:t xml:space="preserve"> audiences from around the world and experience</w:t>
      </w:r>
      <w:r>
        <w:rPr>
          <w:bCs/>
          <w:color w:val="000000" w:themeColor="text1"/>
        </w:rPr>
        <w:t xml:space="preserve"> her art by digital means</w:t>
      </w:r>
      <w:r w:rsidR="006334DE">
        <w:rPr>
          <w:bCs/>
          <w:color w:val="000000" w:themeColor="text1"/>
        </w:rPr>
        <w:t>,</w:t>
      </w:r>
      <w:r w:rsidR="00472A15" w:rsidRPr="00231BE6">
        <w:rPr>
          <w:bCs/>
          <w:color w:val="000000" w:themeColor="text1"/>
        </w:rPr>
        <w:t xml:space="preserve"> “It didn’t change my art, but I did utilise the </w:t>
      </w:r>
      <w:r w:rsidR="006334DE">
        <w:rPr>
          <w:bCs/>
          <w:color w:val="000000" w:themeColor="text1"/>
        </w:rPr>
        <w:t>I</w:t>
      </w:r>
      <w:r w:rsidR="00472A15" w:rsidRPr="00231BE6">
        <w:rPr>
          <w:bCs/>
          <w:color w:val="000000" w:themeColor="text1"/>
        </w:rPr>
        <w:t xml:space="preserve">nternet to create a platform for </w:t>
      </w:r>
      <w:proofErr w:type="spellStart"/>
      <w:r w:rsidR="00472A15" w:rsidRPr="00231BE6">
        <w:rPr>
          <w:bCs/>
          <w:color w:val="000000" w:themeColor="text1"/>
        </w:rPr>
        <w:t>Ōtairongo</w:t>
      </w:r>
      <w:proofErr w:type="spellEnd"/>
      <w:r w:rsidR="00472A15" w:rsidRPr="00231BE6">
        <w:rPr>
          <w:bCs/>
          <w:color w:val="000000" w:themeColor="text1"/>
        </w:rPr>
        <w:t xml:space="preserve"> to be heard as the galleries were closed,” says Sheehan. </w:t>
      </w:r>
    </w:p>
    <w:p w14:paraId="433F7C51" w14:textId="77777777" w:rsidR="000E60BB" w:rsidRPr="00231BE6" w:rsidRDefault="000E60BB" w:rsidP="00D016C8">
      <w:pPr>
        <w:contextualSpacing/>
        <w:rPr>
          <w:bCs/>
          <w:color w:val="000000" w:themeColor="text1"/>
        </w:rPr>
      </w:pPr>
    </w:p>
    <w:p w14:paraId="3D7E1574" w14:textId="73EDF7E3" w:rsidR="00472A15" w:rsidRPr="00231BE6" w:rsidRDefault="00472A15" w:rsidP="00D016C8">
      <w:pPr>
        <w:contextualSpacing/>
        <w:rPr>
          <w:bCs/>
          <w:color w:val="000000" w:themeColor="text1"/>
        </w:rPr>
      </w:pPr>
      <w:r w:rsidRPr="00231BE6">
        <w:rPr>
          <w:bCs/>
          <w:color w:val="000000" w:themeColor="text1"/>
        </w:rPr>
        <w:t xml:space="preserve">Though </w:t>
      </w:r>
      <w:proofErr w:type="spellStart"/>
      <w:r w:rsidRPr="00231BE6">
        <w:rPr>
          <w:bCs/>
          <w:color w:val="000000" w:themeColor="text1"/>
        </w:rPr>
        <w:t>Ōtairongo</w:t>
      </w:r>
      <w:proofErr w:type="spellEnd"/>
      <w:r w:rsidRPr="00231BE6">
        <w:rPr>
          <w:bCs/>
          <w:color w:val="000000" w:themeColor="text1"/>
        </w:rPr>
        <w:t xml:space="preserve"> remains a digital experience for audiences, Maree continues to plan for the exhibit’s future, stating “I also want </w:t>
      </w:r>
      <w:proofErr w:type="spellStart"/>
      <w:r w:rsidRPr="00231BE6">
        <w:rPr>
          <w:bCs/>
          <w:color w:val="000000" w:themeColor="text1"/>
        </w:rPr>
        <w:t>Ōtairongo</w:t>
      </w:r>
      <w:proofErr w:type="spellEnd"/>
      <w:r w:rsidRPr="00231BE6">
        <w:rPr>
          <w:bCs/>
          <w:color w:val="000000" w:themeColor="text1"/>
        </w:rPr>
        <w:t xml:space="preserve"> to tour worldwide, I am interested in looking at many galleries and artistic festivals once the world is in a healthier state from COVID</w:t>
      </w:r>
      <w:r w:rsidR="00231BE6" w:rsidRPr="00231BE6">
        <w:rPr>
          <w:bCs/>
          <w:color w:val="000000" w:themeColor="text1"/>
        </w:rPr>
        <w:t>-19</w:t>
      </w:r>
      <w:r w:rsidRPr="00231BE6">
        <w:rPr>
          <w:bCs/>
          <w:color w:val="000000" w:themeColor="text1"/>
        </w:rPr>
        <w:t xml:space="preserve"> to position this experience.”</w:t>
      </w:r>
    </w:p>
    <w:p w14:paraId="641BAE86" w14:textId="77BD5FF6" w:rsidR="00230F9D" w:rsidRDefault="00230F9D" w:rsidP="00D016C8">
      <w:pPr>
        <w:contextualSpacing/>
        <w:rPr>
          <w:sz w:val="15"/>
          <w:szCs w:val="15"/>
        </w:rPr>
      </w:pPr>
      <w:r>
        <w:rPr>
          <w:noProof/>
        </w:rPr>
        <w:lastRenderedPageBreak/>
        <w:drawing>
          <wp:anchor distT="0" distB="0" distL="114300" distR="114300" simplePos="0" relativeHeight="251659264" behindDoc="0" locked="0" layoutInCell="1" allowOverlap="1" wp14:anchorId="702C93E5" wp14:editId="1419DEE5">
            <wp:simplePos x="0" y="0"/>
            <wp:positionH relativeFrom="column">
              <wp:posOffset>-3810</wp:posOffset>
            </wp:positionH>
            <wp:positionV relativeFrom="paragraph">
              <wp:posOffset>205105</wp:posOffset>
            </wp:positionV>
            <wp:extent cx="3355975" cy="2240915"/>
            <wp:effectExtent l="0" t="0" r="0" b="0"/>
            <wp:wrapSquare wrapText="bothSides"/>
            <wp:docPr id="9" name="Picture 9"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10;&#10;Description automatically generated"/>
                    <pic:cNvPicPr/>
                  </pic:nvPicPr>
                  <pic:blipFill>
                    <a:blip r:embed="rId24" cstate="print">
                      <a:extLst>
                        <a:ext uri="{28A0092B-C50C-407E-A947-70E740481C1C}">
                          <a14:useLocalDpi xmlns:a14="http://schemas.microsoft.com/office/drawing/2010/main"/>
                        </a:ext>
                      </a:extLst>
                    </a:blip>
                    <a:stretch>
                      <a:fillRect/>
                    </a:stretch>
                  </pic:blipFill>
                  <pic:spPr>
                    <a:xfrm>
                      <a:off x="0" y="0"/>
                      <a:ext cx="3355975" cy="2240915"/>
                    </a:xfrm>
                    <a:prstGeom prst="rect">
                      <a:avLst/>
                    </a:prstGeom>
                  </pic:spPr>
                </pic:pic>
              </a:graphicData>
            </a:graphic>
            <wp14:sizeRelH relativeFrom="page">
              <wp14:pctWidth>0</wp14:pctWidth>
            </wp14:sizeRelH>
            <wp14:sizeRelV relativeFrom="page">
              <wp14:pctHeight>0</wp14:pctHeight>
            </wp14:sizeRelV>
          </wp:anchor>
        </w:drawing>
      </w:r>
    </w:p>
    <w:p w14:paraId="3F61CAD6" w14:textId="4B4A95AC" w:rsidR="004B0B80" w:rsidRPr="000A16B3" w:rsidRDefault="004B0B80" w:rsidP="00AC2816">
      <w:pPr>
        <w:pStyle w:val="Caption"/>
      </w:pPr>
      <w:r w:rsidRPr="004B0B80">
        <w:t xml:space="preserve">Each listener is invited into the home of </w:t>
      </w:r>
      <w:proofErr w:type="spellStart"/>
      <w:r w:rsidRPr="004B0B80">
        <w:t>Hineraukatauri</w:t>
      </w:r>
      <w:proofErr w:type="spellEnd"/>
      <w:r w:rsidRPr="004B0B80">
        <w:t xml:space="preserve"> to listen more deeply</w:t>
      </w:r>
      <w:r w:rsidR="00775DEE">
        <w:t xml:space="preserve"> </w:t>
      </w:r>
      <w:r w:rsidRPr="004B0B80">
        <w:t xml:space="preserve">to the audio portraits utilising the Neumann </w:t>
      </w:r>
      <w:r w:rsidR="00AC2816">
        <w:br/>
      </w:r>
      <w:r w:rsidRPr="004B0B80">
        <w:t>NDH</w:t>
      </w:r>
      <w:r w:rsidR="001E13B4">
        <w:t xml:space="preserve"> </w:t>
      </w:r>
      <w:r w:rsidRPr="004B0B80">
        <w:t>20 headphones</w:t>
      </w:r>
      <w:r w:rsidR="000A16B3">
        <w:t xml:space="preserve">. </w:t>
      </w:r>
      <w:r w:rsidR="00230F9D">
        <w:t>Photo courtesy of Marcos Steagall.</w:t>
      </w:r>
    </w:p>
    <w:p w14:paraId="6F9C9612" w14:textId="30088FB6" w:rsidR="000E60BB" w:rsidRDefault="000E60BB" w:rsidP="00D016C8">
      <w:pPr>
        <w:contextualSpacing/>
        <w:rPr>
          <w:bCs/>
        </w:rPr>
      </w:pPr>
    </w:p>
    <w:p w14:paraId="675E045B" w14:textId="1E5067EF" w:rsidR="000E60BB" w:rsidRDefault="000E60BB" w:rsidP="00D016C8">
      <w:pPr>
        <w:contextualSpacing/>
        <w:rPr>
          <w:bCs/>
        </w:rPr>
      </w:pPr>
    </w:p>
    <w:p w14:paraId="74C6E200" w14:textId="5D283EB5" w:rsidR="000E60BB" w:rsidRDefault="000E60BB" w:rsidP="00D016C8">
      <w:pPr>
        <w:contextualSpacing/>
        <w:rPr>
          <w:bCs/>
        </w:rPr>
      </w:pPr>
    </w:p>
    <w:p w14:paraId="6BFA7DCB" w14:textId="03B8BF00" w:rsidR="00AC2816" w:rsidRDefault="00AC2816" w:rsidP="00D016C8">
      <w:pPr>
        <w:contextualSpacing/>
        <w:rPr>
          <w:bCs/>
        </w:rPr>
      </w:pPr>
    </w:p>
    <w:p w14:paraId="007E66AE" w14:textId="0C35BF09" w:rsidR="000E60BB" w:rsidRDefault="000E60BB" w:rsidP="00D016C8">
      <w:pPr>
        <w:contextualSpacing/>
        <w:rPr>
          <w:bCs/>
        </w:rPr>
      </w:pPr>
    </w:p>
    <w:p w14:paraId="04EE7AFD" w14:textId="4BF0FC29" w:rsidR="000E60BB" w:rsidRDefault="000E60BB" w:rsidP="00D016C8">
      <w:pPr>
        <w:contextualSpacing/>
        <w:rPr>
          <w:bCs/>
        </w:rPr>
      </w:pPr>
    </w:p>
    <w:p w14:paraId="77069495" w14:textId="527F1F00" w:rsidR="000E60BB" w:rsidRDefault="000E60BB" w:rsidP="00D016C8">
      <w:pPr>
        <w:contextualSpacing/>
        <w:rPr>
          <w:bCs/>
        </w:rPr>
      </w:pPr>
    </w:p>
    <w:p w14:paraId="71D51B0A" w14:textId="177B38E2" w:rsidR="000E60BB" w:rsidRDefault="000E60BB" w:rsidP="00D016C8">
      <w:pPr>
        <w:contextualSpacing/>
        <w:rPr>
          <w:bCs/>
        </w:rPr>
      </w:pPr>
    </w:p>
    <w:p w14:paraId="16EAED00" w14:textId="5BA85BA1" w:rsidR="00063D58" w:rsidRPr="00AE5F7C" w:rsidRDefault="00063D58" w:rsidP="00D016C8">
      <w:pPr>
        <w:contextualSpacing/>
        <w:rPr>
          <w:b/>
          <w:bCs/>
        </w:rPr>
      </w:pPr>
      <w:r w:rsidRPr="00A54253">
        <w:rPr>
          <w:b/>
          <w:bCs/>
        </w:rPr>
        <w:t xml:space="preserve">The future of immersive sound </w:t>
      </w:r>
    </w:p>
    <w:p w14:paraId="4D92D46B" w14:textId="6906DBE2" w:rsidR="00063D58" w:rsidRPr="00231BE6" w:rsidRDefault="00063D58" w:rsidP="00D016C8">
      <w:pPr>
        <w:contextualSpacing/>
        <w:rPr>
          <w:bCs/>
          <w:color w:val="000000" w:themeColor="text1"/>
        </w:rPr>
      </w:pPr>
      <w:r w:rsidRPr="00231BE6">
        <w:rPr>
          <w:bCs/>
          <w:color w:val="000000" w:themeColor="text1"/>
        </w:rPr>
        <w:t xml:space="preserve">While </w:t>
      </w:r>
      <w:r w:rsidR="00166503" w:rsidRPr="00231BE6">
        <w:rPr>
          <w:bCs/>
          <w:color w:val="000000" w:themeColor="text1"/>
        </w:rPr>
        <w:t>Shee</w:t>
      </w:r>
      <w:r w:rsidR="00166503">
        <w:rPr>
          <w:bCs/>
          <w:color w:val="000000" w:themeColor="text1"/>
        </w:rPr>
        <w:t>h</w:t>
      </w:r>
      <w:r w:rsidR="00166503" w:rsidRPr="00231BE6">
        <w:rPr>
          <w:bCs/>
          <w:color w:val="000000" w:themeColor="text1"/>
        </w:rPr>
        <w:t xml:space="preserve">an </w:t>
      </w:r>
      <w:r w:rsidRPr="00231BE6">
        <w:rPr>
          <w:bCs/>
          <w:color w:val="000000" w:themeColor="text1"/>
        </w:rPr>
        <w:t xml:space="preserve">continues dedicating her time to </w:t>
      </w:r>
      <w:r w:rsidR="00275697">
        <w:rPr>
          <w:bCs/>
          <w:color w:val="000000" w:themeColor="text1"/>
        </w:rPr>
        <w:t>lecturing at Auckland University of Technology</w:t>
      </w:r>
      <w:r w:rsidR="00275697" w:rsidRPr="00231BE6">
        <w:rPr>
          <w:bCs/>
          <w:color w:val="000000" w:themeColor="text1"/>
        </w:rPr>
        <w:t xml:space="preserve"> </w:t>
      </w:r>
      <w:r w:rsidRPr="00231BE6">
        <w:rPr>
          <w:bCs/>
          <w:color w:val="000000" w:themeColor="text1"/>
        </w:rPr>
        <w:t xml:space="preserve">and mentoring young composers, as well as creating her own compositions and writing for screen, she is laser-focused on the future of immersive sound technology. </w:t>
      </w:r>
    </w:p>
    <w:p w14:paraId="14EBE849" w14:textId="77777777" w:rsidR="00063D58" w:rsidRPr="00231BE6" w:rsidRDefault="00063D58" w:rsidP="00D016C8">
      <w:pPr>
        <w:contextualSpacing/>
        <w:rPr>
          <w:bCs/>
          <w:color w:val="000000" w:themeColor="text1"/>
        </w:rPr>
      </w:pPr>
    </w:p>
    <w:p w14:paraId="393B0313" w14:textId="1611EB5D" w:rsidR="00063D58" w:rsidRPr="00231BE6" w:rsidRDefault="00063D58" w:rsidP="00D016C8">
      <w:pPr>
        <w:contextualSpacing/>
        <w:rPr>
          <w:bCs/>
          <w:strike/>
          <w:color w:val="000000" w:themeColor="text1"/>
        </w:rPr>
      </w:pPr>
      <w:r w:rsidRPr="00231BE6">
        <w:rPr>
          <w:bCs/>
          <w:color w:val="000000" w:themeColor="text1"/>
        </w:rPr>
        <w:t>“</w:t>
      </w:r>
      <w:r w:rsidR="006334DE">
        <w:rPr>
          <w:bCs/>
          <w:color w:val="000000" w:themeColor="text1"/>
        </w:rPr>
        <w:t xml:space="preserve">As much as </w:t>
      </w:r>
      <w:r w:rsidRPr="00231BE6">
        <w:rPr>
          <w:bCs/>
          <w:color w:val="000000" w:themeColor="text1"/>
        </w:rPr>
        <w:t xml:space="preserve">I </w:t>
      </w:r>
      <w:r w:rsidR="006334DE">
        <w:rPr>
          <w:bCs/>
          <w:color w:val="000000" w:themeColor="text1"/>
        </w:rPr>
        <w:t>would love to</w:t>
      </w:r>
      <w:r w:rsidRPr="00231BE6">
        <w:rPr>
          <w:bCs/>
          <w:color w:val="000000" w:themeColor="text1"/>
        </w:rPr>
        <w:t xml:space="preserve"> </w:t>
      </w:r>
      <w:r w:rsidRPr="00E22D73">
        <w:rPr>
          <w:bCs/>
        </w:rPr>
        <w:t>disclose the project’s full details as yet</w:t>
      </w:r>
      <w:r w:rsidRPr="00F612A3">
        <w:rPr>
          <w:bCs/>
        </w:rPr>
        <w:t xml:space="preserve">, I </w:t>
      </w:r>
      <w:r w:rsidR="006334DE" w:rsidRPr="00F612A3">
        <w:rPr>
          <w:bCs/>
        </w:rPr>
        <w:t xml:space="preserve">can only say that I am </w:t>
      </w:r>
      <w:r w:rsidRPr="00F612A3">
        <w:rPr>
          <w:bCs/>
        </w:rPr>
        <w:t xml:space="preserve">currently exploring </w:t>
      </w:r>
      <w:r w:rsidR="006334DE" w:rsidRPr="00F612A3">
        <w:rPr>
          <w:bCs/>
        </w:rPr>
        <w:t>ways to use</w:t>
      </w:r>
      <w:r w:rsidRPr="00F612A3">
        <w:rPr>
          <w:bCs/>
        </w:rPr>
        <w:t xml:space="preserve"> Neumann and Sennheiser’s AMBEO and binaural products in audio mapping of environments and also looking to see what new sound technologies can be used underwater.”</w:t>
      </w:r>
      <w:r w:rsidRPr="00231BE6">
        <w:rPr>
          <w:bCs/>
          <w:strike/>
          <w:color w:val="000000" w:themeColor="text1"/>
        </w:rPr>
        <w:t xml:space="preserve"> </w:t>
      </w:r>
    </w:p>
    <w:p w14:paraId="5F9241B9" w14:textId="77777777" w:rsidR="00063D58" w:rsidRPr="00A54253" w:rsidRDefault="00063D58" w:rsidP="00D016C8">
      <w:pPr>
        <w:contextualSpacing/>
        <w:rPr>
          <w:bCs/>
        </w:rPr>
      </w:pPr>
    </w:p>
    <w:p w14:paraId="030DFB6A" w14:textId="02A51ADC" w:rsidR="00063D58" w:rsidRDefault="00063D58" w:rsidP="00D016C8">
      <w:pPr>
        <w:contextualSpacing/>
        <w:rPr>
          <w:bCs/>
        </w:rPr>
      </w:pPr>
      <w:r w:rsidRPr="00A54253">
        <w:rPr>
          <w:bCs/>
        </w:rPr>
        <w:t xml:space="preserve">To view </w:t>
      </w:r>
      <w:proofErr w:type="spellStart"/>
      <w:r w:rsidRPr="00A54253">
        <w:rPr>
          <w:bCs/>
        </w:rPr>
        <w:t>Ōtairongo</w:t>
      </w:r>
      <w:proofErr w:type="spellEnd"/>
      <w:r w:rsidRPr="00A54253">
        <w:rPr>
          <w:bCs/>
        </w:rPr>
        <w:t xml:space="preserve">, visit </w:t>
      </w:r>
      <w:hyperlink r:id="rId25" w:history="1">
        <w:r w:rsidR="00A54253" w:rsidRPr="00AC2816">
          <w:rPr>
            <w:rStyle w:val="Hyperlink"/>
            <w:bCs/>
            <w:color w:val="0095D5" w:themeColor="accent1"/>
          </w:rPr>
          <w:t>https://www.otairongo.co.nz/</w:t>
        </w:r>
      </w:hyperlink>
    </w:p>
    <w:p w14:paraId="493C5B05" w14:textId="0C9B3749" w:rsidR="00AE5F7C" w:rsidRPr="00A54253" w:rsidRDefault="00AE5F7C" w:rsidP="00D016C8">
      <w:pPr>
        <w:contextualSpacing/>
        <w:rPr>
          <w:bCs/>
        </w:rPr>
      </w:pPr>
    </w:p>
    <w:p w14:paraId="3B9064C2" w14:textId="46014233" w:rsidR="00F612A3" w:rsidRDefault="00F612A3" w:rsidP="00D016C8">
      <w:pPr>
        <w:contextualSpacing/>
        <w:rPr>
          <w:bCs/>
        </w:rPr>
      </w:pPr>
      <w:r>
        <w:rPr>
          <w:bCs/>
        </w:rPr>
        <w:t xml:space="preserve">The images accompanying this press release can be downloaded </w:t>
      </w:r>
      <w:hyperlink r:id="rId26" w:history="1">
        <w:r w:rsidRPr="003526F0">
          <w:rPr>
            <w:rStyle w:val="Hyperlink"/>
            <w:bCs/>
            <w:color w:val="0095D5" w:themeColor="accent1"/>
          </w:rPr>
          <w:t>here</w:t>
        </w:r>
      </w:hyperlink>
      <w:r>
        <w:rPr>
          <w:bCs/>
        </w:rPr>
        <w:t>.</w:t>
      </w:r>
    </w:p>
    <w:p w14:paraId="0EAB12BC" w14:textId="77777777" w:rsidR="005258E9" w:rsidRPr="00AC2816" w:rsidRDefault="005258E9" w:rsidP="00472A15">
      <w:pPr>
        <w:rPr>
          <w:bCs/>
        </w:rPr>
      </w:pPr>
    </w:p>
    <w:p w14:paraId="0571AEBD" w14:textId="6B3AD01D" w:rsidR="00063D58" w:rsidRPr="00704D74" w:rsidRDefault="00704D74" w:rsidP="00704D74">
      <w:pPr>
        <w:spacing w:line="240" w:lineRule="auto"/>
        <w:rPr>
          <w:b/>
        </w:rPr>
      </w:pPr>
      <w:r w:rsidRPr="00704D74">
        <w:rPr>
          <w:b/>
        </w:rPr>
        <w:t>About Maree Sheehan</w:t>
      </w:r>
    </w:p>
    <w:p w14:paraId="7F849B97" w14:textId="11A37F33" w:rsidR="00704D74" w:rsidRPr="00704D74" w:rsidRDefault="00704D74" w:rsidP="00704D74">
      <w:pPr>
        <w:shd w:val="clear" w:color="auto" w:fill="FFFFFF"/>
        <w:spacing w:line="240" w:lineRule="auto"/>
        <w:rPr>
          <w:lang w:val="en-US"/>
        </w:rPr>
      </w:pPr>
      <w:r w:rsidRPr="00704D74">
        <w:rPr>
          <w:lang w:val="en-US"/>
        </w:rPr>
        <w:t>Maree Sheehan (</w:t>
      </w:r>
      <w:proofErr w:type="spellStart"/>
      <w:r w:rsidRPr="00704D74">
        <w:rPr>
          <w:lang w:val="en-US"/>
        </w:rPr>
        <w:t>Ngāti</w:t>
      </w:r>
      <w:proofErr w:type="spellEnd"/>
      <w:r w:rsidRPr="00704D74">
        <w:rPr>
          <w:lang w:val="en-US"/>
        </w:rPr>
        <w:t xml:space="preserve"> Maniapoto-Waikato, </w:t>
      </w:r>
      <w:proofErr w:type="spellStart"/>
      <w:r w:rsidRPr="00704D74">
        <w:rPr>
          <w:lang w:val="en-US"/>
        </w:rPr>
        <w:t>Ngāti</w:t>
      </w:r>
      <w:proofErr w:type="spellEnd"/>
      <w:r w:rsidRPr="00704D74">
        <w:rPr>
          <w:lang w:val="en-US"/>
        </w:rPr>
        <w:t xml:space="preserve"> </w:t>
      </w:r>
      <w:proofErr w:type="spellStart"/>
      <w:r w:rsidRPr="00704D74">
        <w:rPr>
          <w:lang w:val="en-US"/>
        </w:rPr>
        <w:t>Tuwharetoa</w:t>
      </w:r>
      <w:proofErr w:type="spellEnd"/>
      <w:r w:rsidRPr="00704D74">
        <w:rPr>
          <w:lang w:val="en-US"/>
        </w:rPr>
        <w:t xml:space="preserve">, </w:t>
      </w:r>
      <w:proofErr w:type="spellStart"/>
      <w:r w:rsidRPr="00704D74">
        <w:rPr>
          <w:lang w:val="en-US"/>
        </w:rPr>
        <w:t>Ngāti</w:t>
      </w:r>
      <w:proofErr w:type="spellEnd"/>
      <w:r w:rsidRPr="00704D74">
        <w:rPr>
          <w:lang w:val="en-US"/>
        </w:rPr>
        <w:t xml:space="preserve"> </w:t>
      </w:r>
      <w:proofErr w:type="spellStart"/>
      <w:r w:rsidRPr="00704D74">
        <w:rPr>
          <w:lang w:val="en-US"/>
        </w:rPr>
        <w:t>Pākeha</w:t>
      </w:r>
      <w:proofErr w:type="spellEnd"/>
      <w:r w:rsidRPr="00704D74">
        <w:rPr>
          <w:lang w:val="en-US"/>
        </w:rPr>
        <w:t xml:space="preserve">) is a sound artist based in </w:t>
      </w:r>
      <w:proofErr w:type="spellStart"/>
      <w:r w:rsidRPr="00704D74">
        <w:rPr>
          <w:lang w:val="en-US"/>
        </w:rPr>
        <w:t>Tāmaki</w:t>
      </w:r>
      <w:proofErr w:type="spellEnd"/>
      <w:r w:rsidRPr="00704D74">
        <w:rPr>
          <w:lang w:val="en-US"/>
        </w:rPr>
        <w:t xml:space="preserve"> Makaurau/Auckland, where she is also a </w:t>
      </w:r>
      <w:r w:rsidR="0070062E">
        <w:rPr>
          <w:lang w:val="en-US"/>
        </w:rPr>
        <w:t xml:space="preserve">senior </w:t>
      </w:r>
      <w:r w:rsidRPr="00704D74">
        <w:rPr>
          <w:lang w:val="en-US"/>
        </w:rPr>
        <w:t xml:space="preserve">lecturer in the Faculty of Māori and Indigenous Development and a postgraduate lecturer in the Faculty of Art and Design, Auckland University of Technology (AUT). </w:t>
      </w:r>
    </w:p>
    <w:p w14:paraId="50CE37DC" w14:textId="77777777" w:rsidR="00704D74" w:rsidRPr="00472A15" w:rsidRDefault="00704D74" w:rsidP="00472A15">
      <w:pPr>
        <w:rPr>
          <w:bCs/>
        </w:rPr>
      </w:pPr>
    </w:p>
    <w:p w14:paraId="6C9ED3A8" w14:textId="77777777" w:rsidR="00166503" w:rsidRPr="006642E5" w:rsidRDefault="00166503" w:rsidP="00166503">
      <w:pPr>
        <w:pStyle w:val="About"/>
        <w:rPr>
          <w:rFonts w:ascii="Sennheiser Office" w:hAnsi="Sennheiser Office"/>
          <w:b/>
          <w:bCs/>
        </w:rPr>
      </w:pPr>
      <w:r w:rsidRPr="006642E5">
        <w:rPr>
          <w:rFonts w:ascii="Sennheiser Office" w:hAnsi="Sennheiser Office"/>
          <w:b/>
          <w:bCs/>
        </w:rPr>
        <w:t>About Sennheiser</w:t>
      </w:r>
    </w:p>
    <w:p w14:paraId="242AD1D6" w14:textId="019AA4EC" w:rsidR="00166503" w:rsidRDefault="00166503" w:rsidP="00166503">
      <w:pPr>
        <w:pStyle w:val="About"/>
        <w:rPr>
          <w:rFonts w:ascii="Sennheiser Office" w:hAnsi="Sennheiser Office"/>
          <w:color w:val="000000" w:themeColor="text1"/>
        </w:rPr>
      </w:pPr>
      <w:bookmarkStart w:id="1" w:name="_Hlk79490807"/>
      <w:r w:rsidRPr="006642E5">
        <w:rPr>
          <w:rFonts w:ascii="Sennheiser Office" w:hAnsi="Sennheiser Office"/>
          <w:color w:val="000000" w:themeColor="text1"/>
        </w:rPr>
        <w:t xml:space="preserve">Shaping the future of audio and creating unique sound experiences for customers – this aim unites Sennheiser employees and partners worldwide. The independent family company, which is managed in the third generation by </w:t>
      </w:r>
      <w:proofErr w:type="spellStart"/>
      <w:r w:rsidRPr="006642E5">
        <w:rPr>
          <w:rFonts w:ascii="Sennheiser Office" w:hAnsi="Sennheiser Office"/>
          <w:color w:val="000000" w:themeColor="text1"/>
        </w:rPr>
        <w:t>Dr.</w:t>
      </w:r>
      <w:proofErr w:type="spellEnd"/>
      <w:r w:rsidRPr="006642E5">
        <w:rPr>
          <w:rFonts w:ascii="Sennheiser Office" w:hAnsi="Sennheiser Office"/>
          <w:color w:val="000000" w:themeColor="text1"/>
        </w:rPr>
        <w:t xml:space="preserve"> Andreas Sennheiser and Daniel Sennheiser, is today one of the world’s leading manufacturers of headphones, loudspeakers, </w:t>
      </w:r>
      <w:r w:rsidR="005C320B" w:rsidRPr="006642E5">
        <w:rPr>
          <w:rFonts w:ascii="Sennheiser Office" w:hAnsi="Sennheiser Office"/>
          <w:color w:val="000000" w:themeColor="text1"/>
        </w:rPr>
        <w:t>microphones,</w:t>
      </w:r>
      <w:r w:rsidRPr="006642E5">
        <w:rPr>
          <w:rFonts w:ascii="Sennheiser Office" w:hAnsi="Sennheiser Office"/>
          <w:color w:val="000000" w:themeColor="text1"/>
        </w:rPr>
        <w:t xml:space="preserve"> and wireless transmission systems. In 2020, the Sennheiser Group generated turnover </w:t>
      </w:r>
      <w:proofErr w:type="spellStart"/>
      <w:r w:rsidRPr="006642E5">
        <w:rPr>
          <w:rFonts w:ascii="Sennheiser Office" w:hAnsi="Sennheiser Office"/>
          <w:color w:val="000000" w:themeColor="text1"/>
        </w:rPr>
        <w:t>totaling</w:t>
      </w:r>
      <w:proofErr w:type="spellEnd"/>
      <w:r w:rsidRPr="006642E5">
        <w:rPr>
          <w:rFonts w:ascii="Sennheiser Office" w:hAnsi="Sennheiser Office"/>
          <w:color w:val="000000" w:themeColor="text1"/>
        </w:rPr>
        <w:t xml:space="preserve"> €573.5 million. </w:t>
      </w:r>
      <w:hyperlink r:id="rId27" w:history="1">
        <w:r w:rsidRPr="006642E5">
          <w:rPr>
            <w:rFonts w:ascii="Sennheiser Office" w:hAnsi="Sennheiser Office"/>
            <w:color w:val="0095D5"/>
          </w:rPr>
          <w:t>www.sennheiser.com</w:t>
        </w:r>
      </w:hyperlink>
      <w:r w:rsidRPr="006642E5">
        <w:rPr>
          <w:rFonts w:ascii="Sennheiser Office" w:hAnsi="Sennheiser Office"/>
          <w:color w:val="000000" w:themeColor="text1"/>
        </w:rPr>
        <w:t xml:space="preserve"> </w:t>
      </w:r>
    </w:p>
    <w:p w14:paraId="41D4B821" w14:textId="77777777" w:rsidR="00DF3922" w:rsidRPr="00DF3922" w:rsidRDefault="00DF3922" w:rsidP="00DF3922">
      <w:pPr>
        <w:pStyle w:val="About"/>
        <w:rPr>
          <w:rFonts w:ascii="Sennheiser Office" w:hAnsi="Sennheiser Office"/>
          <w:color w:val="000000" w:themeColor="text1"/>
          <w:lang w:val="en-US"/>
        </w:rPr>
      </w:pPr>
      <w:r w:rsidRPr="00DF3922">
        <w:rPr>
          <w:rFonts w:ascii="Sennheiser Office" w:hAnsi="Sennheiser Office"/>
          <w:b/>
          <w:color w:val="000000" w:themeColor="text1"/>
          <w:lang w:val="en-US"/>
        </w:rPr>
        <w:lastRenderedPageBreak/>
        <w:t>About Neumann</w:t>
      </w:r>
      <w:r w:rsidRPr="00DF3922">
        <w:rPr>
          <w:rFonts w:ascii="Sennheiser Office" w:hAnsi="Sennheiser Office"/>
          <w:b/>
          <w:color w:val="000000" w:themeColor="text1"/>
          <w:lang w:val="en-US"/>
        </w:rPr>
        <w:br/>
      </w:r>
      <w:r w:rsidRPr="00DF3922">
        <w:rPr>
          <w:rFonts w:ascii="Sennheiser Office" w:hAnsi="Sennheiser Office"/>
          <w:color w:val="000000" w:themeColor="text1"/>
          <w:lang w:val="en-US"/>
        </w:rPr>
        <w:t>Georg Neumann GmbH, known as “</w:t>
      </w:r>
      <w:proofErr w:type="spellStart"/>
      <w:r w:rsidRPr="00DF3922">
        <w:rPr>
          <w:rFonts w:ascii="Sennheiser Office" w:hAnsi="Sennheiser Office"/>
          <w:color w:val="000000" w:themeColor="text1"/>
          <w:lang w:val="en-US"/>
        </w:rPr>
        <w:t>Neumann.Berlin</w:t>
      </w:r>
      <w:proofErr w:type="spellEnd"/>
      <w:r w:rsidRPr="00DF3922">
        <w:rPr>
          <w:rFonts w:ascii="Sennheiser Office" w:hAnsi="Sennheiser Office"/>
          <w:color w:val="000000" w:themeColor="text1"/>
          <w:lang w:val="en-US"/>
        </w:rPr>
        <w:t>”, is one of the world’s leading manufacturers of studio-grade audio equipment and the creator of recording microphone legends including the U 47, M 49, U </w:t>
      </w:r>
      <w:proofErr w:type="gramStart"/>
      <w:r w:rsidRPr="00DF3922">
        <w:rPr>
          <w:rFonts w:ascii="Sennheiser Office" w:hAnsi="Sennheiser Office"/>
          <w:color w:val="000000" w:themeColor="text1"/>
          <w:lang w:val="en-US"/>
        </w:rPr>
        <w:t>67</w:t>
      </w:r>
      <w:proofErr w:type="gramEnd"/>
      <w:r w:rsidRPr="00DF3922">
        <w:rPr>
          <w:rFonts w:ascii="Sennheiser Office" w:hAnsi="Sennheiser Office"/>
          <w:color w:val="000000" w:themeColor="text1"/>
          <w:lang w:val="en-US"/>
        </w:rPr>
        <w:t xml:space="preserve"> and U 87. Founded in 1928, the company has been recognized with numerous international awards for its technological innovations. Since 2010, </w:t>
      </w:r>
      <w:proofErr w:type="spellStart"/>
      <w:r w:rsidRPr="00DF3922">
        <w:rPr>
          <w:rFonts w:ascii="Sennheiser Office" w:hAnsi="Sennheiser Office"/>
          <w:color w:val="000000" w:themeColor="text1"/>
          <w:lang w:val="en-US"/>
        </w:rPr>
        <w:t>Neumann.Berlin</w:t>
      </w:r>
      <w:proofErr w:type="spellEnd"/>
      <w:r w:rsidRPr="00DF3922">
        <w:rPr>
          <w:rFonts w:ascii="Sennheiser Office" w:hAnsi="Sennheiser Office"/>
          <w:color w:val="000000" w:themeColor="text1"/>
          <w:lang w:val="en-US"/>
        </w:rPr>
        <w:t xml:space="preserve"> has expanded its expertise in electro-acoustic transducer design to also include the studio monitor market, mainly targeting TV and radio broadcasting, recording, and audio production. The first Neumann studio headphone was introduced at the beginning of 2019. Georg Neumann GmbH has been part of the Sennheiser Group since </w:t>
      </w:r>
      <w:proofErr w:type="gramStart"/>
      <w:r w:rsidRPr="00DF3922">
        <w:rPr>
          <w:rFonts w:ascii="Sennheiser Office" w:hAnsi="Sennheiser Office"/>
          <w:color w:val="000000" w:themeColor="text1"/>
          <w:lang w:val="en-US"/>
        </w:rPr>
        <w:t>1991, and</w:t>
      </w:r>
      <w:proofErr w:type="gramEnd"/>
      <w:r w:rsidRPr="00DF3922">
        <w:rPr>
          <w:rFonts w:ascii="Sennheiser Office" w:hAnsi="Sennheiser Office"/>
          <w:color w:val="000000" w:themeColor="text1"/>
          <w:lang w:val="en-US"/>
        </w:rPr>
        <w:t xml:space="preserve"> is represented worldwide by the Sennheiser network of subsidiaries and long-standing trading partners. </w:t>
      </w:r>
      <w:hyperlink r:id="rId28" w:history="1">
        <w:r w:rsidRPr="00DF3922">
          <w:rPr>
            <w:rStyle w:val="Hyperlink"/>
            <w:rFonts w:ascii="Sennheiser Office" w:hAnsi="Sennheiser Office"/>
            <w:color w:val="0095D5" w:themeColor="accent1"/>
            <w:u w:val="none"/>
            <w:lang w:val="en-US"/>
          </w:rPr>
          <w:t>www.neumann.com</w:t>
        </w:r>
      </w:hyperlink>
    </w:p>
    <w:p w14:paraId="24B5B373" w14:textId="77777777" w:rsidR="00DF3922" w:rsidRPr="006642E5" w:rsidRDefault="00DF3922" w:rsidP="00166503">
      <w:pPr>
        <w:pStyle w:val="About"/>
        <w:rPr>
          <w:rFonts w:ascii="Sennheiser Office" w:hAnsi="Sennheiser Office"/>
          <w:color w:val="000000" w:themeColor="text1"/>
        </w:rPr>
      </w:pPr>
    </w:p>
    <w:bookmarkEnd w:id="1"/>
    <w:p w14:paraId="52646D25" w14:textId="77777777" w:rsidR="00B13D27" w:rsidRDefault="00B13D27" w:rsidP="00B13D27">
      <w:pPr>
        <w:pStyle w:val="About"/>
      </w:pPr>
    </w:p>
    <w:p w14:paraId="2C416731" w14:textId="77777777" w:rsidR="00C54A26" w:rsidRDefault="00C54A26" w:rsidP="006E2D9F">
      <w:pPr>
        <w:spacing w:line="240" w:lineRule="auto"/>
      </w:pPr>
    </w:p>
    <w:p w14:paraId="26EE2415" w14:textId="13042C63" w:rsidR="00A24FA9" w:rsidRDefault="00A24FA9" w:rsidP="00A24FA9">
      <w:pPr>
        <w:pStyle w:val="Contact"/>
        <w:rPr>
          <w:b/>
        </w:rPr>
      </w:pPr>
      <w:r>
        <w:rPr>
          <w:b/>
        </w:rPr>
        <w:t>Local</w:t>
      </w:r>
      <w:r w:rsidRPr="00C931A2">
        <w:rPr>
          <w:b/>
        </w:rPr>
        <w:t xml:space="preserve"> Press Contact</w:t>
      </w:r>
      <w:r w:rsidR="00063D58">
        <w:rPr>
          <w:b/>
        </w:rP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4281"/>
      </w:tblGrid>
      <w:tr w:rsidR="00554C01" w14:paraId="08332C62" w14:textId="77777777" w:rsidTr="00554C01">
        <w:tc>
          <w:tcPr>
            <w:tcW w:w="4281" w:type="dxa"/>
            <w:shd w:val="clear" w:color="auto" w:fill="auto"/>
          </w:tcPr>
          <w:p w14:paraId="475048D6" w14:textId="77777777" w:rsidR="00554C01" w:rsidRPr="0033785C" w:rsidRDefault="00554C01" w:rsidP="00511118">
            <w:pPr>
              <w:pStyle w:val="Contact"/>
              <w:rPr>
                <w:color w:val="0095D5"/>
                <w:lang w:val="de-DE"/>
              </w:rPr>
            </w:pPr>
            <w:r w:rsidRPr="0033785C">
              <w:rPr>
                <w:color w:val="0095D5"/>
                <w:lang w:val="de-DE"/>
              </w:rPr>
              <w:t>Gabby Wallace</w:t>
            </w:r>
          </w:p>
          <w:p w14:paraId="6E07027F" w14:textId="77777777" w:rsidR="00554C01" w:rsidRPr="0033785C" w:rsidRDefault="00554C01" w:rsidP="00511118">
            <w:pPr>
              <w:pStyle w:val="Contact"/>
              <w:rPr>
                <w:lang w:val="de-DE"/>
              </w:rPr>
            </w:pPr>
            <w:r w:rsidRPr="0033785C">
              <w:rPr>
                <w:lang w:val="de-DE"/>
              </w:rPr>
              <w:t>gabby.wallace@groundagency.com</w:t>
            </w:r>
          </w:p>
          <w:p w14:paraId="2A5D9735" w14:textId="3969455F" w:rsidR="00554C01" w:rsidRPr="00554C01" w:rsidRDefault="00554C01" w:rsidP="00511118">
            <w:pPr>
              <w:pStyle w:val="Contact"/>
            </w:pPr>
            <w:r>
              <w:t>0431 045 932</w:t>
            </w:r>
          </w:p>
        </w:tc>
        <w:tc>
          <w:tcPr>
            <w:tcW w:w="4281" w:type="dxa"/>
            <w:shd w:val="clear" w:color="auto" w:fill="auto"/>
          </w:tcPr>
          <w:p w14:paraId="04FC7F97" w14:textId="77777777" w:rsidR="00554C01" w:rsidRPr="0033785C" w:rsidRDefault="00554C01" w:rsidP="00554C01">
            <w:pPr>
              <w:pStyle w:val="Contact"/>
              <w:rPr>
                <w:color w:val="0095D5"/>
                <w:lang w:val="de-DE"/>
              </w:rPr>
            </w:pPr>
            <w:r w:rsidRPr="0033785C">
              <w:rPr>
                <w:color w:val="0095D5"/>
                <w:lang w:val="de-DE"/>
              </w:rPr>
              <w:t>Caitlin Todd</w:t>
            </w:r>
          </w:p>
          <w:p w14:paraId="65B78950" w14:textId="77777777" w:rsidR="00554C01" w:rsidRPr="0033785C" w:rsidRDefault="00554C01" w:rsidP="00554C01">
            <w:pPr>
              <w:pStyle w:val="Contact"/>
              <w:rPr>
                <w:lang w:val="de-DE"/>
              </w:rPr>
            </w:pPr>
            <w:r w:rsidRPr="0033785C">
              <w:rPr>
                <w:lang w:val="de-DE"/>
              </w:rPr>
              <w:t>caitlin.todd@groundagency.com</w:t>
            </w:r>
          </w:p>
          <w:p w14:paraId="637E87F8" w14:textId="169728ED" w:rsidR="00554C01" w:rsidRPr="00554C01" w:rsidRDefault="00554C01" w:rsidP="00A24FA9">
            <w:pPr>
              <w:pStyle w:val="Contact"/>
              <w:rPr>
                <w:rFonts w:ascii="Sennheiser Office" w:hAnsi="Sennheiser Office"/>
                <w:sz w:val="18"/>
                <w:szCs w:val="18"/>
              </w:rPr>
            </w:pPr>
            <w:r>
              <w:t>0410 781 849</w:t>
            </w:r>
          </w:p>
        </w:tc>
      </w:tr>
      <w:tr w:rsidR="00511118" w14:paraId="2A869BE4" w14:textId="77777777" w:rsidTr="00554C01">
        <w:tc>
          <w:tcPr>
            <w:tcW w:w="4281" w:type="dxa"/>
            <w:shd w:val="clear" w:color="auto" w:fill="auto"/>
          </w:tcPr>
          <w:p w14:paraId="5C316F7B" w14:textId="77777777" w:rsidR="00511118" w:rsidRDefault="00511118" w:rsidP="00511118">
            <w:pPr>
              <w:pStyle w:val="Contact"/>
              <w:rPr>
                <w:color w:val="0095D5"/>
                <w:lang w:val="de-DE"/>
              </w:rPr>
            </w:pPr>
          </w:p>
          <w:p w14:paraId="478E4683" w14:textId="77777777" w:rsidR="00511118" w:rsidRDefault="00511118" w:rsidP="00511118">
            <w:pPr>
              <w:pStyle w:val="Contact"/>
              <w:rPr>
                <w:color w:val="0095D5"/>
                <w:lang w:val="de-DE"/>
              </w:rPr>
            </w:pPr>
            <w:r>
              <w:rPr>
                <w:color w:val="0095D5"/>
                <w:lang w:val="de-DE"/>
              </w:rPr>
              <w:t>Daniella Kohan</w:t>
            </w:r>
          </w:p>
          <w:p w14:paraId="39AEBCB9" w14:textId="39557A01" w:rsidR="00511118" w:rsidRPr="00511118" w:rsidRDefault="00511118" w:rsidP="00511118">
            <w:pPr>
              <w:pStyle w:val="Contact"/>
              <w:rPr>
                <w:lang w:val="de-DE"/>
              </w:rPr>
            </w:pPr>
            <w:r w:rsidRPr="00511118">
              <w:rPr>
                <w:lang w:val="de-DE"/>
              </w:rPr>
              <w:t>daniella.kohan@sennheiser.com</w:t>
            </w:r>
          </w:p>
          <w:p w14:paraId="77152B74" w14:textId="3833E396" w:rsidR="00511118" w:rsidRPr="0033785C" w:rsidRDefault="00511118" w:rsidP="00511118">
            <w:pPr>
              <w:pStyle w:val="Contact"/>
              <w:rPr>
                <w:color w:val="0095D5"/>
                <w:lang w:val="de-DE"/>
              </w:rPr>
            </w:pPr>
            <w:r w:rsidRPr="00511118">
              <w:rPr>
                <w:lang w:val="de-DE"/>
              </w:rPr>
              <w:t>+1 (860) 222-4226</w:t>
            </w:r>
          </w:p>
        </w:tc>
        <w:tc>
          <w:tcPr>
            <w:tcW w:w="4281" w:type="dxa"/>
            <w:shd w:val="clear" w:color="auto" w:fill="auto"/>
          </w:tcPr>
          <w:p w14:paraId="0230F07D" w14:textId="77777777" w:rsidR="00511118" w:rsidRPr="0033785C" w:rsidRDefault="00511118" w:rsidP="00554C01">
            <w:pPr>
              <w:pStyle w:val="Contact"/>
              <w:rPr>
                <w:color w:val="0095D5"/>
                <w:lang w:val="de-DE"/>
              </w:rPr>
            </w:pPr>
          </w:p>
        </w:tc>
      </w:tr>
    </w:tbl>
    <w:p w14:paraId="6A9C233B" w14:textId="04F560CB" w:rsidR="00063D58" w:rsidRDefault="00063D58" w:rsidP="00A24FA9">
      <w:pPr>
        <w:pStyle w:val="Contact"/>
        <w:rPr>
          <w:rFonts w:ascii="Sennheiser Office" w:hAnsi="Sennheiser Office"/>
          <w:sz w:val="18"/>
          <w:szCs w:val="18"/>
        </w:rPr>
      </w:pPr>
    </w:p>
    <w:p w14:paraId="548EFDA6" w14:textId="77777777" w:rsidR="00511118" w:rsidRPr="00996A28" w:rsidRDefault="00511118" w:rsidP="00A24FA9">
      <w:pPr>
        <w:pStyle w:val="Contact"/>
        <w:rPr>
          <w:rFonts w:ascii="Sennheiser Office" w:hAnsi="Sennheiser Office"/>
          <w:sz w:val="18"/>
          <w:szCs w:val="18"/>
        </w:rPr>
      </w:pPr>
    </w:p>
    <w:sectPr w:rsidR="00511118" w:rsidRPr="00996A28" w:rsidSect="00DF3922">
      <w:headerReference w:type="default" r:id="rId29"/>
      <w:headerReference w:type="first" r:id="rId30"/>
      <w:footerReference w:type="first" r:id="rId31"/>
      <w:pgSz w:w="11906" w:h="16838" w:code="9"/>
      <w:pgMar w:top="2754" w:right="1916" w:bottom="1418" w:left="1418" w:header="629" w:footer="13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72A55B" w14:textId="77777777" w:rsidR="007C0EF3" w:rsidRDefault="007C0EF3" w:rsidP="00CA1EB9">
      <w:pPr>
        <w:spacing w:line="240" w:lineRule="auto"/>
      </w:pPr>
      <w:r>
        <w:separator/>
      </w:r>
    </w:p>
  </w:endnote>
  <w:endnote w:type="continuationSeparator" w:id="0">
    <w:p w14:paraId="50C5E554" w14:textId="77777777" w:rsidR="007C0EF3" w:rsidRDefault="007C0EF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72EF81EC-FA98-4A82-B2D1-BB42F71025A8}"/>
    <w:embedBold r:id="rId2" w:fontKey="{EE96472F-A4A1-4673-A918-5A62623CEB44}"/>
    <w:embedItalic r:id="rId3" w:fontKey="{A0C050F6-379C-4597-95E8-A7069EF42487}"/>
    <w:embedBoldItalic r:id="rId4" w:fontKey="{ABD22EF4-DADE-40A4-B07F-EA64D2DC7F9F}"/>
  </w:font>
  <w:font w:name="Calibri">
    <w:panose1 w:val="020F0502020204030204"/>
    <w:charset w:val="00"/>
    <w:family w:val="swiss"/>
    <w:pitch w:val="variable"/>
    <w:sig w:usb0="E0002AFF" w:usb1="4000ACFF" w:usb2="00000001" w:usb3="00000000" w:csb0="000001FF" w:csb1="00000000"/>
    <w:embedRegular r:id="rId5" w:fontKey="{FF3E18AA-5906-4EAF-93E6-1D3D8025B826}"/>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BEE28BA0-5AA8-4C9E-9A4D-68C2AF437B2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1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82C787" w14:textId="77777777" w:rsidR="007C0EF3" w:rsidRDefault="007C0EF3" w:rsidP="00CA1EB9">
      <w:pPr>
        <w:spacing w:line="240" w:lineRule="auto"/>
      </w:pPr>
      <w:r>
        <w:separator/>
      </w:r>
    </w:p>
  </w:footnote>
  <w:footnote w:type="continuationSeparator" w:id="0">
    <w:p w14:paraId="5556CC2D" w14:textId="77777777" w:rsidR="007C0EF3" w:rsidRDefault="007C0EF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D62F3" w14:textId="79DE98BC" w:rsidR="00DF3922" w:rsidRDefault="005316EF" w:rsidP="00796F72">
    <w:pPr>
      <w:pStyle w:val="Header"/>
      <w:ind w:right="-1134"/>
      <w:rPr>
        <w:color w:val="0095D5" w:themeColor="accent1"/>
      </w:rPr>
    </w:pPr>
    <w:r w:rsidRPr="005316EF">
      <w:rPr>
        <w:noProof/>
        <w:color w:val="0095D5" w:themeColor="accent1"/>
      </w:rPr>
      <w:drawing>
        <wp:anchor distT="0" distB="0" distL="114300" distR="114300" simplePos="0" relativeHeight="251675648" behindDoc="0" locked="1" layoutInCell="1" allowOverlap="1" wp14:anchorId="6B96500B" wp14:editId="008997A2">
          <wp:simplePos x="0" y="0"/>
          <wp:positionH relativeFrom="page">
            <wp:posOffset>900430</wp:posOffset>
          </wp:positionH>
          <wp:positionV relativeFrom="page">
            <wp:posOffset>549275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Pr="005316EF">
      <w:rPr>
        <w:noProof/>
        <w:color w:val="0095D5" w:themeColor="accent1"/>
      </w:rPr>
      <w:drawing>
        <wp:anchor distT="0" distB="0" distL="114300" distR="114300" simplePos="0" relativeHeight="251676672" behindDoc="0" locked="0" layoutInCell="1" allowOverlap="1" wp14:anchorId="398AC90A" wp14:editId="1C4F5E67">
          <wp:simplePos x="0" y="0"/>
          <wp:positionH relativeFrom="column">
            <wp:posOffset>1155700</wp:posOffset>
          </wp:positionH>
          <wp:positionV relativeFrom="paragraph">
            <wp:posOffset>-635</wp:posOffset>
          </wp:positionV>
          <wp:extent cx="736600" cy="736600"/>
          <wp:effectExtent l="0" t="0" r="6350" b="6350"/>
          <wp:wrapNone/>
          <wp:docPr id="23"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sidRPr="005316EF">
      <w:rPr>
        <w:noProof/>
        <w:color w:val="0095D5" w:themeColor="accent1"/>
      </w:rPr>
      <mc:AlternateContent>
        <mc:Choice Requires="wps">
          <w:drawing>
            <wp:anchor distT="0" distB="0" distL="114299" distR="114299" simplePos="0" relativeHeight="251677696" behindDoc="0" locked="0" layoutInCell="1" allowOverlap="1" wp14:anchorId="2BE54539" wp14:editId="159D7134">
              <wp:simplePos x="0" y="0"/>
              <wp:positionH relativeFrom="column">
                <wp:posOffset>895350</wp:posOffset>
              </wp:positionH>
              <wp:positionV relativeFrom="paragraph">
                <wp:posOffset>635</wp:posOffset>
              </wp:positionV>
              <wp:extent cx="0" cy="800100"/>
              <wp:effectExtent l="0" t="0" r="38100" b="19050"/>
              <wp:wrapNone/>
              <wp:docPr id="22"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C4DE7B" id="Gerade Verbindung 5" o:spid="_x0000_s1026" style="position:absolute;flip:x;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0.5pt,.05pt" to="70.5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" strokecolor="#7f7f7f [1612]" strokeweight=".5pt">
              <o:lock v:ext="edit" shapetype="f"/>
            </v:line>
          </w:pict>
        </mc:Fallback>
      </mc:AlternateContent>
    </w:r>
    <w:r w:rsidR="00C85083" w:rsidRPr="008E5D5C">
      <w:rPr>
        <w:color w:val="0095D5" w:themeColor="accent1"/>
      </w:rPr>
      <w:t>Press Release</w:t>
    </w:r>
  </w:p>
  <w:p w14:paraId="6456088C" w14:textId="78A762FE" w:rsidR="00790A38" w:rsidRPr="008E5D5C" w:rsidRDefault="00790A38" w:rsidP="00790A38">
    <w:pPr>
      <w:pStyle w:val="Header"/>
      <w:ind w:left="7788"/>
      <w:jc w:val="left"/>
    </w:pPr>
    <w:r>
      <w:t xml:space="preserve">            </w:t>
    </w:r>
    <w:r>
      <w:fldChar w:fldCharType="begin"/>
    </w:r>
    <w:r>
      <w:instrText xml:space="preserve"> PAGE  \* Arabic  \* MERGEFORMAT </w:instrText>
    </w:r>
    <w:r>
      <w:fldChar w:fldCharType="separate"/>
    </w:r>
    <w:r>
      <w:t>1</w:t>
    </w:r>
    <w:r>
      <w:fldChar w:fldCharType="end"/>
    </w:r>
    <w:r>
      <w:t>/</w:t>
    </w:r>
    <w:fldSimple w:instr=" NUMPAGES  \* Arabic  \* MERGEFORMAT ">
      <w:r>
        <w:t>4</w:t>
      </w:r>
    </w:fldSimple>
  </w:p>
  <w:p w14:paraId="2053DDC1" w14:textId="4CC46778" w:rsidR="00C85083" w:rsidRPr="008E5D5C" w:rsidRDefault="00C85083" w:rsidP="00796F72">
    <w:pPr>
      <w:pStyle w:val="Header"/>
      <w:ind w:right="-1134"/>
      <w:rPr>
        <w:color w:val="0095D5" w:themeColor="accent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0C85083" w:rsidP="0033785C">
    <w:pPr>
      <w:pStyle w:val="Header"/>
      <w:ind w:right="-1134"/>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7CB04DD7">
          <wp:simplePos x="0" y="0"/>
          <wp:positionH relativeFrom="page">
            <wp:posOffset>900430</wp:posOffset>
          </wp:positionH>
          <wp:positionV relativeFrom="page">
            <wp:posOffset>641350</wp:posOffset>
          </wp:positionV>
          <wp:extent cx="575945" cy="430530"/>
          <wp:effectExtent l="0" t="0" r="0" b="7620"/>
          <wp:wrapNone/>
          <wp:docPr id="8"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5945" cy="430530"/>
                  </a:xfrm>
                  <a:prstGeom prst="rect">
                    <a:avLst/>
                  </a:prstGeom>
                </pic:spPr>
              </pic:pic>
            </a:graphicData>
          </a:graphic>
          <wp14:sizeRelH relativeFrom="margin">
            <wp14:pctWidth>0</wp14:pctWidth>
          </wp14:sizeRelH>
          <wp14:sizeRelV relativeFrom="margin">
            <wp14:pctHeight>0</wp14:pctHeight>
          </wp14:sizeRelV>
        </wp:anchor>
      </w:drawing>
    </w:r>
  </w:p>
  <w:p w14:paraId="286A0383" w14:textId="255EA4E7" w:rsidR="00C85083" w:rsidRPr="008E5D5C" w:rsidRDefault="00DF3922" w:rsidP="0033785C">
    <w:pPr>
      <w:pStyle w:val="Header"/>
      <w:ind w:right="-1134"/>
    </w:pPr>
    <w:r>
      <w:rPr>
        <w:noProof/>
      </w:rPr>
      <w:drawing>
        <wp:inline distT="0" distB="0" distL="0" distR="0" wp14:anchorId="3AE8E565" wp14:editId="57E6C035">
          <wp:extent cx="3048752" cy="580390"/>
          <wp:effectExtent l="0" t="0" r="0" b="0"/>
          <wp:docPr id="11" name="Grafik 454"/>
          <wp:cNvGraphicFramePr/>
          <a:graphic xmlns:a="http://schemas.openxmlformats.org/drawingml/2006/main">
            <a:graphicData uri="http://schemas.openxmlformats.org/drawingml/2006/picture">
              <pic:pic xmlns:pic="http://schemas.openxmlformats.org/drawingml/2006/picture">
                <pic:nvPicPr>
                  <pic:cNvPr id="1" name="Grafik 454"/>
                  <pic:cNvPicPr/>
                </pic:nvPicPr>
                <pic:blipFill>
                  <a:blip r:embed="rId2">
                    <a:extLst>
                      <a:ext uri="{28A0092B-C50C-407E-A947-70E740481C1C}">
                        <a14:useLocalDpi xmlns:a14="http://schemas.microsoft.com/office/drawing/2010/main" val="0"/>
                      </a:ext>
                    </a:extLst>
                  </a:blip>
                  <a:stretch>
                    <a:fillRect/>
                  </a:stretch>
                </pic:blipFill>
                <pic:spPr bwMode="auto">
                  <a:xfrm>
                    <a:off x="0" y="0"/>
                    <a:ext cx="3051022" cy="580822"/>
                  </a:xfrm>
                  <a:prstGeom prst="rect">
                    <a:avLst/>
                  </a:prstGeom>
                  <a:noFill/>
                  <a:ln>
                    <a:noFill/>
                  </a:ln>
                </pic:spPr>
              </pic:pic>
            </a:graphicData>
          </a:graphic>
        </wp:inline>
      </w:drawing>
    </w:r>
    <w:r w:rsidR="00C85083">
      <w:fldChar w:fldCharType="begin"/>
    </w:r>
    <w:r w:rsidR="00C85083">
      <w:instrText xml:space="preserve"> PAGE  \* Arabic  \* MERGEFORMAT </w:instrText>
    </w:r>
    <w:r w:rsidR="00C85083">
      <w:fldChar w:fldCharType="separate"/>
    </w:r>
    <w:r w:rsidR="002F6C5E">
      <w:rPr>
        <w:noProof/>
      </w:rPr>
      <w:t>1</w:t>
    </w:r>
    <w:r w:rsidR="00C85083">
      <w:fldChar w:fldCharType="end"/>
    </w:r>
    <w:r w:rsidR="00C85083">
      <w:t>/</w:t>
    </w:r>
    <w:r w:rsidR="007C0EF3">
      <w:fldChar w:fldCharType="begin"/>
    </w:r>
    <w:r w:rsidR="007C0EF3">
      <w:instrText xml:space="preserve"> NUMPAGES  \* Arabic  \* MERGEFORMAT </w:instrText>
    </w:r>
    <w:r w:rsidR="007C0EF3">
      <w:fldChar w:fldCharType="separate"/>
    </w:r>
    <w:r w:rsidR="002F6C5E">
      <w:rPr>
        <w:noProof/>
      </w:rPr>
      <w:t>5</w:t>
    </w:r>
    <w:r w:rsidR="007C0EF3">
      <w:rPr>
        <w:noProof/>
      </w:rPr>
      <w:fldChar w:fldCharType="end"/>
    </w:r>
  </w:p>
  <w:p w14:paraId="7FF7BDAA" w14:textId="77777777" w:rsidR="0033785C" w:rsidRDefault="0033785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14938"/>
    <w:multiLevelType w:val="hybridMultilevel"/>
    <w:tmpl w:val="63426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6244CC"/>
    <w:multiLevelType w:val="hybridMultilevel"/>
    <w:tmpl w:val="F2204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905FEC"/>
    <w:multiLevelType w:val="hybridMultilevel"/>
    <w:tmpl w:val="31749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21"/>
  </w:num>
  <w:num w:numId="4">
    <w:abstractNumId w:val="5"/>
  </w:num>
  <w:num w:numId="5">
    <w:abstractNumId w:val="19"/>
  </w:num>
  <w:num w:numId="6">
    <w:abstractNumId w:val="10"/>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6"/>
  </w:num>
  <w:num w:numId="10">
    <w:abstractNumId w:val="1"/>
  </w:num>
  <w:num w:numId="11">
    <w:abstractNumId w:val="8"/>
  </w:num>
  <w:num w:numId="12">
    <w:abstractNumId w:val="17"/>
  </w:num>
  <w:num w:numId="13">
    <w:abstractNumId w:val="20"/>
  </w:num>
  <w:num w:numId="14">
    <w:abstractNumId w:val="4"/>
  </w:num>
  <w:num w:numId="15">
    <w:abstractNumId w:val="18"/>
  </w:num>
  <w:num w:numId="16">
    <w:abstractNumId w:val="12"/>
  </w:num>
  <w:num w:numId="17">
    <w:abstractNumId w:val="11"/>
  </w:num>
  <w:num w:numId="18">
    <w:abstractNumId w:val="9"/>
  </w:num>
  <w:num w:numId="19">
    <w:abstractNumId w:val="13"/>
  </w:num>
  <w:num w:numId="20">
    <w:abstractNumId w:val="15"/>
  </w:num>
  <w:num w:numId="21">
    <w:abstractNumId w:val="0"/>
  </w:num>
  <w:num w:numId="22">
    <w:abstractNumId w:val="6"/>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2D4"/>
    <w:rsid w:val="00001645"/>
    <w:rsid w:val="000134D7"/>
    <w:rsid w:val="00014BCA"/>
    <w:rsid w:val="0001632B"/>
    <w:rsid w:val="0001676E"/>
    <w:rsid w:val="00017A0E"/>
    <w:rsid w:val="00021722"/>
    <w:rsid w:val="00032127"/>
    <w:rsid w:val="00034424"/>
    <w:rsid w:val="0004091F"/>
    <w:rsid w:val="000451AC"/>
    <w:rsid w:val="00046898"/>
    <w:rsid w:val="00047D6A"/>
    <w:rsid w:val="00052598"/>
    <w:rsid w:val="000532CC"/>
    <w:rsid w:val="000534CD"/>
    <w:rsid w:val="00054DEB"/>
    <w:rsid w:val="00060BEE"/>
    <w:rsid w:val="00061121"/>
    <w:rsid w:val="00061CEC"/>
    <w:rsid w:val="0006221A"/>
    <w:rsid w:val="00062581"/>
    <w:rsid w:val="00062A68"/>
    <w:rsid w:val="00063C72"/>
    <w:rsid w:val="00063D58"/>
    <w:rsid w:val="000649AF"/>
    <w:rsid w:val="000650C7"/>
    <w:rsid w:val="000653B4"/>
    <w:rsid w:val="000653D1"/>
    <w:rsid w:val="00066B37"/>
    <w:rsid w:val="00071D44"/>
    <w:rsid w:val="000734E8"/>
    <w:rsid w:val="00082526"/>
    <w:rsid w:val="000845EB"/>
    <w:rsid w:val="000850F9"/>
    <w:rsid w:val="00086BC7"/>
    <w:rsid w:val="000877C4"/>
    <w:rsid w:val="00093230"/>
    <w:rsid w:val="0009384F"/>
    <w:rsid w:val="000A054A"/>
    <w:rsid w:val="000A16B3"/>
    <w:rsid w:val="000A4DA7"/>
    <w:rsid w:val="000B16C2"/>
    <w:rsid w:val="000B26A3"/>
    <w:rsid w:val="000B7794"/>
    <w:rsid w:val="000C07FC"/>
    <w:rsid w:val="000C108D"/>
    <w:rsid w:val="000C1C9D"/>
    <w:rsid w:val="000C3C6E"/>
    <w:rsid w:val="000C69DB"/>
    <w:rsid w:val="000D07C3"/>
    <w:rsid w:val="000D55CA"/>
    <w:rsid w:val="000E558A"/>
    <w:rsid w:val="000E60BB"/>
    <w:rsid w:val="000F1105"/>
    <w:rsid w:val="000F1B7D"/>
    <w:rsid w:val="000F712D"/>
    <w:rsid w:val="000F7E49"/>
    <w:rsid w:val="001030EE"/>
    <w:rsid w:val="00103506"/>
    <w:rsid w:val="001103C9"/>
    <w:rsid w:val="00110939"/>
    <w:rsid w:val="00112B21"/>
    <w:rsid w:val="00113B49"/>
    <w:rsid w:val="00115425"/>
    <w:rsid w:val="00117457"/>
    <w:rsid w:val="00120E0A"/>
    <w:rsid w:val="00121052"/>
    <w:rsid w:val="00121501"/>
    <w:rsid w:val="00123389"/>
    <w:rsid w:val="00123C2F"/>
    <w:rsid w:val="00124508"/>
    <w:rsid w:val="001274C0"/>
    <w:rsid w:val="00127A41"/>
    <w:rsid w:val="0013050D"/>
    <w:rsid w:val="00133565"/>
    <w:rsid w:val="00133894"/>
    <w:rsid w:val="001345C1"/>
    <w:rsid w:val="00135CEA"/>
    <w:rsid w:val="0013610C"/>
    <w:rsid w:val="0014006E"/>
    <w:rsid w:val="0014010A"/>
    <w:rsid w:val="00140778"/>
    <w:rsid w:val="0014322C"/>
    <w:rsid w:val="00146B1E"/>
    <w:rsid w:val="00152FA9"/>
    <w:rsid w:val="00161E89"/>
    <w:rsid w:val="001624CA"/>
    <w:rsid w:val="00163C82"/>
    <w:rsid w:val="00166503"/>
    <w:rsid w:val="0016666F"/>
    <w:rsid w:val="0016778C"/>
    <w:rsid w:val="001678B2"/>
    <w:rsid w:val="001747E2"/>
    <w:rsid w:val="00176902"/>
    <w:rsid w:val="0017710D"/>
    <w:rsid w:val="00177338"/>
    <w:rsid w:val="00186350"/>
    <w:rsid w:val="0019254B"/>
    <w:rsid w:val="001A2FB0"/>
    <w:rsid w:val="001A5A7D"/>
    <w:rsid w:val="001A6DF3"/>
    <w:rsid w:val="001B2AC7"/>
    <w:rsid w:val="001B46A8"/>
    <w:rsid w:val="001B4B52"/>
    <w:rsid w:val="001C00CF"/>
    <w:rsid w:val="001C5DDA"/>
    <w:rsid w:val="001C63D8"/>
    <w:rsid w:val="001D3BDA"/>
    <w:rsid w:val="001D4E25"/>
    <w:rsid w:val="001E0C8F"/>
    <w:rsid w:val="001E13B4"/>
    <w:rsid w:val="001E2E96"/>
    <w:rsid w:val="001E436C"/>
    <w:rsid w:val="001E5703"/>
    <w:rsid w:val="001F3001"/>
    <w:rsid w:val="001F51BE"/>
    <w:rsid w:val="001F6631"/>
    <w:rsid w:val="001F6FA8"/>
    <w:rsid w:val="002008AB"/>
    <w:rsid w:val="00203C58"/>
    <w:rsid w:val="0020428C"/>
    <w:rsid w:val="002057CE"/>
    <w:rsid w:val="002075EF"/>
    <w:rsid w:val="0021272C"/>
    <w:rsid w:val="00213B6E"/>
    <w:rsid w:val="002206C4"/>
    <w:rsid w:val="00220E9E"/>
    <w:rsid w:val="0023030F"/>
    <w:rsid w:val="00230F9D"/>
    <w:rsid w:val="00231BE6"/>
    <w:rsid w:val="00233071"/>
    <w:rsid w:val="002332F1"/>
    <w:rsid w:val="00235506"/>
    <w:rsid w:val="002356E0"/>
    <w:rsid w:val="00235C08"/>
    <w:rsid w:val="002409B4"/>
    <w:rsid w:val="00245322"/>
    <w:rsid w:val="002465AA"/>
    <w:rsid w:val="00247165"/>
    <w:rsid w:val="002502A3"/>
    <w:rsid w:val="00257E72"/>
    <w:rsid w:val="002614E9"/>
    <w:rsid w:val="00262172"/>
    <w:rsid w:val="00272C92"/>
    <w:rsid w:val="00275697"/>
    <w:rsid w:val="00276598"/>
    <w:rsid w:val="00280603"/>
    <w:rsid w:val="00282A73"/>
    <w:rsid w:val="00282A8D"/>
    <w:rsid w:val="002834AA"/>
    <w:rsid w:val="00284363"/>
    <w:rsid w:val="00284959"/>
    <w:rsid w:val="002849F1"/>
    <w:rsid w:val="00286F89"/>
    <w:rsid w:val="00290EEA"/>
    <w:rsid w:val="002917A2"/>
    <w:rsid w:val="00292F9A"/>
    <w:rsid w:val="002A07CF"/>
    <w:rsid w:val="002A184A"/>
    <w:rsid w:val="002A24D0"/>
    <w:rsid w:val="002A3A62"/>
    <w:rsid w:val="002A54F5"/>
    <w:rsid w:val="002A6C0A"/>
    <w:rsid w:val="002B228B"/>
    <w:rsid w:val="002B2926"/>
    <w:rsid w:val="002B4D35"/>
    <w:rsid w:val="002B5CFB"/>
    <w:rsid w:val="002B7498"/>
    <w:rsid w:val="002C0F8F"/>
    <w:rsid w:val="002C10B6"/>
    <w:rsid w:val="002C3528"/>
    <w:rsid w:val="002C4738"/>
    <w:rsid w:val="002C6F4D"/>
    <w:rsid w:val="002C7064"/>
    <w:rsid w:val="002C71A9"/>
    <w:rsid w:val="002D11A8"/>
    <w:rsid w:val="002D6BD2"/>
    <w:rsid w:val="002E0A93"/>
    <w:rsid w:val="002E1DFC"/>
    <w:rsid w:val="002E2AA6"/>
    <w:rsid w:val="002E6AC4"/>
    <w:rsid w:val="002F06D7"/>
    <w:rsid w:val="002F367E"/>
    <w:rsid w:val="002F6C5E"/>
    <w:rsid w:val="00305B63"/>
    <w:rsid w:val="00305FF1"/>
    <w:rsid w:val="00311C6F"/>
    <w:rsid w:val="0031338A"/>
    <w:rsid w:val="003152C8"/>
    <w:rsid w:val="00320EA4"/>
    <w:rsid w:val="0032111F"/>
    <w:rsid w:val="003222F5"/>
    <w:rsid w:val="00322B17"/>
    <w:rsid w:val="00324859"/>
    <w:rsid w:val="00326FB8"/>
    <w:rsid w:val="003275FC"/>
    <w:rsid w:val="00330111"/>
    <w:rsid w:val="003307F6"/>
    <w:rsid w:val="00337412"/>
    <w:rsid w:val="0033785C"/>
    <w:rsid w:val="00344F4D"/>
    <w:rsid w:val="00346D4C"/>
    <w:rsid w:val="00346FF3"/>
    <w:rsid w:val="003477FA"/>
    <w:rsid w:val="00347B0A"/>
    <w:rsid w:val="00350556"/>
    <w:rsid w:val="0035185E"/>
    <w:rsid w:val="00351B40"/>
    <w:rsid w:val="003524A7"/>
    <w:rsid w:val="003526F0"/>
    <w:rsid w:val="00354A04"/>
    <w:rsid w:val="00354AF9"/>
    <w:rsid w:val="00357612"/>
    <w:rsid w:val="00357EDC"/>
    <w:rsid w:val="0036480A"/>
    <w:rsid w:val="003648C0"/>
    <w:rsid w:val="00365B78"/>
    <w:rsid w:val="003708EA"/>
    <w:rsid w:val="00372321"/>
    <w:rsid w:val="00373F92"/>
    <w:rsid w:val="00375ACD"/>
    <w:rsid w:val="0038583A"/>
    <w:rsid w:val="00386EDA"/>
    <w:rsid w:val="00387600"/>
    <w:rsid w:val="00387744"/>
    <w:rsid w:val="00392136"/>
    <w:rsid w:val="003A26C2"/>
    <w:rsid w:val="003A4922"/>
    <w:rsid w:val="003A649F"/>
    <w:rsid w:val="003A6DC3"/>
    <w:rsid w:val="003B10B0"/>
    <w:rsid w:val="003B16C5"/>
    <w:rsid w:val="003B6F65"/>
    <w:rsid w:val="003C12CF"/>
    <w:rsid w:val="003C369B"/>
    <w:rsid w:val="003C45AF"/>
    <w:rsid w:val="003C5571"/>
    <w:rsid w:val="003C59A5"/>
    <w:rsid w:val="003C5BCC"/>
    <w:rsid w:val="003C65AA"/>
    <w:rsid w:val="003D06A1"/>
    <w:rsid w:val="003D20E7"/>
    <w:rsid w:val="003D2DCD"/>
    <w:rsid w:val="003D7A3B"/>
    <w:rsid w:val="003E0005"/>
    <w:rsid w:val="003E13F6"/>
    <w:rsid w:val="003E38A9"/>
    <w:rsid w:val="003E4BEF"/>
    <w:rsid w:val="003F59F1"/>
    <w:rsid w:val="003F6B63"/>
    <w:rsid w:val="0040012C"/>
    <w:rsid w:val="00400B3D"/>
    <w:rsid w:val="00401E34"/>
    <w:rsid w:val="00404BF7"/>
    <w:rsid w:val="004122C3"/>
    <w:rsid w:val="00421FD9"/>
    <w:rsid w:val="004222D6"/>
    <w:rsid w:val="00424DA6"/>
    <w:rsid w:val="004258A9"/>
    <w:rsid w:val="00425BF6"/>
    <w:rsid w:val="00431785"/>
    <w:rsid w:val="0043272A"/>
    <w:rsid w:val="004332C4"/>
    <w:rsid w:val="0043436D"/>
    <w:rsid w:val="00434842"/>
    <w:rsid w:val="00442551"/>
    <w:rsid w:val="00443AC3"/>
    <w:rsid w:val="004469F6"/>
    <w:rsid w:val="00447FF6"/>
    <w:rsid w:val="004508F9"/>
    <w:rsid w:val="00450FE3"/>
    <w:rsid w:val="004510F7"/>
    <w:rsid w:val="00451F9E"/>
    <w:rsid w:val="00453B3E"/>
    <w:rsid w:val="004555C1"/>
    <w:rsid w:val="00462AE9"/>
    <w:rsid w:val="00464BE6"/>
    <w:rsid w:val="00465F87"/>
    <w:rsid w:val="00472A15"/>
    <w:rsid w:val="00474E4B"/>
    <w:rsid w:val="00475BCA"/>
    <w:rsid w:val="00487605"/>
    <w:rsid w:val="00490C42"/>
    <w:rsid w:val="004A34D7"/>
    <w:rsid w:val="004A40F5"/>
    <w:rsid w:val="004A4BD1"/>
    <w:rsid w:val="004B0B80"/>
    <w:rsid w:val="004B0DD8"/>
    <w:rsid w:val="004B2F80"/>
    <w:rsid w:val="004C3017"/>
    <w:rsid w:val="004D1199"/>
    <w:rsid w:val="004D3736"/>
    <w:rsid w:val="004E0A54"/>
    <w:rsid w:val="004E19A6"/>
    <w:rsid w:val="004E67FE"/>
    <w:rsid w:val="004E6C8B"/>
    <w:rsid w:val="004E7F9A"/>
    <w:rsid w:val="004F1AE4"/>
    <w:rsid w:val="004F31F9"/>
    <w:rsid w:val="004F355A"/>
    <w:rsid w:val="004F42A3"/>
    <w:rsid w:val="004F6E64"/>
    <w:rsid w:val="004F79CB"/>
    <w:rsid w:val="00500E07"/>
    <w:rsid w:val="00504A34"/>
    <w:rsid w:val="00505597"/>
    <w:rsid w:val="00507935"/>
    <w:rsid w:val="00511118"/>
    <w:rsid w:val="00513434"/>
    <w:rsid w:val="00514E0E"/>
    <w:rsid w:val="00523995"/>
    <w:rsid w:val="0052510B"/>
    <w:rsid w:val="005258E9"/>
    <w:rsid w:val="00526423"/>
    <w:rsid w:val="00526486"/>
    <w:rsid w:val="00527761"/>
    <w:rsid w:val="005316EF"/>
    <w:rsid w:val="005327DB"/>
    <w:rsid w:val="00532D93"/>
    <w:rsid w:val="00532E74"/>
    <w:rsid w:val="00535E0F"/>
    <w:rsid w:val="00536203"/>
    <w:rsid w:val="00536EF7"/>
    <w:rsid w:val="00541F4C"/>
    <w:rsid w:val="005432B0"/>
    <w:rsid w:val="005438AB"/>
    <w:rsid w:val="00543C42"/>
    <w:rsid w:val="00545A12"/>
    <w:rsid w:val="005522DB"/>
    <w:rsid w:val="00554C01"/>
    <w:rsid w:val="005559B0"/>
    <w:rsid w:val="00560FAB"/>
    <w:rsid w:val="00561A8C"/>
    <w:rsid w:val="00572758"/>
    <w:rsid w:val="005735C2"/>
    <w:rsid w:val="00574BF2"/>
    <w:rsid w:val="00576746"/>
    <w:rsid w:val="00580709"/>
    <w:rsid w:val="00581015"/>
    <w:rsid w:val="00583AAC"/>
    <w:rsid w:val="00583F5B"/>
    <w:rsid w:val="00584432"/>
    <w:rsid w:val="00584E31"/>
    <w:rsid w:val="00585911"/>
    <w:rsid w:val="00591F13"/>
    <w:rsid w:val="005972A6"/>
    <w:rsid w:val="005A0B2C"/>
    <w:rsid w:val="005A1341"/>
    <w:rsid w:val="005A1B6C"/>
    <w:rsid w:val="005A3459"/>
    <w:rsid w:val="005C1F67"/>
    <w:rsid w:val="005C28F6"/>
    <w:rsid w:val="005C320B"/>
    <w:rsid w:val="005C346B"/>
    <w:rsid w:val="005C3B26"/>
    <w:rsid w:val="005C698C"/>
    <w:rsid w:val="005D571F"/>
    <w:rsid w:val="005E34A2"/>
    <w:rsid w:val="005E4083"/>
    <w:rsid w:val="005F1A83"/>
    <w:rsid w:val="005F375F"/>
    <w:rsid w:val="005F3FB1"/>
    <w:rsid w:val="005F74D3"/>
    <w:rsid w:val="005F7C91"/>
    <w:rsid w:val="0060142B"/>
    <w:rsid w:val="006033A5"/>
    <w:rsid w:val="0060469D"/>
    <w:rsid w:val="006051BB"/>
    <w:rsid w:val="006108B6"/>
    <w:rsid w:val="00612BB9"/>
    <w:rsid w:val="0062293A"/>
    <w:rsid w:val="0062448A"/>
    <w:rsid w:val="00627B1F"/>
    <w:rsid w:val="00631B22"/>
    <w:rsid w:val="00633157"/>
    <w:rsid w:val="006334DE"/>
    <w:rsid w:val="00633754"/>
    <w:rsid w:val="0063731D"/>
    <w:rsid w:val="00644B8A"/>
    <w:rsid w:val="00645368"/>
    <w:rsid w:val="006478D9"/>
    <w:rsid w:val="006502F1"/>
    <w:rsid w:val="0065055B"/>
    <w:rsid w:val="00650A40"/>
    <w:rsid w:val="00651AFA"/>
    <w:rsid w:val="00661A9C"/>
    <w:rsid w:val="006626CC"/>
    <w:rsid w:val="00665D96"/>
    <w:rsid w:val="00667104"/>
    <w:rsid w:val="006714F2"/>
    <w:rsid w:val="006758C2"/>
    <w:rsid w:val="00675D6D"/>
    <w:rsid w:val="00675EC3"/>
    <w:rsid w:val="00677861"/>
    <w:rsid w:val="00680D50"/>
    <w:rsid w:val="0068243D"/>
    <w:rsid w:val="00684335"/>
    <w:rsid w:val="00686D52"/>
    <w:rsid w:val="006876F2"/>
    <w:rsid w:val="006909C7"/>
    <w:rsid w:val="00690B64"/>
    <w:rsid w:val="00692D50"/>
    <w:rsid w:val="0069441D"/>
    <w:rsid w:val="006967BE"/>
    <w:rsid w:val="006A2CC5"/>
    <w:rsid w:val="006A5A9F"/>
    <w:rsid w:val="006B12AB"/>
    <w:rsid w:val="006B1B50"/>
    <w:rsid w:val="006B5046"/>
    <w:rsid w:val="006B5F4F"/>
    <w:rsid w:val="006B6C35"/>
    <w:rsid w:val="006B7BAC"/>
    <w:rsid w:val="006C0585"/>
    <w:rsid w:val="006C239A"/>
    <w:rsid w:val="006C26FF"/>
    <w:rsid w:val="006C29E1"/>
    <w:rsid w:val="006C7F79"/>
    <w:rsid w:val="006D3C6D"/>
    <w:rsid w:val="006D43EA"/>
    <w:rsid w:val="006D4D50"/>
    <w:rsid w:val="006D55B1"/>
    <w:rsid w:val="006E16DF"/>
    <w:rsid w:val="006E233E"/>
    <w:rsid w:val="006E2D9F"/>
    <w:rsid w:val="006E3035"/>
    <w:rsid w:val="006E58DB"/>
    <w:rsid w:val="006E5953"/>
    <w:rsid w:val="006E7B06"/>
    <w:rsid w:val="006F058F"/>
    <w:rsid w:val="006F1F15"/>
    <w:rsid w:val="006F269B"/>
    <w:rsid w:val="006F5634"/>
    <w:rsid w:val="006F6244"/>
    <w:rsid w:val="006F731E"/>
    <w:rsid w:val="0070062E"/>
    <w:rsid w:val="00701A09"/>
    <w:rsid w:val="007048C3"/>
    <w:rsid w:val="00704D74"/>
    <w:rsid w:val="0070798D"/>
    <w:rsid w:val="00710DDE"/>
    <w:rsid w:val="007155FA"/>
    <w:rsid w:val="007237E9"/>
    <w:rsid w:val="00723AFF"/>
    <w:rsid w:val="00724E7B"/>
    <w:rsid w:val="0072634C"/>
    <w:rsid w:val="00730716"/>
    <w:rsid w:val="007321DA"/>
    <w:rsid w:val="00732897"/>
    <w:rsid w:val="00733FA9"/>
    <w:rsid w:val="00734452"/>
    <w:rsid w:val="00734814"/>
    <w:rsid w:val="0073498E"/>
    <w:rsid w:val="0073722D"/>
    <w:rsid w:val="00737B01"/>
    <w:rsid w:val="00740D3A"/>
    <w:rsid w:val="00740E03"/>
    <w:rsid w:val="00741A52"/>
    <w:rsid w:val="00746D48"/>
    <w:rsid w:val="00751A47"/>
    <w:rsid w:val="007543C0"/>
    <w:rsid w:val="0075529A"/>
    <w:rsid w:val="00760995"/>
    <w:rsid w:val="007639C9"/>
    <w:rsid w:val="007656FD"/>
    <w:rsid w:val="007659E8"/>
    <w:rsid w:val="00766CFD"/>
    <w:rsid w:val="00766E21"/>
    <w:rsid w:val="007671C9"/>
    <w:rsid w:val="00771818"/>
    <w:rsid w:val="0077229E"/>
    <w:rsid w:val="00772686"/>
    <w:rsid w:val="00775DEE"/>
    <w:rsid w:val="0078066D"/>
    <w:rsid w:val="00782317"/>
    <w:rsid w:val="007834E1"/>
    <w:rsid w:val="0078362C"/>
    <w:rsid w:val="00785695"/>
    <w:rsid w:val="00786EA4"/>
    <w:rsid w:val="0079028A"/>
    <w:rsid w:val="00790A38"/>
    <w:rsid w:val="0079263F"/>
    <w:rsid w:val="00793D31"/>
    <w:rsid w:val="00796F72"/>
    <w:rsid w:val="007A2960"/>
    <w:rsid w:val="007A2D75"/>
    <w:rsid w:val="007A53BD"/>
    <w:rsid w:val="007A5775"/>
    <w:rsid w:val="007A5B31"/>
    <w:rsid w:val="007A5F92"/>
    <w:rsid w:val="007B0147"/>
    <w:rsid w:val="007C0EF3"/>
    <w:rsid w:val="007C2184"/>
    <w:rsid w:val="007C3608"/>
    <w:rsid w:val="007C4F79"/>
    <w:rsid w:val="007C5F04"/>
    <w:rsid w:val="007C6B1C"/>
    <w:rsid w:val="007C6C67"/>
    <w:rsid w:val="007D0344"/>
    <w:rsid w:val="007D0FC1"/>
    <w:rsid w:val="007D1325"/>
    <w:rsid w:val="007D3E22"/>
    <w:rsid w:val="007D50B6"/>
    <w:rsid w:val="007D6683"/>
    <w:rsid w:val="007E1CB3"/>
    <w:rsid w:val="007E3807"/>
    <w:rsid w:val="007E45D0"/>
    <w:rsid w:val="007E6EAA"/>
    <w:rsid w:val="007E7464"/>
    <w:rsid w:val="007F2068"/>
    <w:rsid w:val="007F2B18"/>
    <w:rsid w:val="007F53DD"/>
    <w:rsid w:val="00800E20"/>
    <w:rsid w:val="008042D1"/>
    <w:rsid w:val="00806C0C"/>
    <w:rsid w:val="00810BAE"/>
    <w:rsid w:val="00812113"/>
    <w:rsid w:val="0081434A"/>
    <w:rsid w:val="008153F8"/>
    <w:rsid w:val="008242D1"/>
    <w:rsid w:val="00826BC7"/>
    <w:rsid w:val="00830676"/>
    <w:rsid w:val="00832EC9"/>
    <w:rsid w:val="00835C42"/>
    <w:rsid w:val="00835C5B"/>
    <w:rsid w:val="00840E5A"/>
    <w:rsid w:val="008418F3"/>
    <w:rsid w:val="0084242D"/>
    <w:rsid w:val="00842874"/>
    <w:rsid w:val="00842A37"/>
    <w:rsid w:val="00842A7D"/>
    <w:rsid w:val="00846C2B"/>
    <w:rsid w:val="008514C4"/>
    <w:rsid w:val="0085476F"/>
    <w:rsid w:val="0085561B"/>
    <w:rsid w:val="00856149"/>
    <w:rsid w:val="00856B25"/>
    <w:rsid w:val="0085705E"/>
    <w:rsid w:val="0086153C"/>
    <w:rsid w:val="0086160E"/>
    <w:rsid w:val="00861D34"/>
    <w:rsid w:val="0086497A"/>
    <w:rsid w:val="00873628"/>
    <w:rsid w:val="0087566E"/>
    <w:rsid w:val="00880B94"/>
    <w:rsid w:val="00880BFE"/>
    <w:rsid w:val="0088387D"/>
    <w:rsid w:val="008848A5"/>
    <w:rsid w:val="00886D9F"/>
    <w:rsid w:val="00886E20"/>
    <w:rsid w:val="00887035"/>
    <w:rsid w:val="00890567"/>
    <w:rsid w:val="00892E5F"/>
    <w:rsid w:val="008936EE"/>
    <w:rsid w:val="0089553F"/>
    <w:rsid w:val="008A2E98"/>
    <w:rsid w:val="008A3933"/>
    <w:rsid w:val="008A3BF3"/>
    <w:rsid w:val="008A4513"/>
    <w:rsid w:val="008A5948"/>
    <w:rsid w:val="008B3DD9"/>
    <w:rsid w:val="008B4C7B"/>
    <w:rsid w:val="008B51C3"/>
    <w:rsid w:val="008C1107"/>
    <w:rsid w:val="008C56B6"/>
    <w:rsid w:val="008D21FA"/>
    <w:rsid w:val="008D372F"/>
    <w:rsid w:val="008D3A72"/>
    <w:rsid w:val="008D3E02"/>
    <w:rsid w:val="008D5B56"/>
    <w:rsid w:val="008D6CAB"/>
    <w:rsid w:val="008E0349"/>
    <w:rsid w:val="008E477E"/>
    <w:rsid w:val="008E571F"/>
    <w:rsid w:val="008E5D5C"/>
    <w:rsid w:val="008E7699"/>
    <w:rsid w:val="008F3CED"/>
    <w:rsid w:val="008F4174"/>
    <w:rsid w:val="008F559F"/>
    <w:rsid w:val="008F680D"/>
    <w:rsid w:val="00901209"/>
    <w:rsid w:val="00902F4D"/>
    <w:rsid w:val="00902FA2"/>
    <w:rsid w:val="009031C7"/>
    <w:rsid w:val="0091223D"/>
    <w:rsid w:val="009140BF"/>
    <w:rsid w:val="00916B7B"/>
    <w:rsid w:val="00917FDF"/>
    <w:rsid w:val="00921176"/>
    <w:rsid w:val="00922ACD"/>
    <w:rsid w:val="0092483F"/>
    <w:rsid w:val="009271CA"/>
    <w:rsid w:val="009302B0"/>
    <w:rsid w:val="00931C8D"/>
    <w:rsid w:val="009320A9"/>
    <w:rsid w:val="00937175"/>
    <w:rsid w:val="009422A7"/>
    <w:rsid w:val="00945E93"/>
    <w:rsid w:val="00946B67"/>
    <w:rsid w:val="00952FC5"/>
    <w:rsid w:val="00953F82"/>
    <w:rsid w:val="0095404D"/>
    <w:rsid w:val="009542A1"/>
    <w:rsid w:val="00956166"/>
    <w:rsid w:val="0095690B"/>
    <w:rsid w:val="009608D0"/>
    <w:rsid w:val="00962054"/>
    <w:rsid w:val="00963927"/>
    <w:rsid w:val="0096404E"/>
    <w:rsid w:val="00964682"/>
    <w:rsid w:val="00966991"/>
    <w:rsid w:val="009672A9"/>
    <w:rsid w:val="00967871"/>
    <w:rsid w:val="0096793C"/>
    <w:rsid w:val="0097112C"/>
    <w:rsid w:val="0097136B"/>
    <w:rsid w:val="0097468D"/>
    <w:rsid w:val="0097538C"/>
    <w:rsid w:val="00977493"/>
    <w:rsid w:val="00977CA7"/>
    <w:rsid w:val="00986095"/>
    <w:rsid w:val="00990ED2"/>
    <w:rsid w:val="00991BEB"/>
    <w:rsid w:val="00992975"/>
    <w:rsid w:val="00992A12"/>
    <w:rsid w:val="00994054"/>
    <w:rsid w:val="00994CA5"/>
    <w:rsid w:val="00996A28"/>
    <w:rsid w:val="009973DF"/>
    <w:rsid w:val="00997A82"/>
    <w:rsid w:val="009A0974"/>
    <w:rsid w:val="009A3BCB"/>
    <w:rsid w:val="009B3EDB"/>
    <w:rsid w:val="009B4C90"/>
    <w:rsid w:val="009B50ED"/>
    <w:rsid w:val="009B6BB2"/>
    <w:rsid w:val="009C1012"/>
    <w:rsid w:val="009C323E"/>
    <w:rsid w:val="009C45A2"/>
    <w:rsid w:val="009C5915"/>
    <w:rsid w:val="009C638A"/>
    <w:rsid w:val="009C6658"/>
    <w:rsid w:val="009D6AD5"/>
    <w:rsid w:val="009E3461"/>
    <w:rsid w:val="009E3E90"/>
    <w:rsid w:val="009E7A10"/>
    <w:rsid w:val="009E7E3B"/>
    <w:rsid w:val="009F136E"/>
    <w:rsid w:val="009F18EB"/>
    <w:rsid w:val="009F7EAC"/>
    <w:rsid w:val="00A02C88"/>
    <w:rsid w:val="00A06005"/>
    <w:rsid w:val="00A06726"/>
    <w:rsid w:val="00A06AEA"/>
    <w:rsid w:val="00A079C0"/>
    <w:rsid w:val="00A10D64"/>
    <w:rsid w:val="00A11584"/>
    <w:rsid w:val="00A1701D"/>
    <w:rsid w:val="00A22CED"/>
    <w:rsid w:val="00A24E35"/>
    <w:rsid w:val="00A24FA9"/>
    <w:rsid w:val="00A26180"/>
    <w:rsid w:val="00A31497"/>
    <w:rsid w:val="00A333DE"/>
    <w:rsid w:val="00A36938"/>
    <w:rsid w:val="00A36C6A"/>
    <w:rsid w:val="00A40098"/>
    <w:rsid w:val="00A41E1F"/>
    <w:rsid w:val="00A4309A"/>
    <w:rsid w:val="00A50BD3"/>
    <w:rsid w:val="00A528D9"/>
    <w:rsid w:val="00A54253"/>
    <w:rsid w:val="00A55E69"/>
    <w:rsid w:val="00A56DA5"/>
    <w:rsid w:val="00A61908"/>
    <w:rsid w:val="00A62B5E"/>
    <w:rsid w:val="00A65088"/>
    <w:rsid w:val="00A67D35"/>
    <w:rsid w:val="00A710ED"/>
    <w:rsid w:val="00A74867"/>
    <w:rsid w:val="00A82AC2"/>
    <w:rsid w:val="00A84B2B"/>
    <w:rsid w:val="00A8551F"/>
    <w:rsid w:val="00A86246"/>
    <w:rsid w:val="00A9144B"/>
    <w:rsid w:val="00A926D9"/>
    <w:rsid w:val="00A92F4F"/>
    <w:rsid w:val="00A93EEC"/>
    <w:rsid w:val="00A95584"/>
    <w:rsid w:val="00A9625E"/>
    <w:rsid w:val="00A9749F"/>
    <w:rsid w:val="00A97C8E"/>
    <w:rsid w:val="00AA19B2"/>
    <w:rsid w:val="00AA1DB9"/>
    <w:rsid w:val="00AA4697"/>
    <w:rsid w:val="00AA48EA"/>
    <w:rsid w:val="00AA4F06"/>
    <w:rsid w:val="00AB0C5A"/>
    <w:rsid w:val="00AB3D45"/>
    <w:rsid w:val="00AB48ED"/>
    <w:rsid w:val="00AB5767"/>
    <w:rsid w:val="00AC2816"/>
    <w:rsid w:val="00AC29C8"/>
    <w:rsid w:val="00AC401E"/>
    <w:rsid w:val="00AC4501"/>
    <w:rsid w:val="00AC4E77"/>
    <w:rsid w:val="00AC7CFA"/>
    <w:rsid w:val="00AD75E0"/>
    <w:rsid w:val="00AD7B4E"/>
    <w:rsid w:val="00AE0EF3"/>
    <w:rsid w:val="00AE0EF8"/>
    <w:rsid w:val="00AE2057"/>
    <w:rsid w:val="00AE2326"/>
    <w:rsid w:val="00AE4FA2"/>
    <w:rsid w:val="00AE5F7C"/>
    <w:rsid w:val="00AE6ADC"/>
    <w:rsid w:val="00AF09A5"/>
    <w:rsid w:val="00B0597C"/>
    <w:rsid w:val="00B05B29"/>
    <w:rsid w:val="00B069D9"/>
    <w:rsid w:val="00B13D27"/>
    <w:rsid w:val="00B14676"/>
    <w:rsid w:val="00B17689"/>
    <w:rsid w:val="00B20E88"/>
    <w:rsid w:val="00B21D9D"/>
    <w:rsid w:val="00B31283"/>
    <w:rsid w:val="00B3544D"/>
    <w:rsid w:val="00B36F62"/>
    <w:rsid w:val="00B374C6"/>
    <w:rsid w:val="00B44613"/>
    <w:rsid w:val="00B476AD"/>
    <w:rsid w:val="00B5217E"/>
    <w:rsid w:val="00B56D8B"/>
    <w:rsid w:val="00B5732F"/>
    <w:rsid w:val="00B61DAE"/>
    <w:rsid w:val="00B658A8"/>
    <w:rsid w:val="00B74CE0"/>
    <w:rsid w:val="00B75500"/>
    <w:rsid w:val="00B76167"/>
    <w:rsid w:val="00B76701"/>
    <w:rsid w:val="00B76B99"/>
    <w:rsid w:val="00B843F1"/>
    <w:rsid w:val="00B8447B"/>
    <w:rsid w:val="00B85593"/>
    <w:rsid w:val="00B85ECE"/>
    <w:rsid w:val="00B9035A"/>
    <w:rsid w:val="00B9303D"/>
    <w:rsid w:val="00B93787"/>
    <w:rsid w:val="00B94486"/>
    <w:rsid w:val="00B96AD3"/>
    <w:rsid w:val="00B97D0D"/>
    <w:rsid w:val="00B97F45"/>
    <w:rsid w:val="00BA36D4"/>
    <w:rsid w:val="00BA3ACD"/>
    <w:rsid w:val="00BA68D9"/>
    <w:rsid w:val="00BA6A0B"/>
    <w:rsid w:val="00BA720D"/>
    <w:rsid w:val="00BB16BE"/>
    <w:rsid w:val="00BB1BBE"/>
    <w:rsid w:val="00BB6C23"/>
    <w:rsid w:val="00BB77C7"/>
    <w:rsid w:val="00BC1FBE"/>
    <w:rsid w:val="00BC4C8D"/>
    <w:rsid w:val="00BD1602"/>
    <w:rsid w:val="00BD5E46"/>
    <w:rsid w:val="00BE0D8C"/>
    <w:rsid w:val="00BE56F7"/>
    <w:rsid w:val="00BE7969"/>
    <w:rsid w:val="00BF05C3"/>
    <w:rsid w:val="00BF520E"/>
    <w:rsid w:val="00BF69A8"/>
    <w:rsid w:val="00BF709B"/>
    <w:rsid w:val="00BF7D6F"/>
    <w:rsid w:val="00C0162E"/>
    <w:rsid w:val="00C019BD"/>
    <w:rsid w:val="00C02462"/>
    <w:rsid w:val="00C02C6E"/>
    <w:rsid w:val="00C0425D"/>
    <w:rsid w:val="00C04E86"/>
    <w:rsid w:val="00C07091"/>
    <w:rsid w:val="00C071FC"/>
    <w:rsid w:val="00C10195"/>
    <w:rsid w:val="00C11A1C"/>
    <w:rsid w:val="00C16707"/>
    <w:rsid w:val="00C20AE4"/>
    <w:rsid w:val="00C22BD5"/>
    <w:rsid w:val="00C24DAB"/>
    <w:rsid w:val="00C264BE"/>
    <w:rsid w:val="00C30400"/>
    <w:rsid w:val="00C30C91"/>
    <w:rsid w:val="00C33BD0"/>
    <w:rsid w:val="00C363B8"/>
    <w:rsid w:val="00C3684F"/>
    <w:rsid w:val="00C40047"/>
    <w:rsid w:val="00C40A5F"/>
    <w:rsid w:val="00C413D7"/>
    <w:rsid w:val="00C41533"/>
    <w:rsid w:val="00C42C03"/>
    <w:rsid w:val="00C44D9D"/>
    <w:rsid w:val="00C472D4"/>
    <w:rsid w:val="00C51FE6"/>
    <w:rsid w:val="00C5286F"/>
    <w:rsid w:val="00C5406A"/>
    <w:rsid w:val="00C54A26"/>
    <w:rsid w:val="00C57423"/>
    <w:rsid w:val="00C63D8D"/>
    <w:rsid w:val="00C64EFC"/>
    <w:rsid w:val="00C74D48"/>
    <w:rsid w:val="00C75488"/>
    <w:rsid w:val="00C77D48"/>
    <w:rsid w:val="00C806BB"/>
    <w:rsid w:val="00C8099E"/>
    <w:rsid w:val="00C8197B"/>
    <w:rsid w:val="00C842C4"/>
    <w:rsid w:val="00C85083"/>
    <w:rsid w:val="00C86AC7"/>
    <w:rsid w:val="00C91ACD"/>
    <w:rsid w:val="00C931A2"/>
    <w:rsid w:val="00C94578"/>
    <w:rsid w:val="00CA1EB9"/>
    <w:rsid w:val="00CA5195"/>
    <w:rsid w:val="00CA535D"/>
    <w:rsid w:val="00CB2BB7"/>
    <w:rsid w:val="00CB3C0A"/>
    <w:rsid w:val="00CB72B3"/>
    <w:rsid w:val="00CB73FD"/>
    <w:rsid w:val="00CC06C6"/>
    <w:rsid w:val="00CC14E7"/>
    <w:rsid w:val="00CC211F"/>
    <w:rsid w:val="00CC48A7"/>
    <w:rsid w:val="00CC702E"/>
    <w:rsid w:val="00CC740A"/>
    <w:rsid w:val="00CD11F1"/>
    <w:rsid w:val="00CD1F77"/>
    <w:rsid w:val="00CD2BC9"/>
    <w:rsid w:val="00CD5497"/>
    <w:rsid w:val="00CD5F7D"/>
    <w:rsid w:val="00CD7514"/>
    <w:rsid w:val="00CE31F8"/>
    <w:rsid w:val="00CE4E9C"/>
    <w:rsid w:val="00CE5729"/>
    <w:rsid w:val="00CF150A"/>
    <w:rsid w:val="00CF35D0"/>
    <w:rsid w:val="00CF55F6"/>
    <w:rsid w:val="00D01307"/>
    <w:rsid w:val="00D01572"/>
    <w:rsid w:val="00D016C8"/>
    <w:rsid w:val="00D0256C"/>
    <w:rsid w:val="00D02F84"/>
    <w:rsid w:val="00D0344F"/>
    <w:rsid w:val="00D040DC"/>
    <w:rsid w:val="00D0616E"/>
    <w:rsid w:val="00D0776E"/>
    <w:rsid w:val="00D1483E"/>
    <w:rsid w:val="00D164AD"/>
    <w:rsid w:val="00D1718B"/>
    <w:rsid w:val="00D22EA6"/>
    <w:rsid w:val="00D245A7"/>
    <w:rsid w:val="00D25F97"/>
    <w:rsid w:val="00D27D88"/>
    <w:rsid w:val="00D371A8"/>
    <w:rsid w:val="00D40DAC"/>
    <w:rsid w:val="00D4387E"/>
    <w:rsid w:val="00D446D4"/>
    <w:rsid w:val="00D44A1A"/>
    <w:rsid w:val="00D465F2"/>
    <w:rsid w:val="00D4710A"/>
    <w:rsid w:val="00D520B6"/>
    <w:rsid w:val="00D52A48"/>
    <w:rsid w:val="00D53B13"/>
    <w:rsid w:val="00D5457A"/>
    <w:rsid w:val="00D57D59"/>
    <w:rsid w:val="00D62E03"/>
    <w:rsid w:val="00D644ED"/>
    <w:rsid w:val="00D66D44"/>
    <w:rsid w:val="00D67588"/>
    <w:rsid w:val="00D80A6A"/>
    <w:rsid w:val="00D80B51"/>
    <w:rsid w:val="00D843A0"/>
    <w:rsid w:val="00D866B6"/>
    <w:rsid w:val="00D900E0"/>
    <w:rsid w:val="00D95391"/>
    <w:rsid w:val="00D97B9A"/>
    <w:rsid w:val="00DA233F"/>
    <w:rsid w:val="00DA567D"/>
    <w:rsid w:val="00DA5CB2"/>
    <w:rsid w:val="00DA6C29"/>
    <w:rsid w:val="00DA7CA1"/>
    <w:rsid w:val="00DB05A1"/>
    <w:rsid w:val="00DB1E3A"/>
    <w:rsid w:val="00DB5FA8"/>
    <w:rsid w:val="00DB71E0"/>
    <w:rsid w:val="00DB74E8"/>
    <w:rsid w:val="00DC0E6E"/>
    <w:rsid w:val="00DC17E0"/>
    <w:rsid w:val="00DC41EC"/>
    <w:rsid w:val="00DC4CDD"/>
    <w:rsid w:val="00DC69CF"/>
    <w:rsid w:val="00DC6E90"/>
    <w:rsid w:val="00DD2D4B"/>
    <w:rsid w:val="00DD2E93"/>
    <w:rsid w:val="00DD7E59"/>
    <w:rsid w:val="00DE1248"/>
    <w:rsid w:val="00DE36E4"/>
    <w:rsid w:val="00DE59C0"/>
    <w:rsid w:val="00DE73C2"/>
    <w:rsid w:val="00DE764B"/>
    <w:rsid w:val="00DE7A3E"/>
    <w:rsid w:val="00DF3922"/>
    <w:rsid w:val="00DF7B7B"/>
    <w:rsid w:val="00E00064"/>
    <w:rsid w:val="00E0006B"/>
    <w:rsid w:val="00E00140"/>
    <w:rsid w:val="00E01A8A"/>
    <w:rsid w:val="00E01F66"/>
    <w:rsid w:val="00E04293"/>
    <w:rsid w:val="00E050D5"/>
    <w:rsid w:val="00E059B3"/>
    <w:rsid w:val="00E10989"/>
    <w:rsid w:val="00E111F2"/>
    <w:rsid w:val="00E1252F"/>
    <w:rsid w:val="00E13D2B"/>
    <w:rsid w:val="00E155DE"/>
    <w:rsid w:val="00E21E5B"/>
    <w:rsid w:val="00E22D73"/>
    <w:rsid w:val="00E233E0"/>
    <w:rsid w:val="00E255D6"/>
    <w:rsid w:val="00E32CED"/>
    <w:rsid w:val="00E3787E"/>
    <w:rsid w:val="00E409A0"/>
    <w:rsid w:val="00E42C92"/>
    <w:rsid w:val="00E42F0F"/>
    <w:rsid w:val="00E44A2A"/>
    <w:rsid w:val="00E46305"/>
    <w:rsid w:val="00E46D1F"/>
    <w:rsid w:val="00E5025E"/>
    <w:rsid w:val="00E53814"/>
    <w:rsid w:val="00E539C2"/>
    <w:rsid w:val="00E553C2"/>
    <w:rsid w:val="00E562DD"/>
    <w:rsid w:val="00E60D92"/>
    <w:rsid w:val="00E6301A"/>
    <w:rsid w:val="00E631B7"/>
    <w:rsid w:val="00E63719"/>
    <w:rsid w:val="00E64067"/>
    <w:rsid w:val="00E65A3D"/>
    <w:rsid w:val="00E70802"/>
    <w:rsid w:val="00E7221E"/>
    <w:rsid w:val="00E80EB2"/>
    <w:rsid w:val="00E85EDA"/>
    <w:rsid w:val="00E86685"/>
    <w:rsid w:val="00E95B59"/>
    <w:rsid w:val="00E9621B"/>
    <w:rsid w:val="00EA072B"/>
    <w:rsid w:val="00EA212C"/>
    <w:rsid w:val="00EA33F7"/>
    <w:rsid w:val="00EA42E5"/>
    <w:rsid w:val="00EA7687"/>
    <w:rsid w:val="00EA7741"/>
    <w:rsid w:val="00EB0C9D"/>
    <w:rsid w:val="00EB49F1"/>
    <w:rsid w:val="00EB6084"/>
    <w:rsid w:val="00EB658F"/>
    <w:rsid w:val="00EB67AD"/>
    <w:rsid w:val="00EC276D"/>
    <w:rsid w:val="00EC4738"/>
    <w:rsid w:val="00EC576E"/>
    <w:rsid w:val="00ED0659"/>
    <w:rsid w:val="00ED29FA"/>
    <w:rsid w:val="00ED5510"/>
    <w:rsid w:val="00ED5654"/>
    <w:rsid w:val="00EE6A45"/>
    <w:rsid w:val="00EF0E5B"/>
    <w:rsid w:val="00EF2A43"/>
    <w:rsid w:val="00EF3481"/>
    <w:rsid w:val="00EF7E86"/>
    <w:rsid w:val="00EF7EDB"/>
    <w:rsid w:val="00F02C70"/>
    <w:rsid w:val="00F03301"/>
    <w:rsid w:val="00F04130"/>
    <w:rsid w:val="00F07328"/>
    <w:rsid w:val="00F1237A"/>
    <w:rsid w:val="00F128B9"/>
    <w:rsid w:val="00F13239"/>
    <w:rsid w:val="00F1798E"/>
    <w:rsid w:val="00F21E95"/>
    <w:rsid w:val="00F23A6D"/>
    <w:rsid w:val="00F23E8E"/>
    <w:rsid w:val="00F2427F"/>
    <w:rsid w:val="00F25BCC"/>
    <w:rsid w:val="00F31887"/>
    <w:rsid w:val="00F33DD9"/>
    <w:rsid w:val="00F36A5A"/>
    <w:rsid w:val="00F4039B"/>
    <w:rsid w:val="00F41998"/>
    <w:rsid w:val="00F42636"/>
    <w:rsid w:val="00F43D53"/>
    <w:rsid w:val="00F43E67"/>
    <w:rsid w:val="00F443E5"/>
    <w:rsid w:val="00F45AA6"/>
    <w:rsid w:val="00F45F5C"/>
    <w:rsid w:val="00F47AA5"/>
    <w:rsid w:val="00F54F29"/>
    <w:rsid w:val="00F563C4"/>
    <w:rsid w:val="00F60F21"/>
    <w:rsid w:val="00F612A3"/>
    <w:rsid w:val="00F612A9"/>
    <w:rsid w:val="00F61689"/>
    <w:rsid w:val="00F708DF"/>
    <w:rsid w:val="00F75316"/>
    <w:rsid w:val="00F756BF"/>
    <w:rsid w:val="00F83D75"/>
    <w:rsid w:val="00F864A8"/>
    <w:rsid w:val="00F86566"/>
    <w:rsid w:val="00F90EE5"/>
    <w:rsid w:val="00F92128"/>
    <w:rsid w:val="00F92E39"/>
    <w:rsid w:val="00F96136"/>
    <w:rsid w:val="00F973D7"/>
    <w:rsid w:val="00FA0620"/>
    <w:rsid w:val="00FA0D94"/>
    <w:rsid w:val="00FA6BB1"/>
    <w:rsid w:val="00FA6C54"/>
    <w:rsid w:val="00FA7EA3"/>
    <w:rsid w:val="00FB055E"/>
    <w:rsid w:val="00FB1E24"/>
    <w:rsid w:val="00FB764F"/>
    <w:rsid w:val="00FC13FF"/>
    <w:rsid w:val="00FC5257"/>
    <w:rsid w:val="00FC67FA"/>
    <w:rsid w:val="00FC7F33"/>
    <w:rsid w:val="00FD1923"/>
    <w:rsid w:val="00FD21F9"/>
    <w:rsid w:val="00FD3B74"/>
    <w:rsid w:val="00FD69BF"/>
    <w:rsid w:val="00FD6D26"/>
    <w:rsid w:val="00FE1588"/>
    <w:rsid w:val="00FE2217"/>
    <w:rsid w:val="00FE562B"/>
    <w:rsid w:val="00FE5FA5"/>
    <w:rsid w:val="00FF0788"/>
    <w:rsid w:val="00FF1E5F"/>
    <w:rsid w:val="00FF26F6"/>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112B21"/>
    <w:rPr>
      <w:sz w:val="16"/>
      <w:szCs w:val="16"/>
    </w:rPr>
  </w:style>
  <w:style w:type="paragraph" w:styleId="CommentText">
    <w:name w:val="annotation text"/>
    <w:basedOn w:val="Normal"/>
    <w:link w:val="CommentTextChar"/>
    <w:uiPriority w:val="99"/>
    <w:semiHidden/>
    <w:unhideWhenUsed/>
    <w:rsid w:val="00112B21"/>
    <w:pPr>
      <w:spacing w:line="240" w:lineRule="auto"/>
    </w:pPr>
    <w:rPr>
      <w:sz w:val="20"/>
      <w:szCs w:val="20"/>
    </w:rPr>
  </w:style>
  <w:style w:type="character" w:customStyle="1" w:styleId="CommentTextChar">
    <w:name w:val="Comment Text Char"/>
    <w:basedOn w:val="DefaultParagraphFont"/>
    <w:link w:val="CommentText"/>
    <w:uiPriority w:val="99"/>
    <w:semiHidden/>
    <w:rsid w:val="00112B21"/>
    <w:rPr>
      <w:sz w:val="20"/>
      <w:szCs w:val="20"/>
      <w:lang w:val="en-GB"/>
    </w:rPr>
  </w:style>
  <w:style w:type="paragraph" w:styleId="CommentSubject">
    <w:name w:val="annotation subject"/>
    <w:basedOn w:val="CommentText"/>
    <w:next w:val="CommentText"/>
    <w:link w:val="CommentSubjectChar"/>
    <w:uiPriority w:val="99"/>
    <w:semiHidden/>
    <w:unhideWhenUsed/>
    <w:rsid w:val="00112B21"/>
    <w:rPr>
      <w:b/>
      <w:bCs/>
    </w:rPr>
  </w:style>
  <w:style w:type="character" w:customStyle="1" w:styleId="CommentSubjectChar">
    <w:name w:val="Comment Subject Char"/>
    <w:basedOn w:val="CommentTextChar"/>
    <w:link w:val="CommentSubject"/>
    <w:uiPriority w:val="99"/>
    <w:semiHidden/>
    <w:rsid w:val="00112B21"/>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406323">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76482598">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11486194">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46705521">
      <w:bodyDiv w:val="1"/>
      <w:marLeft w:val="0"/>
      <w:marRight w:val="0"/>
      <w:marTop w:val="0"/>
      <w:marBottom w:val="0"/>
      <w:divBdr>
        <w:top w:val="none" w:sz="0" w:space="0" w:color="auto"/>
        <w:left w:val="none" w:sz="0" w:space="0" w:color="auto"/>
        <w:bottom w:val="none" w:sz="0" w:space="0" w:color="auto"/>
        <w:right w:val="none" w:sz="0" w:space="0" w:color="auto"/>
      </w:divBdr>
    </w:div>
    <w:div w:id="45837506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33869472">
      <w:bodyDiv w:val="1"/>
      <w:marLeft w:val="0"/>
      <w:marRight w:val="0"/>
      <w:marTop w:val="0"/>
      <w:marBottom w:val="0"/>
      <w:divBdr>
        <w:top w:val="none" w:sz="0" w:space="0" w:color="auto"/>
        <w:left w:val="none" w:sz="0" w:space="0" w:color="auto"/>
        <w:bottom w:val="none" w:sz="0" w:space="0" w:color="auto"/>
        <w:right w:val="none" w:sz="0" w:space="0" w:color="auto"/>
      </w:divBdr>
    </w:div>
    <w:div w:id="66960481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8859869">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54748385">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268400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25344846">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73495217">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722134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1391027">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2058873">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8486509">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70597793">
      <w:bodyDiv w:val="1"/>
      <w:marLeft w:val="0"/>
      <w:marRight w:val="0"/>
      <w:marTop w:val="0"/>
      <w:marBottom w:val="0"/>
      <w:divBdr>
        <w:top w:val="none" w:sz="0" w:space="0" w:color="auto"/>
        <w:left w:val="none" w:sz="0" w:space="0" w:color="auto"/>
        <w:bottom w:val="none" w:sz="0" w:space="0" w:color="auto"/>
        <w:right w:val="none" w:sz="0" w:space="0" w:color="auto"/>
      </w:divBdr>
    </w:div>
    <w:div w:id="1709180225">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50729133">
      <w:bodyDiv w:val="1"/>
      <w:marLeft w:val="0"/>
      <w:marRight w:val="0"/>
      <w:marTop w:val="0"/>
      <w:marBottom w:val="0"/>
      <w:divBdr>
        <w:top w:val="none" w:sz="0" w:space="0" w:color="auto"/>
        <w:left w:val="none" w:sz="0" w:space="0" w:color="auto"/>
        <w:bottom w:val="none" w:sz="0" w:space="0" w:color="auto"/>
        <w:right w:val="none" w:sz="0" w:space="0" w:color="auto"/>
      </w:divBdr>
    </w:div>
    <w:div w:id="1757632519">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225552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3394368">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4657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en-de.neumann.com/ku-100" TargetMode="External"/><Relationship Id="rId26" Type="http://schemas.openxmlformats.org/officeDocument/2006/relationships/hyperlink" Target="https://sennheiser-brandzone.com/c/181/2ep3t4masK6EuUo" TargetMode="External"/><Relationship Id="rId3" Type="http://schemas.openxmlformats.org/officeDocument/2006/relationships/customXml" Target="../customXml/item3.xml"/><Relationship Id="rId21" Type="http://schemas.openxmlformats.org/officeDocument/2006/relationships/hyperlink" Target="https://en-au.sennheiser.com/microphone-3d-audio-ambeo-vr-mic" TargetMode="External"/><Relationship Id="rId7" Type="http://schemas.openxmlformats.org/officeDocument/2006/relationships/settings" Target="settings.xml"/><Relationship Id="rId12" Type="http://schemas.openxmlformats.org/officeDocument/2006/relationships/hyperlink" Target="https://www.otairongo.co.nz/" TargetMode="External"/><Relationship Id="rId17" Type="http://schemas.openxmlformats.org/officeDocument/2006/relationships/image" Target="media/image4.jpeg"/><Relationship Id="rId25" Type="http://schemas.openxmlformats.org/officeDocument/2006/relationships/hyperlink" Target="https://www.otairongo.co.nz/"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n-au.sennheiser.com/microphone-3d-audio-ambeo-vr-mic" TargetMode="External"/><Relationship Id="rId23" Type="http://schemas.openxmlformats.org/officeDocument/2006/relationships/image" Target="media/image6.png"/><Relationship Id="rId28" Type="http://schemas.openxmlformats.org/officeDocument/2006/relationships/hyperlink" Target="http://www.neumann.com" TargetMode="External"/><Relationship Id="rId10" Type="http://schemas.openxmlformats.org/officeDocument/2006/relationships/endnotes" Target="endnotes.xml"/><Relationship Id="rId19" Type="http://schemas.openxmlformats.org/officeDocument/2006/relationships/hyperlink" Target="https://en-au.sennheiser.com/microphone-3d-audio-ambeo-vr-mic"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de.neumann.com/ku-100" TargetMode="External"/><Relationship Id="rId22" Type="http://schemas.openxmlformats.org/officeDocument/2006/relationships/hyperlink" Target="https://en-de.neumann.com/ndh-20" TargetMode="External"/><Relationship Id="rId27" Type="http://schemas.openxmlformats.org/officeDocument/2006/relationships/hyperlink" Target="http://www.sennheiser.com" TargetMode="External"/><Relationship Id="rId30"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0483D8AECB64046A495C0C0B686B71B" ma:contentTypeVersion="13" ma:contentTypeDescription="Create a new document." ma:contentTypeScope="" ma:versionID="cc16c5ff1c2bb21183cbb149953d6f3a">
  <xsd:schema xmlns:xsd="http://www.w3.org/2001/XMLSchema" xmlns:xs="http://www.w3.org/2001/XMLSchema" xmlns:p="http://schemas.microsoft.com/office/2006/metadata/properties" xmlns:ns3="68ab03ac-e77f-4da7-bdc7-7b3063aaf365" xmlns:ns4="9f0e6343-57c9-4109-bfbe-1dc5a38b3ad6" targetNamespace="http://schemas.microsoft.com/office/2006/metadata/properties" ma:root="true" ma:fieldsID="9b539fa70398e55fb39fb8d5c3014106" ns3:_="" ns4:_="">
    <xsd:import namespace="68ab03ac-e77f-4da7-bdc7-7b3063aaf365"/>
    <xsd:import namespace="9f0e6343-57c9-4109-bfbe-1dc5a38b3ad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b03ac-e77f-4da7-bdc7-7b3063aaf3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0e6343-57c9-4109-bfbe-1dc5a38b3ad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438A24-2EB2-4EC9-834C-412ADFC20401}">
  <ds:schemaRefs>
    <ds:schemaRef ds:uri="http://schemas.microsoft.com/sharepoint/v3/contenttype/forms"/>
  </ds:schemaRefs>
</ds:datastoreItem>
</file>

<file path=customXml/itemProps2.xml><?xml version="1.0" encoding="utf-8"?>
<ds:datastoreItem xmlns:ds="http://schemas.openxmlformats.org/officeDocument/2006/customXml" ds:itemID="{ACD25FD2-41EC-465C-81B8-4CAC2F69F0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b03ac-e77f-4da7-bdc7-7b3063aaf365"/>
    <ds:schemaRef ds:uri="9f0e6343-57c9-4109-bfbe-1dc5a38b3a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A17EA3-893F-954E-A234-502A18F582D8}">
  <ds:schemaRefs>
    <ds:schemaRef ds:uri="http://schemas.openxmlformats.org/officeDocument/2006/bibliography"/>
  </ds:schemaRefs>
</ds:datastoreItem>
</file>

<file path=customXml/itemProps4.xml><?xml version="1.0" encoding="utf-8"?>
<ds:datastoreItem xmlns:ds="http://schemas.openxmlformats.org/officeDocument/2006/customXml" ds:itemID="{A1AE6EE9-C3C0-4B9B-B998-0759BD47E4B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8</Pages>
  <Words>1883</Words>
  <Characters>10737</Characters>
  <Application>Microsoft Office Word</Application>
  <DocSecurity>0</DocSecurity>
  <Lines>89</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Kohan, Daniella</cp:lastModifiedBy>
  <cp:revision>8</cp:revision>
  <cp:lastPrinted>2021-12-09T19:05:00Z</cp:lastPrinted>
  <dcterms:created xsi:type="dcterms:W3CDTF">2021-12-08T15:51:00Z</dcterms:created>
  <dcterms:modified xsi:type="dcterms:W3CDTF">2021-12-09T19:05:00Z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0x01010010483D8AECB64046A495C0C0B686B71B</vt:lpwstr>
  </property>
</Properties>
</file>