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YALE abre su tienda oficial en Mercado Libre</w:t>
      </w:r>
      <w:r w:rsidDel="00000000" w:rsidR="00000000" w:rsidRPr="00000000">
        <w:rPr>
          <w:rtl w:val="0"/>
        </w:rPr>
      </w:r>
    </w:p>
    <w:p w:rsidR="00000000" w:rsidDel="00000000" w:rsidP="00000000" w:rsidRDefault="00000000" w:rsidRPr="00000000" w14:paraId="00000003">
      <w:pPr>
        <w:spacing w:line="240" w:lineRule="auto"/>
        <w:ind w:left="720" w:hanging="360"/>
        <w:rPr>
          <w:rFonts w:ascii="Proxima Nova" w:cs="Proxima Nova" w:eastAsia="Proxima Nova" w:hAnsi="Proxima Nova"/>
          <w:color w:val="000000"/>
          <w:sz w:val="26"/>
          <w:szCs w:val="26"/>
        </w:rPr>
      </w:pPr>
      <w:sdt>
        <w:sdtPr>
          <w:tag w:val="goog_rdk_0"/>
        </w:sdtPr>
        <w:sdtContent>
          <w:r w:rsidDel="00000000" w:rsidR="00000000" w:rsidRPr="00000000">
            <w:rPr>
              <w:rFonts w:ascii="Nova Mono" w:cs="Nova Mono" w:eastAsia="Nova Mono" w:hAnsi="Nova Mono"/>
              <w:color w:val="000000"/>
              <w:sz w:val="26"/>
              <w:szCs w:val="26"/>
              <w:rtl w:val="0"/>
            </w:rPr>
            <w:t xml:space="preserve">∙ </w:t>
          </w:r>
        </w:sdtContent>
      </w:sdt>
      <w:r w:rsidDel="00000000" w:rsidR="00000000" w:rsidRPr="00000000">
        <w:rPr>
          <w:rFonts w:ascii="Proxima Nova" w:cs="Proxima Nova" w:eastAsia="Proxima Nova" w:hAnsi="Proxima Nova"/>
          <w:i w:val="1"/>
          <w:sz w:val="20"/>
          <w:szCs w:val="20"/>
          <w:rtl w:val="0"/>
        </w:rPr>
        <w:t xml:space="preserve">Con esta alianza, los usuarios de YALE tendrán un nuevo canal digital para adquirir una gran variedad de productos de seguridad para el hogar, sin necesidad de salir de casa</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10 de marzo 2021.</w:t>
      </w:r>
      <w:r w:rsidDel="00000000" w:rsidR="00000000" w:rsidRPr="00000000">
        <w:rPr>
          <w:rFonts w:ascii="Proxima Nova" w:cs="Proxima Nova" w:eastAsia="Proxima Nova" w:hAnsi="Proxima Nova"/>
          <w:rtl w:val="0"/>
        </w:rPr>
        <w:t xml:space="preserve"> Como parte de su estrategia comercial, la empresa de seguridad para el hogar, YALE, anunció la apertura de su </w:t>
      </w:r>
      <w:hyperlink r:id="rId7">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en Mercado Libre, con el objetivo de llegar a sus clientes a través de este canal digital tan relevante para el mercado mexicano, ofreciendo soluciones de seguridad innovadoras y accesibles, ahora</w:t>
      </w:r>
      <w:r w:rsidDel="00000000" w:rsidR="00000000" w:rsidRPr="00000000">
        <w:rPr>
          <w:rFonts w:ascii="Proxima Nova" w:cs="Proxima Nova" w:eastAsia="Proxima Nova" w:hAnsi="Proxima Nova"/>
          <w:rtl w:val="0"/>
        </w:rPr>
        <w:t xml:space="preserve"> con envíos gratuitos</w:t>
      </w:r>
      <w:r w:rsidDel="00000000" w:rsidR="00000000" w:rsidRPr="00000000">
        <w:rPr>
          <w:rFonts w:ascii="Proxima Nova" w:cs="Proxima Nova" w:eastAsia="Proxima Nova" w:hAnsi="Proxima Nova"/>
          <w:rtl w:val="0"/>
        </w:rPr>
        <w:t xml:space="preserve"> que llegarán en 24 horas, hasta la puerta de su casa.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tienda digital, el consumidor podrá encontrar una gran variedad de productos para potenciar la seguridad en el hogar, principalmente, la línea de cerraduras digitales, mirillas, candados y cajas fuertes, con un complemento de productos mecánicos con diseño innovador y acabados en tendencia, tales como gatillos y manijas.</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En Mercado Libre buscamos constantemente aliarnos con grandes marcas para garantizar a los usuarios mayor confianza en sus compras. Esta alianza con YALE nos permite ampliar nuestra oferta de productos para el hogar, un espacio que se ha convertido en el más importante para las personas durante los últimos meses; queremos ayudarlas a mantenerlo seguro a través de soluciones innovadoras e inteligentes”, </w:t>
      </w:r>
      <w:r w:rsidDel="00000000" w:rsidR="00000000" w:rsidRPr="00000000">
        <w:rPr>
          <w:rFonts w:ascii="Proxima Nova" w:cs="Proxima Nova" w:eastAsia="Proxima Nova" w:hAnsi="Proxima Nova"/>
          <w:rtl w:val="0"/>
        </w:rPr>
        <w:t xml:space="preserve">afirma Alejandro Caballero, director de marketplace en Mercado Libre.</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alianza, YALE busca incrementar su disponibilidad y presencia de marca para toda la línea de productos. Así como sumarse a la plataforma de e-commerce mejor posicionada (en ventas) en México y LATAM.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Decidimos unirnos a Mercado Libre con el objetivo de acercarnos más a nuestros clientes y hacerles llegar nuestros productos a través su plataforma, garantizando seguridad, excelente servicio y eficiencia en tiempos de entrega. Así mismo, reiteramos nuestro compromiso de velar por la seguridad de nuestros consumidores, al proporcionarles una opción más práctica para comprar nuestras soluciones, sin la necesidad de salir de casa durante la pandemia</w:t>
      </w:r>
      <w:r w:rsidDel="00000000" w:rsidR="00000000" w:rsidRPr="00000000">
        <w:rPr>
          <w:rFonts w:ascii="Proxima Nova" w:cs="Proxima Nova" w:eastAsia="Proxima Nova" w:hAnsi="Proxima Nova"/>
          <w:rtl w:val="0"/>
        </w:rPr>
        <w:t xml:space="preserve">,” comentó Leonardo Zúñiga, Director de Marketing de ASSA ABLOY México.</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iniciativa permitirá a YALE que sus soluciones de seguridad lleguen a todo el país con increíbles beneficios para sus clientes como compras a meses sin intereses, diversos métodos de pago, descuentos, envíos gratuitos y compra protegida. En ese sentido y para celebrar la apertura, en la compra de una cerradura digital en la tienda oficial de YALE en Mercado Libre, la instalación es gratuita (promoción válida solo para CDMX y EDOMEX).</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quieres visitar la tienda oficial de YALE en Mercado Libre, haz click </w:t>
      </w:r>
      <w:hyperlink r:id="rId8">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ASSA ABLOY</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ASSA ABLOY es el líder mundial en soluciones y productos de seguridad, sistemas de apertura y control de accesos para puertas residenciales y comerciales, dedicado a satisfacer las necesidades de protección, funcionalidad y confort.</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1994 y con presencia en más de 70 países, ASSA ABLOY es el grupo con las marcas más prestigiadas a nivel mundial, entre las que se encuentran: Phillips, Yale, Tesa, Brüken, Mul-T-Lock, Medeco, entre otras. ASSA ABLOY se ha convertido en el corporativo más grande del mundo, con más de 200 empresas dedicadas a satisfacer los más exigentes requerimientos de protección y seguridad.</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ASSA ABLOY opera en mercados maduros y emergentes de todo el mundo, liderando el sector en muchos países de Europa, Norteamérica y la región Asia Pacífico. En un segmento en pleno crecimiento como el de soluciones de seguridad, el grupo desarrolla tecnología para el control de identidades y accesos con llaves, códigos, huellas y tarjetas; así como la automatización de puertas y sistemas de seguridad.</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Gracias a su tecnología de vanguardia que cumple los más altos estándares de calidad, ASSA ABLOY se encuentra constantemente generando soluciones innovadoras que mejoren la vida de sus consumidores para brindar seguridad y tranquilidad en cualquier ambiente y en cualquier lugar como: hogares, oficinas, comercios, hoteles, hospitales, y aeropuertos.</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i w:val="1"/>
          <w:sz w:val="18"/>
          <w:szCs w:val="18"/>
        </w:rPr>
      </w:pPr>
      <w:r w:rsidDel="00000000" w:rsidR="00000000" w:rsidRPr="00000000">
        <w:rPr>
          <w:rFonts w:ascii="Proxima Nova" w:cs="Proxima Nova" w:eastAsia="Proxima Nova" w:hAnsi="Proxima Nova"/>
          <w:sz w:val="18"/>
          <w:szCs w:val="18"/>
          <w:rtl w:val="0"/>
        </w:rPr>
        <w:t xml:space="preserve">Para más información ingrese a: </w:t>
      </w:r>
      <w:hyperlink r:id="rId9">
        <w:r w:rsidDel="00000000" w:rsidR="00000000" w:rsidRPr="00000000">
          <w:rPr>
            <w:rFonts w:ascii="Proxima Nova" w:cs="Proxima Nova" w:eastAsia="Proxima Nova" w:hAnsi="Proxima Nova"/>
            <w:color w:val="0000ff"/>
            <w:sz w:val="18"/>
            <w:szCs w:val="18"/>
            <w:u w:val="single"/>
            <w:rtl w:val="0"/>
          </w:rPr>
          <w:t xml:space="preserve">https://www.assaabloy.com.mx/es/local/assaabloycommx/</w:t>
        </w:r>
      </w:hyperlink>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0">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b w:val="1"/>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4284825</wp:posOffset>
          </wp:positionH>
          <wp:positionV relativeFrom="page">
            <wp:posOffset>161925</wp:posOffset>
          </wp:positionV>
          <wp:extent cx="920587" cy="920587"/>
          <wp:effectExtent b="0" l="0" r="0" t="0"/>
          <wp:wrapTopAndBottom distB="0" dist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0587" cy="920587"/>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1209675</wp:posOffset>
          </wp:positionH>
          <wp:positionV relativeFrom="paragraph">
            <wp:posOffset>-209549</wp:posOffset>
          </wp:positionV>
          <wp:extent cx="1400175" cy="752475"/>
          <wp:effectExtent b="0" l="0" r="0" t="0"/>
          <wp:wrapSquare wrapText="bothSides" distB="114300" distT="114300" distL="114300" distR="114300"/>
          <wp:docPr id="26" name="image2.png"/>
          <a:graphic>
            <a:graphicData uri="http://schemas.openxmlformats.org/drawingml/2006/picture">
              <pic:pic>
                <pic:nvPicPr>
                  <pic:cNvPr id="0" name="image2.png"/>
                  <pic:cNvPicPr preferRelativeResize="0"/>
                </pic:nvPicPr>
                <pic:blipFill>
                  <a:blip r:embed="rId2"/>
                  <a:srcRect b="22602" l="0" r="0" t="23287"/>
                  <a:stretch>
                    <a:fillRect/>
                  </a:stretch>
                </pic:blipFill>
                <pic:spPr>
                  <a:xfrm>
                    <a:off x="0" y="0"/>
                    <a:ext cx="1400175"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5423E1"/>
    <w:pPr>
      <w:ind w:left="720"/>
      <w:contextualSpacing w:val="1"/>
    </w:pPr>
  </w:style>
  <w:style w:type="paragraph" w:styleId="selectionshareable" w:customStyle="1">
    <w:name w:val="selectionshareable"/>
    <w:basedOn w:val="Normal"/>
    <w:rsid w:val="005423E1"/>
    <w:pPr>
      <w:spacing w:after="100" w:afterAutospacing="1" w:before="100" w:beforeAutospacing="1" w:line="240" w:lineRule="auto"/>
    </w:pPr>
    <w:rPr>
      <w:rFonts w:ascii="Times New Roman" w:cs="Times New Roman" w:eastAsia="Times New Roman" w:hAnsi="Times New Roman"/>
      <w:sz w:val="24"/>
      <w:szCs w:val="24"/>
      <w:lang w:val="es-MX"/>
    </w:rPr>
  </w:style>
  <w:style w:type="character" w:styleId="Hipervnculo">
    <w:name w:val="Hyperlink"/>
    <w:basedOn w:val="Fuentedeprrafopredeter"/>
    <w:uiPriority w:val="99"/>
    <w:semiHidden w:val="1"/>
    <w:unhideWhenUsed w:val="1"/>
    <w:rsid w:val="005423E1"/>
    <w:rPr>
      <w:color w:val="0000ff"/>
      <w:u w:val="single"/>
    </w:rPr>
  </w:style>
  <w:style w:type="character" w:styleId="Textoennegrita">
    <w:name w:val="Strong"/>
    <w:basedOn w:val="Fuentedeprrafopredeter"/>
    <w:uiPriority w:val="22"/>
    <w:qFormat w:val="1"/>
    <w:rsid w:val="005423E1"/>
    <w:rPr>
      <w:b w:val="1"/>
      <w:bCs w:val="1"/>
    </w:rPr>
  </w:style>
  <w:style w:type="paragraph" w:styleId="NormalWeb">
    <w:name w:val="Normal (Web)"/>
    <w:basedOn w:val="Normal"/>
    <w:uiPriority w:val="99"/>
    <w:semiHidden w:val="1"/>
    <w:unhideWhenUsed w:val="1"/>
    <w:rsid w:val="00D457E4"/>
    <w:pPr>
      <w:spacing w:after="100" w:afterAutospacing="1" w:before="100" w:beforeAutospacing="1" w:line="240" w:lineRule="auto"/>
    </w:pPr>
    <w:rPr>
      <w:rFonts w:ascii="Times New Roman" w:cs="Times New Roman" w:eastAsia="Times New Roman" w:hAnsi="Times New Roman"/>
      <w:sz w:val="24"/>
      <w:szCs w:val="24"/>
      <w:lang w:val="es-MX"/>
    </w:rPr>
  </w:style>
  <w:style w:type="paragraph" w:styleId="Encabezado">
    <w:name w:val="header"/>
    <w:basedOn w:val="Normal"/>
    <w:link w:val="EncabezadoCar"/>
    <w:uiPriority w:val="99"/>
    <w:unhideWhenUsed w:val="1"/>
    <w:rsid w:val="00F90D2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90D22"/>
  </w:style>
  <w:style w:type="paragraph" w:styleId="Piedepgina">
    <w:name w:val="footer"/>
    <w:basedOn w:val="Normal"/>
    <w:link w:val="PiedepginaCar"/>
    <w:uiPriority w:val="99"/>
    <w:unhideWhenUsed w:val="1"/>
    <w:rsid w:val="00F90D2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90D22"/>
  </w:style>
  <w:style w:type="paragraph" w:styleId="introduction" w:customStyle="1">
    <w:name w:val="introduction"/>
    <w:basedOn w:val="Normal"/>
    <w:rsid w:val="00753607"/>
    <w:pPr>
      <w:spacing w:after="100" w:afterAutospacing="1" w:before="100" w:beforeAutospacing="1" w:line="240" w:lineRule="auto"/>
    </w:pPr>
    <w:rPr>
      <w:rFonts w:ascii="Times New Roman" w:cs="Times New Roman" w:eastAsia="Times New Roman" w:hAnsi="Times New Roman"/>
      <w:sz w:val="24"/>
      <w:szCs w:val="24"/>
      <w:lang w:val="es-MX"/>
    </w:rPr>
  </w:style>
  <w:style w:type="character" w:styleId="apple-converted-space" w:customStyle="1">
    <w:name w:val="apple-converted-space"/>
    <w:basedOn w:val="Fuentedeprrafopredeter"/>
    <w:rsid w:val="00753607"/>
  </w:style>
  <w:style w:type="character" w:styleId="f4article-infoexcerpt" w:customStyle="1">
    <w:name w:val="f4_article-info__excerpt"/>
    <w:basedOn w:val="Fuentedeprrafopredeter"/>
    <w:rsid w:val="00E7556D"/>
  </w:style>
  <w:style w:type="character" w:styleId="nfasis">
    <w:name w:val="Emphasis"/>
    <w:basedOn w:val="Fuentedeprrafopredeter"/>
    <w:uiPriority w:val="20"/>
    <w:qFormat w:val="1"/>
    <w:rsid w:val="00860499"/>
    <w:rPr>
      <w:i w:val="1"/>
      <w:iCs w:val="1"/>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ssaabloy.com.mx/es/local/assaabloy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enda.mercadolibre.com.mx/yale-seguridad" TargetMode="External"/><Relationship Id="rId8" Type="http://schemas.openxmlformats.org/officeDocument/2006/relationships/hyperlink" Target="https://tienda.mercadolibre.com.mx/yale-segur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eqydNXLbLO3g+IvIAHHrD7AQQ==">AMUW2mWAQNX/1uDK/2p6dqbWZnSrtvhgCDYQWYJIISoTZ6gOqhC7ylSCkfnH/DoOQ2lG2xaiyjGNbN6E3sLxrMEkRl2P3XkhgzwJKtc228LjAd5nkP/Li1kzCzxLmD+NZ5C6C+EP0t/20y9gWry5nry8eCwAT8jUa7hTPLAgk2AaD5kcUTxUWzM=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2021-02-20T01:43:00Z</dcterms:created>
</cp:coreProperties>
</file>