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7FE46" w14:textId="51953C94" w:rsidR="002D44FB" w:rsidRPr="009E5ACD" w:rsidRDefault="002D44FB" w:rsidP="00912A00">
      <w:pPr>
        <w:rPr>
          <w:rFonts w:ascii="Averta for TBWA" w:hAnsi="Averta for TBWA"/>
          <w:sz w:val="21"/>
          <w:szCs w:val="21"/>
        </w:rPr>
      </w:pPr>
    </w:p>
    <w:p w14:paraId="1B88A0F4" w14:textId="2011593F" w:rsidR="00605D94" w:rsidRPr="009E5ACD" w:rsidRDefault="00605D94" w:rsidP="00605D94">
      <w:pPr>
        <w:shd w:val="clear" w:color="auto" w:fill="FFFFFF"/>
        <w:textAlignment w:val="baseline"/>
        <w:rPr>
          <w:rFonts w:ascii="Averta for TBWA" w:eastAsia="Batang" w:hAnsi="Averta for TBWA" w:cstheme="majorBidi"/>
          <w:b/>
          <w:spacing w:val="-10"/>
          <w:kern w:val="28"/>
          <w:sz w:val="32"/>
          <w:szCs w:val="32"/>
        </w:rPr>
      </w:pPr>
      <w:r w:rsidRPr="009E5ACD">
        <w:rPr>
          <w:rFonts w:ascii="Averta for TBWA" w:eastAsia="Batang" w:hAnsi="Averta for TBWA" w:cstheme="majorBidi"/>
          <w:b/>
          <w:spacing w:val="-10"/>
          <w:kern w:val="28"/>
          <w:sz w:val="32"/>
          <w:szCs w:val="32"/>
        </w:rPr>
        <w:t>Dure wortelen? Niet voor EuroMillions-winnaars</w:t>
      </w:r>
    </w:p>
    <w:p w14:paraId="6393720D" w14:textId="77777777" w:rsidR="00605D94" w:rsidRPr="009E5ACD" w:rsidRDefault="00605D94" w:rsidP="00605D94">
      <w:pPr>
        <w:shd w:val="clear" w:color="auto" w:fill="FFFFFF"/>
        <w:rPr>
          <w:rFonts w:ascii="Averta for TBWA" w:eastAsia="Times New Roman" w:hAnsi="Averta for TBWA" w:cs="Calibri Light"/>
          <w:color w:val="000000"/>
          <w:spacing w:val="-10"/>
          <w:sz w:val="21"/>
          <w:szCs w:val="21"/>
          <w:lang w:eastAsia="en-GB"/>
        </w:rPr>
      </w:pPr>
      <w:r w:rsidRPr="009E5ACD">
        <w:rPr>
          <w:rFonts w:ascii="Averta for TBWA" w:eastAsia="Times New Roman" w:hAnsi="Averta for TBWA" w:cs="Calibri"/>
          <w:color w:val="000000"/>
          <w:spacing w:val="-10"/>
          <w:sz w:val="21"/>
          <w:szCs w:val="21"/>
          <w:bdr w:val="none" w:sz="0" w:space="0" w:color="auto" w:frame="1"/>
          <w:lang w:eastAsia="en-GB"/>
        </w:rPr>
        <w:br/>
      </w:r>
    </w:p>
    <w:p w14:paraId="2A8B4C84" w14:textId="77777777" w:rsidR="00605D94" w:rsidRPr="009E5ACD" w:rsidRDefault="00605D94" w:rsidP="00605D94">
      <w:pPr>
        <w:shd w:val="clear" w:color="auto" w:fill="FFFFFF"/>
        <w:rPr>
          <w:rFonts w:ascii="Averta for TBWA" w:eastAsia="Times New Roman" w:hAnsi="Averta for TBWA" w:cs="Calibri"/>
          <w:color w:val="000000"/>
          <w:sz w:val="21"/>
          <w:szCs w:val="21"/>
          <w:lang w:eastAsia="en-GB"/>
        </w:rPr>
      </w:pPr>
      <w:r w:rsidRPr="009E5ACD">
        <w:rPr>
          <w:rFonts w:ascii="Averta for TBWA" w:eastAsia="Times New Roman" w:hAnsi="Averta for TBWA" w:cs="Calibri"/>
          <w:b/>
          <w:bCs/>
          <w:color w:val="000000"/>
          <w:sz w:val="21"/>
          <w:szCs w:val="21"/>
          <w:lang w:eastAsia="en-GB"/>
        </w:rPr>
        <w:t>Supermarkt Lidl pakte deze week uit met een opvallende affiche waar een kilo wortelen werd aangeprezen aan… 100.650 euro! Een pak geld voor wat verse groenten. Gelukkig is er vanavond 190 miljoen te winnen tijdens de E</w:t>
      </w:r>
      <w:bookmarkStart w:id="0" w:name="_GoBack"/>
      <w:bookmarkEnd w:id="0"/>
      <w:r w:rsidRPr="009E5ACD">
        <w:rPr>
          <w:rFonts w:ascii="Averta for TBWA" w:eastAsia="Times New Roman" w:hAnsi="Averta for TBWA" w:cs="Calibri"/>
          <w:b/>
          <w:bCs/>
          <w:color w:val="000000"/>
          <w:sz w:val="21"/>
          <w:szCs w:val="21"/>
          <w:lang w:eastAsia="en-GB"/>
        </w:rPr>
        <w:t>uroMillions trekking. Ideaal voor fans van lekkere groentjes. Zoals Paul – het bekende gezicht van EuroMillions.</w:t>
      </w:r>
    </w:p>
    <w:p w14:paraId="3D033E18" w14:textId="77777777" w:rsidR="00605D94" w:rsidRPr="009E5ACD" w:rsidRDefault="00605D94" w:rsidP="00605D94">
      <w:pPr>
        <w:shd w:val="clear" w:color="auto" w:fill="FFFFFF"/>
        <w:rPr>
          <w:rFonts w:ascii="Averta for TBWA" w:eastAsia="Times New Roman" w:hAnsi="Averta for TBWA" w:cs="Calibri"/>
          <w:color w:val="000000"/>
          <w:sz w:val="21"/>
          <w:szCs w:val="21"/>
          <w:lang w:eastAsia="en-GB"/>
        </w:rPr>
      </w:pPr>
    </w:p>
    <w:p w14:paraId="4071E5E7" w14:textId="1E534EA3" w:rsidR="00605D94" w:rsidRPr="009E5ACD" w:rsidRDefault="00605D94" w:rsidP="00605D94">
      <w:pPr>
        <w:shd w:val="clear" w:color="auto" w:fill="FFFFFF"/>
        <w:rPr>
          <w:rFonts w:ascii="Averta for TBWA" w:eastAsia="Times New Roman" w:hAnsi="Averta for TBWA" w:cs="Calibri"/>
          <w:color w:val="000000"/>
          <w:sz w:val="21"/>
          <w:szCs w:val="21"/>
          <w:lang w:eastAsia="en-GB"/>
        </w:rPr>
      </w:pPr>
      <w:r w:rsidRPr="009E5ACD">
        <w:rPr>
          <w:rFonts w:ascii="Averta for TBWA" w:eastAsia="Times New Roman" w:hAnsi="Averta for TBWA" w:cs="Calibri"/>
          <w:color w:val="000000"/>
          <w:sz w:val="21"/>
          <w:szCs w:val="21"/>
          <w:lang w:eastAsia="en-GB"/>
        </w:rPr>
        <w:t>“Verse producten zijn veel waard”, klinkt het bij Lidl. De supermarkt stuntte deze week met een opvallende reclamecampagne waarbij verse groenten voor astronomisch bedragen werden aangeprezen. Dat ontging ook EuroMillions niet. Zij reageren nu ludiek op de Lidl-campagne via de bekende EuroMillions-winnaar Paul. Hij blijkt ook fan van verse groentjes</w:t>
      </w:r>
      <w:r w:rsidR="000A236A">
        <w:rPr>
          <w:rFonts w:ascii="Averta for TBWA" w:eastAsia="Times New Roman" w:hAnsi="Averta for TBWA" w:cs="Calibri"/>
          <w:color w:val="000000"/>
          <w:sz w:val="21"/>
          <w:szCs w:val="21"/>
          <w:lang w:eastAsia="en-GB"/>
        </w:rPr>
        <w:t xml:space="preserve">. </w:t>
      </w:r>
      <w:r w:rsidRPr="009E5ACD">
        <w:rPr>
          <w:rFonts w:ascii="Averta for TBWA" w:eastAsia="Times New Roman" w:hAnsi="Averta for TBWA" w:cs="Calibri"/>
          <w:color w:val="000000"/>
          <w:sz w:val="21"/>
          <w:szCs w:val="21"/>
          <w:lang w:eastAsia="en-GB"/>
        </w:rPr>
        <w:t>Wie ook wil genieten van de groenten bij Lidl kan vanavond meespelen voor de jackpot van € 190.000.000. Genoeg voor kilo’s verse vitaminen.</w:t>
      </w:r>
      <w:r w:rsidRPr="009E5ACD">
        <w:rPr>
          <w:rFonts w:ascii="Cambria" w:eastAsia="Times New Roman" w:hAnsi="Cambria" w:cs="Cambria"/>
          <w:color w:val="000000"/>
          <w:sz w:val="21"/>
          <w:szCs w:val="21"/>
          <w:lang w:eastAsia="en-GB"/>
        </w:rPr>
        <w:t> </w:t>
      </w:r>
      <w:r w:rsidRPr="009E5ACD">
        <w:rPr>
          <w:rFonts w:ascii="Cambria" w:eastAsia="Times New Roman" w:hAnsi="Cambria" w:cs="Cambria"/>
          <w:color w:val="000000"/>
          <w:sz w:val="21"/>
          <w:szCs w:val="21"/>
          <w:bdr w:val="none" w:sz="0" w:space="0" w:color="auto" w:frame="1"/>
          <w:lang w:eastAsia="en-GB"/>
        </w:rPr>
        <w:t> </w:t>
      </w:r>
      <w:r w:rsidRPr="009E5ACD">
        <w:rPr>
          <w:rFonts w:ascii="Averta for TBWA" w:eastAsia="Times New Roman" w:hAnsi="Averta for TBWA" w:cs="Calibri"/>
          <w:color w:val="000000"/>
          <w:sz w:val="21"/>
          <w:szCs w:val="21"/>
          <w:lang w:eastAsia="en-GB"/>
        </w:rPr>
        <w:t>(Ter info: een kilo wortelen kost bij Lidl gelukkig maar 99 cent.)</w:t>
      </w:r>
    </w:p>
    <w:p w14:paraId="700A577D" w14:textId="77777777" w:rsidR="00605D94" w:rsidRPr="009E5ACD" w:rsidRDefault="00605D94" w:rsidP="00912A00">
      <w:pPr>
        <w:rPr>
          <w:rFonts w:ascii="Averta for TBWA" w:hAnsi="Averta for TBWA"/>
          <w:sz w:val="21"/>
          <w:szCs w:val="21"/>
          <w:lang w:val="en-US"/>
        </w:rPr>
      </w:pPr>
    </w:p>
    <w:sectPr w:rsidR="00605D94" w:rsidRPr="009E5ACD" w:rsidSect="006C15DB">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B845F" w14:textId="77777777" w:rsidR="000462DA" w:rsidRDefault="000462DA" w:rsidP="00F75B6D">
      <w:r>
        <w:separator/>
      </w:r>
    </w:p>
  </w:endnote>
  <w:endnote w:type="continuationSeparator" w:id="0">
    <w:p w14:paraId="3AC988DA" w14:textId="77777777" w:rsidR="000462DA" w:rsidRDefault="000462DA" w:rsidP="00F7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LightTBWA">
    <w:altName w:val="Century Gothic"/>
    <w:panose1 w:val="020B0604020202020204"/>
    <w:charset w:val="00"/>
    <w:family w:val="auto"/>
    <w:pitch w:val="variable"/>
    <w:sig w:usb0="00000003" w:usb1="00000000" w:usb2="00000000" w:usb3="00000000" w:csb0="00000001" w:csb1="00000000"/>
  </w:font>
  <w:font w:name="Averta for TBWA">
    <w:panose1 w:val="01000000000000000000"/>
    <w:charset w:val="4D"/>
    <w:family w:val="auto"/>
    <w:pitch w:val="variable"/>
    <w:sig w:usb0="A00000EF" w:usb1="0000E021" w:usb2="00000000" w:usb3="00000000" w:csb0="0000019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85912" w14:textId="77777777" w:rsidR="000462DA" w:rsidRDefault="000462DA" w:rsidP="00F75B6D">
      <w:r>
        <w:separator/>
      </w:r>
    </w:p>
  </w:footnote>
  <w:footnote w:type="continuationSeparator" w:id="0">
    <w:p w14:paraId="7C135916" w14:textId="77777777" w:rsidR="000462DA" w:rsidRDefault="000462DA" w:rsidP="00F75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5E72" w14:textId="77D2E7DD" w:rsidR="00F75B6D" w:rsidRDefault="00F75B6D">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71160D02" wp14:editId="75FDEC27">
          <wp:simplePos x="0" y="0"/>
          <wp:positionH relativeFrom="page">
            <wp:posOffset>899795</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00"/>
    <w:rsid w:val="00046205"/>
    <w:rsid w:val="000462DA"/>
    <w:rsid w:val="000A236A"/>
    <w:rsid w:val="002D44FB"/>
    <w:rsid w:val="003218AE"/>
    <w:rsid w:val="004B676C"/>
    <w:rsid w:val="00605D94"/>
    <w:rsid w:val="006C15DB"/>
    <w:rsid w:val="00717BD3"/>
    <w:rsid w:val="007E2E6C"/>
    <w:rsid w:val="00912A00"/>
    <w:rsid w:val="00965A9F"/>
    <w:rsid w:val="00985FF2"/>
    <w:rsid w:val="009E5ACD"/>
    <w:rsid w:val="00D8596F"/>
    <w:rsid w:val="00F609ED"/>
    <w:rsid w:val="00F75B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13669FC"/>
  <w15:chartTrackingRefBased/>
  <w15:docId w15:val="{F9ACA2B1-7AB9-6644-B318-9DEBA6E5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2A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A00"/>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605D94"/>
    <w:pPr>
      <w:spacing w:before="100" w:beforeAutospacing="1" w:after="100" w:afterAutospacing="1"/>
    </w:pPr>
    <w:rPr>
      <w:rFonts w:ascii="Times New Roman" w:eastAsia="Times New Roman" w:hAnsi="Times New Roman" w:cs="Times New Roman"/>
      <w:lang w:val="en-US" w:eastAsia="en-GB"/>
    </w:rPr>
  </w:style>
  <w:style w:type="paragraph" w:customStyle="1" w:styleId="TBWANormal">
    <w:name w:val="TBWA Normal"/>
    <w:rsid w:val="00605D94"/>
    <w:rPr>
      <w:rFonts w:ascii="FuturaLightTBWA" w:eastAsia="Times New Roman" w:hAnsi="FuturaLightTBWA" w:cs="Times New Roman"/>
      <w:noProof/>
      <w:szCs w:val="20"/>
      <w:lang w:val="en-US"/>
    </w:rPr>
  </w:style>
  <w:style w:type="paragraph" w:styleId="Header">
    <w:name w:val="header"/>
    <w:basedOn w:val="Normal"/>
    <w:link w:val="HeaderChar"/>
    <w:uiPriority w:val="99"/>
    <w:unhideWhenUsed/>
    <w:rsid w:val="00F75B6D"/>
    <w:pPr>
      <w:tabs>
        <w:tab w:val="center" w:pos="4680"/>
        <w:tab w:val="right" w:pos="9360"/>
      </w:tabs>
    </w:pPr>
  </w:style>
  <w:style w:type="character" w:customStyle="1" w:styleId="HeaderChar">
    <w:name w:val="Header Char"/>
    <w:basedOn w:val="DefaultParagraphFont"/>
    <w:link w:val="Header"/>
    <w:uiPriority w:val="99"/>
    <w:rsid w:val="00F75B6D"/>
  </w:style>
  <w:style w:type="paragraph" w:styleId="Footer">
    <w:name w:val="footer"/>
    <w:basedOn w:val="Normal"/>
    <w:link w:val="FooterChar"/>
    <w:uiPriority w:val="99"/>
    <w:unhideWhenUsed/>
    <w:rsid w:val="00F75B6D"/>
    <w:pPr>
      <w:tabs>
        <w:tab w:val="center" w:pos="4680"/>
        <w:tab w:val="right" w:pos="9360"/>
      </w:tabs>
    </w:pPr>
  </w:style>
  <w:style w:type="character" w:customStyle="1" w:styleId="FooterChar">
    <w:name w:val="Footer Char"/>
    <w:basedOn w:val="DefaultParagraphFont"/>
    <w:link w:val="Footer"/>
    <w:uiPriority w:val="99"/>
    <w:rsid w:val="00F7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2106">
      <w:bodyDiv w:val="1"/>
      <w:marLeft w:val="0"/>
      <w:marRight w:val="0"/>
      <w:marTop w:val="0"/>
      <w:marBottom w:val="0"/>
      <w:divBdr>
        <w:top w:val="none" w:sz="0" w:space="0" w:color="auto"/>
        <w:left w:val="none" w:sz="0" w:space="0" w:color="auto"/>
        <w:bottom w:val="none" w:sz="0" w:space="0" w:color="auto"/>
        <w:right w:val="none" w:sz="0" w:space="0" w:color="auto"/>
      </w:divBdr>
      <w:divsChild>
        <w:div w:id="134959520">
          <w:marLeft w:val="0"/>
          <w:marRight w:val="0"/>
          <w:marTop w:val="0"/>
          <w:marBottom w:val="0"/>
          <w:divBdr>
            <w:top w:val="none" w:sz="0" w:space="0" w:color="auto"/>
            <w:left w:val="none" w:sz="0" w:space="0" w:color="auto"/>
            <w:bottom w:val="none" w:sz="0" w:space="0" w:color="auto"/>
            <w:right w:val="none" w:sz="0" w:space="0" w:color="auto"/>
          </w:divBdr>
        </w:div>
      </w:divsChild>
    </w:div>
    <w:div w:id="439225809">
      <w:bodyDiv w:val="1"/>
      <w:marLeft w:val="0"/>
      <w:marRight w:val="0"/>
      <w:marTop w:val="0"/>
      <w:marBottom w:val="0"/>
      <w:divBdr>
        <w:top w:val="none" w:sz="0" w:space="0" w:color="auto"/>
        <w:left w:val="none" w:sz="0" w:space="0" w:color="auto"/>
        <w:bottom w:val="none" w:sz="0" w:space="0" w:color="auto"/>
        <w:right w:val="none" w:sz="0" w:space="0" w:color="auto"/>
      </w:divBdr>
    </w:div>
    <w:div w:id="1292251310">
      <w:bodyDiv w:val="1"/>
      <w:marLeft w:val="0"/>
      <w:marRight w:val="0"/>
      <w:marTop w:val="0"/>
      <w:marBottom w:val="0"/>
      <w:divBdr>
        <w:top w:val="none" w:sz="0" w:space="0" w:color="auto"/>
        <w:left w:val="none" w:sz="0" w:space="0" w:color="auto"/>
        <w:bottom w:val="none" w:sz="0" w:space="0" w:color="auto"/>
        <w:right w:val="none" w:sz="0" w:space="0" w:color="auto"/>
      </w:divBdr>
    </w:div>
    <w:div w:id="1461455272">
      <w:bodyDiv w:val="1"/>
      <w:marLeft w:val="0"/>
      <w:marRight w:val="0"/>
      <w:marTop w:val="0"/>
      <w:marBottom w:val="0"/>
      <w:divBdr>
        <w:top w:val="none" w:sz="0" w:space="0" w:color="auto"/>
        <w:left w:val="none" w:sz="0" w:space="0" w:color="auto"/>
        <w:bottom w:val="none" w:sz="0" w:space="0" w:color="auto"/>
        <w:right w:val="none" w:sz="0" w:space="0" w:color="auto"/>
      </w:divBdr>
    </w:div>
    <w:div w:id="159764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Van Lijsebeth</dc:creator>
  <cp:keywords/>
  <dc:description/>
  <cp:lastModifiedBy>Microsoft Office User</cp:lastModifiedBy>
  <cp:revision>7</cp:revision>
  <dcterms:created xsi:type="dcterms:W3CDTF">2019-09-27T15:22:00Z</dcterms:created>
  <dcterms:modified xsi:type="dcterms:W3CDTF">2019-09-30T15:30:00Z</dcterms:modified>
</cp:coreProperties>
</file>