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jc w:val="center"/>
        <w:rPr>
          <w:b w:val="1"/>
          <w:sz w:val="28"/>
          <w:szCs w:val="28"/>
        </w:rPr>
      </w:pPr>
      <w:r w:rsidDel="00000000" w:rsidR="00000000" w:rsidRPr="00000000">
        <w:rPr>
          <w:b w:val="1"/>
          <w:sz w:val="28"/>
          <w:szCs w:val="28"/>
          <w:rtl w:val="0"/>
        </w:rPr>
        <w:t xml:space="preserve">¿Cómo saber si un smartwatch es para ti?</w:t>
      </w:r>
    </w:p>
    <w:p w:rsidR="00000000" w:rsidDel="00000000" w:rsidP="00000000" w:rsidRDefault="00000000" w:rsidRPr="00000000" w14:paraId="00000002">
      <w:pPr>
        <w:ind w:left="0" w:firstLine="0"/>
        <w:jc w:val="center"/>
        <w:rPr>
          <w:b w:val="1"/>
          <w:sz w:val="28"/>
          <w:szCs w:val="28"/>
        </w:rPr>
      </w:pPr>
      <w:r w:rsidDel="00000000" w:rsidR="00000000" w:rsidRPr="00000000">
        <w:rPr>
          <w:rtl w:val="0"/>
        </w:rPr>
      </w:r>
    </w:p>
    <w:p w:rsidR="00000000" w:rsidDel="00000000" w:rsidP="00000000" w:rsidRDefault="00000000" w:rsidRPr="00000000" w14:paraId="00000003">
      <w:pPr>
        <w:ind w:left="0" w:firstLine="0"/>
        <w:jc w:val="center"/>
        <w:rPr>
          <w:sz w:val="20"/>
          <w:szCs w:val="20"/>
        </w:rPr>
      </w:pPr>
      <w:r w:rsidDel="00000000" w:rsidR="00000000" w:rsidRPr="00000000">
        <w:rPr>
          <w:i w:val="1"/>
          <w:rtl w:val="0"/>
        </w:rPr>
        <w:t xml:space="preserve">Si eres deportista, viajero, y amante de la tecnología necesitas un smartwatch en tus manos.</w:t>
      </w: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27 de febrero de 2019.– </w:t>
      </w:r>
      <w:r w:rsidDel="00000000" w:rsidR="00000000" w:rsidRPr="00000000">
        <w:rPr>
          <w:rtl w:val="0"/>
        </w:rPr>
        <w:t xml:space="preserve">En diciembre del 2018, el International Data Corporation adelantó el incremento de la popularidad y adopción de los relojes inteligentes en mercados emergentes, con lo que pronosticaban una tasa de crecimiento anual compuesta del 13.3% para el 2022.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Este dato apunta a pensar que la tecnología táctil será cada vez más recurrente debido a que facilita y potencializa muchos de los pasatiempos y hábitos cotidianos de la vida moderna. Si no lo habías considerado antes, entonces te presentamos tres motivos que te pueden convencer de que el </w:t>
      </w:r>
      <w:r w:rsidDel="00000000" w:rsidR="00000000" w:rsidRPr="00000000">
        <w:rPr>
          <w:i w:val="1"/>
          <w:rtl w:val="0"/>
        </w:rPr>
        <w:t xml:space="preserve">smartwatch</w:t>
      </w:r>
      <w:r w:rsidDel="00000000" w:rsidR="00000000" w:rsidRPr="00000000">
        <w:rPr>
          <w:rtl w:val="0"/>
        </w:rPr>
        <w:t xml:space="preserve"> es un cambio necesario. </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pPr>
      <w:r w:rsidDel="00000000" w:rsidR="00000000" w:rsidRPr="00000000">
        <w:rPr>
          <w:rtl w:val="0"/>
        </w:rPr>
        <w:t xml:space="preserve">Si eres muy deportivo</w:t>
      </w:r>
    </w:p>
    <w:p w:rsidR="00000000" w:rsidDel="00000000" w:rsidP="00000000" w:rsidRDefault="00000000" w:rsidRPr="00000000" w14:paraId="0000000A">
      <w:pPr>
        <w:jc w:val="both"/>
        <w:rPr/>
      </w:pPr>
      <w:r w:rsidDel="00000000" w:rsidR="00000000" w:rsidRPr="00000000">
        <w:rPr>
          <w:rtl w:val="0"/>
        </w:rPr>
        <w:t xml:space="preserve">El teléfono móvil se ha convertido en un dispositivo imprescindible para</w:t>
      </w:r>
      <w:r w:rsidDel="00000000" w:rsidR="00000000" w:rsidRPr="00000000">
        <w:rPr>
          <w:rtl w:val="0"/>
        </w:rPr>
        <w:t xml:space="preserve"> nuestras actividades diarias, pero a la hora de hacer ejercicio -ya sea en interiores o al aire libre- puede resultar incómodo y hasta peligroso mantenerlo en nuestras manos todo el tiempo. C</w:t>
      </w:r>
      <w:r w:rsidDel="00000000" w:rsidR="00000000" w:rsidRPr="00000000">
        <w:rPr>
          <w:rtl w:val="0"/>
        </w:rPr>
        <w:t xml:space="preserve">on un</w:t>
      </w:r>
      <w:r w:rsidDel="00000000" w:rsidR="00000000" w:rsidRPr="00000000">
        <w:rPr>
          <w:i w:val="1"/>
          <w:rtl w:val="0"/>
        </w:rPr>
        <w:t xml:space="preserve"> smartwatch</w:t>
      </w:r>
      <w:r w:rsidDel="00000000" w:rsidR="00000000" w:rsidRPr="00000000">
        <w:rPr>
          <w:rtl w:val="0"/>
        </w:rPr>
        <w:t xml:space="preserve"> puedes monitorear tus tiempos</w:t>
      </w:r>
      <w:r w:rsidDel="00000000" w:rsidR="00000000" w:rsidRPr="00000000">
        <w:rPr>
          <w:rtl w:val="0"/>
        </w:rPr>
        <w:t xml:space="preserve"> o notificaciones desde la comodidad y cercanía de tu muñeca, sin la necesidad de interrumpir </w:t>
      </w:r>
      <w:r w:rsidDel="00000000" w:rsidR="00000000" w:rsidRPr="00000000">
        <w:rPr>
          <w:rtl w:val="0"/>
        </w:rPr>
        <w:t xml:space="preserve">tu rutina </w:t>
      </w:r>
      <w:r w:rsidDel="00000000" w:rsidR="00000000" w:rsidRPr="00000000">
        <w:rPr>
          <w:rtl w:val="0"/>
        </w:rPr>
        <w:t xml:space="preserve">o arriesgar la integridad de tu </w:t>
      </w:r>
      <w:r w:rsidDel="00000000" w:rsidR="00000000" w:rsidRPr="00000000">
        <w:rPr>
          <w:i w:val="1"/>
          <w:rtl w:val="0"/>
        </w:rPr>
        <w:t xml:space="preserve">smartphone</w:t>
      </w:r>
      <w:r w:rsidDel="00000000" w:rsidR="00000000" w:rsidRPr="00000000">
        <w:rPr>
          <w:rtl w:val="0"/>
        </w:rPr>
        <w:t xml:space="preserve"> con algún movimiento brusco.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color w:val="222222"/>
        </w:rPr>
      </w:pPr>
      <w:r w:rsidDel="00000000" w:rsidR="00000000" w:rsidRPr="00000000">
        <w:rPr>
          <w:color w:val="222222"/>
          <w:rtl w:val="0"/>
        </w:rPr>
        <w:t xml:space="preserve">2. Si siempre estás viajando</w:t>
      </w:r>
    </w:p>
    <w:p w:rsidR="00000000" w:rsidDel="00000000" w:rsidP="00000000" w:rsidRDefault="00000000" w:rsidRPr="00000000" w14:paraId="0000000D">
      <w:pPr>
        <w:jc w:val="both"/>
        <w:rPr>
          <w:color w:val="222222"/>
        </w:rPr>
      </w:pPr>
      <w:r w:rsidDel="00000000" w:rsidR="00000000" w:rsidRPr="00000000">
        <w:rPr>
          <w:color w:val="222222"/>
          <w:rtl w:val="0"/>
        </w:rPr>
        <w:t xml:space="preserve">Viajar de un país a otro implica casi siempre enfrentarse a problemas de conectividad. Si no cuentas con un plan de </w:t>
      </w:r>
      <w:r w:rsidDel="00000000" w:rsidR="00000000" w:rsidRPr="00000000">
        <w:rPr>
          <w:i w:val="1"/>
          <w:color w:val="222222"/>
          <w:rtl w:val="0"/>
        </w:rPr>
        <w:t xml:space="preserve">roaming</w:t>
      </w:r>
      <w:r w:rsidDel="00000000" w:rsidR="00000000" w:rsidRPr="00000000">
        <w:rPr>
          <w:color w:val="222222"/>
          <w:rtl w:val="0"/>
        </w:rPr>
        <w:t xml:space="preserve">, un </w:t>
      </w:r>
      <w:r w:rsidDel="00000000" w:rsidR="00000000" w:rsidRPr="00000000">
        <w:rPr>
          <w:i w:val="1"/>
          <w:color w:val="222222"/>
          <w:rtl w:val="0"/>
        </w:rPr>
        <w:t xml:space="preserve">smartwatch</w:t>
      </w:r>
      <w:r w:rsidDel="00000000" w:rsidR="00000000" w:rsidRPr="00000000">
        <w:rPr>
          <w:color w:val="222222"/>
          <w:rtl w:val="0"/>
        </w:rPr>
        <w:t xml:space="preserve"> puede ser el acompañante ideal ya que este artefacto tecnológico posee la capacidad de almacenar mapas sin conexión que te permitirán estar ubicado en cualquier lado, aún en los lugares más desconectados del mundo.</w:t>
      </w:r>
    </w:p>
    <w:p w:rsidR="00000000" w:rsidDel="00000000" w:rsidP="00000000" w:rsidRDefault="00000000" w:rsidRPr="00000000" w14:paraId="0000000E">
      <w:pPr>
        <w:jc w:val="both"/>
        <w:rPr>
          <w:color w:val="222222"/>
        </w:rPr>
      </w:pPr>
      <w:r w:rsidDel="00000000" w:rsidR="00000000" w:rsidRPr="00000000">
        <w:rPr>
          <w:rtl w:val="0"/>
        </w:rPr>
      </w:r>
    </w:p>
    <w:p w:rsidR="00000000" w:rsidDel="00000000" w:rsidP="00000000" w:rsidRDefault="00000000" w:rsidRPr="00000000" w14:paraId="0000000F">
      <w:pPr>
        <w:jc w:val="both"/>
        <w:rPr>
          <w:color w:val="222222"/>
        </w:rPr>
      </w:pPr>
      <w:r w:rsidDel="00000000" w:rsidR="00000000" w:rsidRPr="00000000">
        <w:rPr>
          <w:color w:val="222222"/>
          <w:rtl w:val="0"/>
        </w:rPr>
        <w:t xml:space="preserve">3.  Si te gusta la tecnología </w:t>
      </w:r>
    </w:p>
    <w:p w:rsidR="00000000" w:rsidDel="00000000" w:rsidP="00000000" w:rsidRDefault="00000000" w:rsidRPr="00000000" w14:paraId="00000010">
      <w:pPr>
        <w:jc w:val="both"/>
        <w:rPr>
          <w:color w:val="222222"/>
        </w:rPr>
      </w:pPr>
      <w:r w:rsidDel="00000000" w:rsidR="00000000" w:rsidRPr="00000000">
        <w:rPr>
          <w:color w:val="222222"/>
          <w:rtl w:val="0"/>
        </w:rPr>
        <w:t xml:space="preserve">Un amante de la tecnología siempre busca estar actualizado. Desde el primer reloj digital, las nuevas características para un dispositivo de pulsera mejoran cada día para alcanzar al pináculo del desarrollo tecnológico. El último paso de esta evolución es un </w:t>
      </w:r>
      <w:r w:rsidDel="00000000" w:rsidR="00000000" w:rsidRPr="00000000">
        <w:rPr>
          <w:i w:val="1"/>
          <w:color w:val="222222"/>
          <w:rtl w:val="0"/>
        </w:rPr>
        <w:t xml:space="preserve">dispositivo inteligente </w:t>
      </w:r>
      <w:r w:rsidDel="00000000" w:rsidR="00000000" w:rsidRPr="00000000">
        <w:rPr>
          <w:color w:val="222222"/>
          <w:rtl w:val="0"/>
        </w:rPr>
        <w:t xml:space="preserve">que facilite la vida diaria con el mejor </w:t>
      </w:r>
      <w:r w:rsidDel="00000000" w:rsidR="00000000" w:rsidRPr="00000000">
        <w:rPr>
          <w:i w:val="1"/>
          <w:color w:val="222222"/>
          <w:rtl w:val="0"/>
        </w:rPr>
        <w:t xml:space="preserve">software </w:t>
      </w:r>
      <w:r w:rsidDel="00000000" w:rsidR="00000000" w:rsidRPr="00000000">
        <w:rPr>
          <w:color w:val="222222"/>
          <w:rtl w:val="0"/>
        </w:rPr>
        <w:t xml:space="preserve">y </w:t>
      </w:r>
      <w:r w:rsidDel="00000000" w:rsidR="00000000" w:rsidRPr="00000000">
        <w:rPr>
          <w:i w:val="1"/>
          <w:color w:val="222222"/>
          <w:rtl w:val="0"/>
        </w:rPr>
        <w:t xml:space="preserve">hardware</w:t>
      </w:r>
      <w:r w:rsidDel="00000000" w:rsidR="00000000" w:rsidRPr="00000000">
        <w:rPr>
          <w:color w:val="222222"/>
          <w:rtl w:val="0"/>
        </w:rPr>
        <w:t xml:space="preserve">, y que además posea una vida útil de batería que te saque de cualquier apuro.</w:t>
      </w:r>
    </w:p>
    <w:p w:rsidR="00000000" w:rsidDel="00000000" w:rsidP="00000000" w:rsidRDefault="00000000" w:rsidRPr="00000000" w14:paraId="00000011">
      <w:pPr>
        <w:jc w:val="both"/>
        <w:rPr>
          <w:color w:val="222222"/>
        </w:rPr>
      </w:pPr>
      <w:r w:rsidDel="00000000" w:rsidR="00000000" w:rsidRPr="00000000">
        <w:rPr>
          <w:rtl w:val="0"/>
        </w:rPr>
      </w:r>
    </w:p>
    <w:p w:rsidR="00000000" w:rsidDel="00000000" w:rsidP="00000000" w:rsidRDefault="00000000" w:rsidRPr="00000000" w14:paraId="00000012">
      <w:pPr>
        <w:spacing w:line="276" w:lineRule="auto"/>
        <w:jc w:val="both"/>
        <w:rPr>
          <w:highlight w:val="white"/>
        </w:rPr>
      </w:pPr>
      <w:r w:rsidDel="00000000" w:rsidR="00000000" w:rsidRPr="00000000">
        <w:rPr>
          <w:highlight w:val="white"/>
          <w:rtl w:val="0"/>
        </w:rPr>
        <w:t xml:space="preserve">Si te has convencido de evolucionar tu reloj a uno inteligente, no cabe duda de que lo mejor es  elegir un modelo que se adapte perfectamente a tu estilo de vida. En el nuevo PRO TREK SMART WSD-F30 encontrarás la pieza definitiva que se ajusta al ritmo del hombre moderno y activo.</w:t>
      </w:r>
    </w:p>
    <w:p w:rsidR="00000000" w:rsidDel="00000000" w:rsidP="00000000" w:rsidRDefault="00000000" w:rsidRPr="00000000" w14:paraId="00000013">
      <w:pPr>
        <w:spacing w:line="276" w:lineRule="auto"/>
        <w:jc w:val="both"/>
        <w:rPr>
          <w:highlight w:val="white"/>
        </w:rPr>
      </w:pPr>
      <w:r w:rsidDel="00000000" w:rsidR="00000000" w:rsidRPr="00000000">
        <w:rPr>
          <w:rtl w:val="0"/>
        </w:rPr>
      </w:r>
    </w:p>
    <w:p w:rsidR="00000000" w:rsidDel="00000000" w:rsidP="00000000" w:rsidRDefault="00000000" w:rsidRPr="00000000" w14:paraId="00000014">
      <w:pPr>
        <w:spacing w:line="276" w:lineRule="auto"/>
        <w:jc w:val="both"/>
        <w:rPr>
          <w:highlight w:val="white"/>
        </w:rPr>
      </w:pPr>
      <w:r w:rsidDel="00000000" w:rsidR="00000000" w:rsidRPr="00000000">
        <w:rPr>
          <w:highlight w:val="white"/>
          <w:rtl w:val="0"/>
        </w:rPr>
        <w:t xml:space="preserve">Con tecnología y diseño avanzados que garantizan un rendimiento superior, el </w:t>
      </w:r>
      <w:r w:rsidDel="00000000" w:rsidR="00000000" w:rsidRPr="00000000">
        <w:rPr>
          <w:i w:val="1"/>
          <w:highlight w:val="white"/>
          <w:rtl w:val="0"/>
        </w:rPr>
        <w:t xml:space="preserve">smartwatch</w:t>
      </w:r>
      <w:r w:rsidDel="00000000" w:rsidR="00000000" w:rsidRPr="00000000">
        <w:rPr>
          <w:highlight w:val="white"/>
          <w:rtl w:val="0"/>
        </w:rPr>
        <w:t xml:space="preserve"> de CASIO es la opción para los aventureros y deportistas al aire libre. Cuenta con un sistema de GPS de bajo consumo de batería que indica tu ubicación en mapas a todo color que puedes revisar sin conexión, así como innovadoras aplicaciones compatibles con Wear OS de Google, iOS y Android.</w:t>
      </w:r>
      <w:r w:rsidDel="00000000" w:rsidR="00000000" w:rsidRPr="00000000">
        <w:rPr>
          <w:highlight w:val="white"/>
          <w:rtl w:val="0"/>
        </w:rPr>
        <w:t xml:space="preserve"> </w:t>
      </w:r>
    </w:p>
    <w:p w:rsidR="00000000" w:rsidDel="00000000" w:rsidP="00000000" w:rsidRDefault="00000000" w:rsidRPr="00000000" w14:paraId="00000015">
      <w:pPr>
        <w:spacing w:line="276" w:lineRule="auto"/>
        <w:jc w:val="both"/>
        <w:rPr>
          <w:highlight w:val="white"/>
        </w:rPr>
      </w:pPr>
      <w:r w:rsidDel="00000000" w:rsidR="00000000" w:rsidRPr="00000000">
        <w:rPr>
          <w:rtl w:val="0"/>
        </w:rPr>
      </w:r>
    </w:p>
    <w:p w:rsidR="00000000" w:rsidDel="00000000" w:rsidP="00000000" w:rsidRDefault="00000000" w:rsidRPr="00000000" w14:paraId="00000016">
      <w:pPr>
        <w:spacing w:line="276" w:lineRule="auto"/>
        <w:jc w:val="both"/>
        <w:rPr>
          <w:highlight w:val="white"/>
        </w:rPr>
      </w:pPr>
      <w:r w:rsidDel="00000000" w:rsidR="00000000" w:rsidRPr="00000000">
        <w:rPr>
          <w:highlight w:val="white"/>
          <w:rtl w:val="0"/>
        </w:rPr>
        <w:t xml:space="preserve">Especificaciones del nuevo PRO TREK SMART WSD-F30: </w:t>
      </w:r>
    </w:p>
    <w:p w:rsidR="00000000" w:rsidDel="00000000" w:rsidP="00000000" w:rsidRDefault="00000000" w:rsidRPr="00000000" w14:paraId="00000017">
      <w:pPr>
        <w:numPr>
          <w:ilvl w:val="0"/>
          <w:numId w:val="2"/>
        </w:numPr>
        <w:spacing w:line="276" w:lineRule="auto"/>
        <w:ind w:left="720" w:hanging="360"/>
        <w:jc w:val="both"/>
        <w:rPr>
          <w:highlight w:val="white"/>
          <w:u w:val="none"/>
        </w:rPr>
      </w:pPr>
      <w:r w:rsidDel="00000000" w:rsidR="00000000" w:rsidRPr="00000000">
        <w:rPr>
          <w:highlight w:val="white"/>
          <w:rtl w:val="0"/>
        </w:rPr>
        <w:t xml:space="preserve">Diseño más compacto.</w:t>
      </w:r>
    </w:p>
    <w:p w:rsidR="00000000" w:rsidDel="00000000" w:rsidP="00000000" w:rsidRDefault="00000000" w:rsidRPr="00000000" w14:paraId="00000018">
      <w:pPr>
        <w:numPr>
          <w:ilvl w:val="0"/>
          <w:numId w:val="2"/>
        </w:numPr>
        <w:spacing w:line="276" w:lineRule="auto"/>
        <w:ind w:left="720" w:hanging="360"/>
        <w:jc w:val="both"/>
        <w:rPr>
          <w:highlight w:val="white"/>
          <w:u w:val="none"/>
        </w:rPr>
      </w:pPr>
      <w:r w:rsidDel="00000000" w:rsidR="00000000" w:rsidRPr="00000000">
        <w:rPr>
          <w:highlight w:val="white"/>
          <w:rtl w:val="0"/>
        </w:rPr>
        <w:t xml:space="preserve">Capacidad para guardar y descargar hasta cinco mapas sin conexión.</w:t>
      </w:r>
    </w:p>
    <w:p w:rsidR="00000000" w:rsidDel="00000000" w:rsidP="00000000" w:rsidRDefault="00000000" w:rsidRPr="00000000" w14:paraId="00000019">
      <w:pPr>
        <w:numPr>
          <w:ilvl w:val="0"/>
          <w:numId w:val="2"/>
        </w:numPr>
        <w:spacing w:line="276" w:lineRule="auto"/>
        <w:ind w:left="720" w:hanging="360"/>
        <w:jc w:val="both"/>
        <w:rPr>
          <w:highlight w:val="white"/>
          <w:u w:val="none"/>
        </w:rPr>
      </w:pPr>
      <w:r w:rsidDel="00000000" w:rsidR="00000000" w:rsidRPr="00000000">
        <w:rPr>
          <w:highlight w:val="white"/>
          <w:rtl w:val="0"/>
        </w:rPr>
        <w:t xml:space="preserve">Función para navegación al punto.</w:t>
      </w:r>
    </w:p>
    <w:p w:rsidR="00000000" w:rsidDel="00000000" w:rsidP="00000000" w:rsidRDefault="00000000" w:rsidRPr="00000000" w14:paraId="0000001A">
      <w:pPr>
        <w:numPr>
          <w:ilvl w:val="0"/>
          <w:numId w:val="2"/>
        </w:numPr>
        <w:spacing w:line="276" w:lineRule="auto"/>
        <w:ind w:left="720" w:hanging="360"/>
        <w:jc w:val="both"/>
        <w:rPr>
          <w:highlight w:val="white"/>
          <w:u w:val="none"/>
        </w:rPr>
      </w:pPr>
      <w:r w:rsidDel="00000000" w:rsidR="00000000" w:rsidRPr="00000000">
        <w:rPr>
          <w:highlight w:val="white"/>
          <w:rtl w:val="0"/>
        </w:rPr>
        <w:t xml:space="preserve">Tres modos que se adaptan a la actividad: modo extensión (duración de la batería: 3 días), modo multireloj (duración de la batería: 1 mes) y modo de uso normal (duración de la batería 1.5 días).</w:t>
      </w:r>
    </w:p>
    <w:p w:rsidR="00000000" w:rsidDel="00000000" w:rsidP="00000000" w:rsidRDefault="00000000" w:rsidRPr="00000000" w14:paraId="0000001B">
      <w:pPr>
        <w:numPr>
          <w:ilvl w:val="0"/>
          <w:numId w:val="2"/>
        </w:numPr>
        <w:spacing w:line="276" w:lineRule="auto"/>
        <w:ind w:left="720" w:hanging="360"/>
        <w:jc w:val="both"/>
        <w:rPr>
          <w:highlight w:val="white"/>
        </w:rPr>
      </w:pPr>
      <w:r w:rsidDel="00000000" w:rsidR="00000000" w:rsidRPr="00000000">
        <w:rPr>
          <w:highlight w:val="white"/>
          <w:rtl w:val="0"/>
        </w:rPr>
        <w:t xml:space="preserve">Pantalla doble a color con tecnología OLED y display monocromo que muestra más información, como la presión atmosférica, la altitud y la orientación de la brújula y datos correspondientes a la marca de equipos para exteriores PRO TREK</w:t>
      </w:r>
    </w:p>
    <w:p w:rsidR="00000000" w:rsidDel="00000000" w:rsidP="00000000" w:rsidRDefault="00000000" w:rsidRPr="00000000" w14:paraId="0000001C">
      <w:pPr>
        <w:numPr>
          <w:ilvl w:val="0"/>
          <w:numId w:val="2"/>
        </w:numPr>
        <w:spacing w:line="276" w:lineRule="auto"/>
        <w:ind w:left="720" w:hanging="360"/>
        <w:jc w:val="both"/>
        <w:rPr>
          <w:rFonts w:ascii="Roboto" w:cs="Roboto" w:eastAsia="Roboto" w:hAnsi="Roboto"/>
          <w:sz w:val="24"/>
          <w:szCs w:val="24"/>
          <w:highlight w:val="white"/>
          <w:u w:val="none"/>
        </w:rPr>
      </w:pPr>
      <w:r w:rsidDel="00000000" w:rsidR="00000000" w:rsidRPr="00000000">
        <w:rPr>
          <w:highlight w:val="white"/>
          <w:rtl w:val="0"/>
        </w:rPr>
        <w:t xml:space="preserve">Resistencia al agua en hasta 50 metros de profundidad.</w:t>
      </w:r>
      <w:r w:rsidDel="00000000" w:rsidR="00000000" w:rsidRPr="00000000">
        <w:rPr>
          <w:rtl w:val="0"/>
        </w:rPr>
      </w:r>
    </w:p>
    <w:p w:rsidR="00000000" w:rsidDel="00000000" w:rsidP="00000000" w:rsidRDefault="00000000" w:rsidRPr="00000000" w14:paraId="0000001D">
      <w:pPr>
        <w:spacing w:line="276" w:lineRule="auto"/>
        <w:ind w:left="0" w:firstLine="0"/>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E">
      <w:pPr>
        <w:spacing w:line="276" w:lineRule="auto"/>
        <w:jc w:val="both"/>
        <w:rPr>
          <w:highlight w:val="white"/>
        </w:rPr>
      </w:pPr>
      <w:r w:rsidDel="00000000" w:rsidR="00000000" w:rsidRPr="00000000">
        <w:rPr>
          <w:highlight w:val="white"/>
          <w:rtl w:val="0"/>
        </w:rPr>
        <w:t xml:space="preserve">El nuevo PRO TREK SMART WSD-F30 está hecho para asistir a los aventureros en cualquier meta que se propongan. Cada pieza de la serie WSD-F30 tiene un costo estimado de $</w:t>
      </w:r>
      <w:r w:rsidDel="00000000" w:rsidR="00000000" w:rsidRPr="00000000">
        <w:rPr>
          <w:rtl w:val="0"/>
        </w:rPr>
        <w:t xml:space="preserve">12,449</w:t>
      </w:r>
      <w:r w:rsidDel="00000000" w:rsidR="00000000" w:rsidRPr="00000000">
        <w:rPr>
          <w:highlight w:val="white"/>
          <w:rtl w:val="0"/>
        </w:rPr>
        <w:t xml:space="preserve"> y está disponible a partir de MARZO en las tiendas </w:t>
      </w:r>
      <w:hyperlink r:id="rId6">
        <w:r w:rsidDel="00000000" w:rsidR="00000000" w:rsidRPr="00000000">
          <w:rPr>
            <w:color w:val="1155cc"/>
            <w:highlight w:val="white"/>
            <w:u w:val="single"/>
            <w:rtl w:val="0"/>
          </w:rPr>
          <w:t xml:space="preserve">G-SHOCK, </w:t>
        </w:r>
      </w:hyperlink>
      <w:r w:rsidDel="00000000" w:rsidR="00000000" w:rsidRPr="00000000">
        <w:rPr>
          <w:rtl w:val="0"/>
        </w:rPr>
        <w:t xml:space="preserve">como en Torre Manacar, </w:t>
      </w:r>
      <w:r w:rsidDel="00000000" w:rsidR="00000000" w:rsidRPr="00000000">
        <w:rPr>
          <w:highlight w:val="white"/>
          <w:rtl w:val="0"/>
        </w:rPr>
        <w:t xml:space="preserve">en el segundo nivel del Centro Comercial Santa Fe, G-SHOCK Plaza la Isla Cancún, 5ª Avenida Playa del Carmen, Plaza de las Américas Veracruz, Midtown Jalisco,</w:t>
      </w:r>
      <w:r w:rsidDel="00000000" w:rsidR="00000000" w:rsidRPr="00000000">
        <w:rPr>
          <w:highlight w:val="white"/>
          <w:rtl w:val="0"/>
        </w:rPr>
        <w:t xml:space="preserve"> Palacio de Hierro</w:t>
      </w:r>
      <w:r w:rsidDel="00000000" w:rsidR="00000000" w:rsidRPr="00000000">
        <w:rPr>
          <w:highlight w:val="white"/>
          <w:rtl w:val="0"/>
        </w:rPr>
        <w:t xml:space="preserve"> y en línea en </w:t>
      </w:r>
      <w:hyperlink r:id="rId7">
        <w:r w:rsidDel="00000000" w:rsidR="00000000" w:rsidRPr="00000000">
          <w:rPr>
            <w:color w:val="1155cc"/>
            <w:highlight w:val="white"/>
            <w:u w:val="single"/>
            <w:rtl w:val="0"/>
          </w:rPr>
          <w:t xml:space="preserve">www.casioshop.mx</w:t>
        </w:r>
      </w:hyperlink>
      <w:r w:rsidDel="00000000" w:rsidR="00000000" w:rsidRPr="00000000">
        <w:rPr>
          <w:highlight w:val="white"/>
          <w:rtl w:val="0"/>
        </w:rPr>
        <w:t xml:space="preserve">  </w:t>
      </w:r>
    </w:p>
    <w:p w:rsidR="00000000" w:rsidDel="00000000" w:rsidP="00000000" w:rsidRDefault="00000000" w:rsidRPr="00000000" w14:paraId="0000001F">
      <w:pPr>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20">
      <w:pPr>
        <w:widowControl w:val="0"/>
        <w:spacing w:line="240" w:lineRule="auto"/>
        <w:jc w:val="center"/>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21">
      <w:pPr>
        <w:widowControl w:val="0"/>
        <w:spacing w:line="240" w:lineRule="auto"/>
        <w:jc w:val="center"/>
        <w:rPr>
          <w:rFonts w:ascii="Times" w:cs="Times" w:eastAsia="Times" w:hAnsi="Times"/>
        </w:rPr>
      </w:pPr>
      <w:r w:rsidDel="00000000" w:rsidR="00000000" w:rsidRPr="00000000">
        <w:rPr>
          <w:rtl w:val="0"/>
        </w:rPr>
        <w:t xml:space="preserve">Facebook: </w:t>
      </w:r>
      <w:hyperlink r:id="rId8">
        <w:r w:rsidDel="00000000" w:rsidR="00000000" w:rsidRPr="00000000">
          <w:rPr>
            <w:color w:val="1155cc"/>
            <w:u w:val="single"/>
            <w:rtl w:val="0"/>
          </w:rPr>
          <w:t xml:space="preserve">CASIO PRO TREK SMART</w:t>
        </w:r>
      </w:hyperlink>
      <w:r w:rsidDel="00000000" w:rsidR="00000000" w:rsidRPr="00000000">
        <w:rPr>
          <w:rtl w:val="0"/>
        </w:rPr>
      </w:r>
    </w:p>
    <w:p w:rsidR="00000000" w:rsidDel="00000000" w:rsidP="00000000" w:rsidRDefault="00000000" w:rsidRPr="00000000" w14:paraId="00000022">
      <w:pPr>
        <w:widowControl w:val="0"/>
        <w:spacing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23">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4">
      <w:pPr>
        <w:widowControl w:val="0"/>
        <w:spacing w:line="240" w:lineRule="auto"/>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25">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6">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7">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8">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9">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A">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más información, visita </w:t>
      </w:r>
      <w:hyperlink r:id="rId9">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B">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C">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0">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D">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E">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F">
      <w:pPr>
        <w:widowControl w:val="0"/>
        <w:spacing w:line="240" w:lineRule="auto"/>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30">
      <w:pPr>
        <w:widowControl w:val="0"/>
        <w:spacing w:line="240" w:lineRule="auto"/>
        <w:jc w:val="both"/>
        <w:rPr>
          <w:b w:val="1"/>
        </w:rPr>
      </w:pPr>
      <w:r w:rsidDel="00000000" w:rsidR="00000000" w:rsidRPr="00000000">
        <w:rPr>
          <w:rtl w:val="0"/>
        </w:rPr>
      </w:r>
    </w:p>
    <w:p w:rsidR="00000000" w:rsidDel="00000000" w:rsidP="00000000" w:rsidRDefault="00000000" w:rsidRPr="00000000" w14:paraId="00000031">
      <w:pPr>
        <w:widowControl w:val="0"/>
        <w:spacing w:line="240" w:lineRule="auto"/>
        <w:jc w:val="both"/>
        <w:rPr>
          <w:b w:val="1"/>
        </w:rPr>
      </w:pPr>
      <w:r w:rsidDel="00000000" w:rsidR="00000000" w:rsidRPr="00000000">
        <w:rPr>
          <w:b w:val="1"/>
          <w:rtl w:val="0"/>
        </w:rPr>
        <w:t xml:space="preserve">Andrea Munguía</w:t>
      </w:r>
    </w:p>
    <w:p w:rsidR="00000000" w:rsidDel="00000000" w:rsidP="00000000" w:rsidRDefault="00000000" w:rsidRPr="00000000" w14:paraId="00000032">
      <w:pPr>
        <w:widowControl w:val="0"/>
        <w:spacing w:line="240" w:lineRule="auto"/>
        <w:jc w:val="both"/>
        <w:rPr/>
      </w:pPr>
      <w:r w:rsidDel="00000000" w:rsidR="00000000" w:rsidRPr="00000000">
        <w:rPr>
          <w:rtl w:val="0"/>
        </w:rPr>
        <w:t xml:space="preserve">Another Company</w:t>
      </w:r>
    </w:p>
    <w:p w:rsidR="00000000" w:rsidDel="00000000" w:rsidP="00000000" w:rsidRDefault="00000000" w:rsidRPr="00000000" w14:paraId="00000033">
      <w:pPr>
        <w:widowControl w:val="0"/>
        <w:spacing w:line="240" w:lineRule="auto"/>
        <w:jc w:val="both"/>
        <w:rPr/>
      </w:pPr>
      <w:r w:rsidDel="00000000" w:rsidR="00000000" w:rsidRPr="00000000">
        <w:rPr>
          <w:rtl w:val="0"/>
        </w:rPr>
        <w:t xml:space="preserve">(55) 10 80 01 72</w:t>
      </w:r>
    </w:p>
    <w:p w:rsidR="00000000" w:rsidDel="00000000" w:rsidP="00000000" w:rsidRDefault="00000000" w:rsidRPr="00000000" w14:paraId="00000034">
      <w:pPr>
        <w:widowControl w:val="0"/>
        <w:spacing w:line="240" w:lineRule="auto"/>
        <w:jc w:val="both"/>
        <w:rPr/>
      </w:pPr>
      <w:hyperlink r:id="rId11">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35">
      <w:pPr>
        <w:widowControl w:val="0"/>
        <w:spacing w:line="240" w:lineRule="auto"/>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6">
      <w:pPr>
        <w:widowControl w:val="0"/>
        <w:spacing w:line="240" w:lineRule="auto"/>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37">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8">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9">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A">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3B">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C">
      <w:pPr>
        <w:widowControl w:val="0"/>
        <w:spacing w:line="240" w:lineRule="auto"/>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D">
      <w:pPr>
        <w:widowControl w:val="0"/>
        <w:spacing w:line="240" w:lineRule="auto"/>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E">
      <w:pPr>
        <w:widowControl w:val="0"/>
        <w:spacing w:line="240" w:lineRule="auto"/>
        <w:jc w:val="both"/>
        <w:rPr>
          <w:rFonts w:ascii="Times" w:cs="Times" w:eastAsia="Times" w:hAnsi="Times"/>
        </w:rPr>
      </w:pPr>
      <w:hyperlink r:id="rId12">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3F">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40">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sectPr>
      <w:head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drawing>
        <wp:inline distB="114300" distT="114300" distL="114300" distR="114300">
          <wp:extent cx="995363" cy="99536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95363" cy="995363"/>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4600575</wp:posOffset>
          </wp:positionH>
          <wp:positionV relativeFrom="paragraph">
            <wp:posOffset>590550</wp:posOffset>
          </wp:positionV>
          <wp:extent cx="1116965" cy="20256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ndrea.munguia@another.co" TargetMode="External"/><Relationship Id="rId10" Type="http://schemas.openxmlformats.org/officeDocument/2006/relationships/hyperlink" Target="http://www.casiousa.com/" TargetMode="External"/><Relationship Id="rId13" Type="http://schemas.openxmlformats.org/officeDocument/2006/relationships/header" Target="header1.xml"/><Relationship Id="rId12" Type="http://schemas.openxmlformats.org/officeDocument/2006/relationships/hyperlink" Target="mailto:showroom@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siomx.com/products/Watches/" TargetMode="External"/><Relationship Id="rId5" Type="http://schemas.openxmlformats.org/officeDocument/2006/relationships/styles" Target="styles.xml"/><Relationship Id="rId6" Type="http://schemas.openxmlformats.org/officeDocument/2006/relationships/hyperlink" Target="http://www.gshock.mx/tiendas/" TargetMode="External"/><Relationship Id="rId7" Type="http://schemas.openxmlformats.org/officeDocument/2006/relationships/hyperlink" Target="http://www.casioshop.mx" TargetMode="External"/><Relationship Id="rId8" Type="http://schemas.openxmlformats.org/officeDocument/2006/relationships/hyperlink" Target="https://www.facebook.com/PROTREKWat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