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A07E2" w14:textId="10BB1CF9" w:rsidR="00367D17" w:rsidRDefault="3612973F" w:rsidP="732D2C66">
      <w:pPr>
        <w:jc w:val="center"/>
        <w:rPr>
          <w:rFonts w:ascii="Arial" w:eastAsia="Arial" w:hAnsi="Arial" w:cs="Arial"/>
          <w:b/>
          <w:bCs/>
        </w:rPr>
      </w:pPr>
      <w:r w:rsidRPr="732D2C66">
        <w:rPr>
          <w:rFonts w:ascii="Arial" w:eastAsia="Arial" w:hAnsi="Arial" w:cs="Arial"/>
          <w:b/>
          <w:bCs/>
        </w:rPr>
        <w:t>Del feed de Instagram a tu carrito en Ulta Beauty México: MONDAY Haircare</w:t>
      </w:r>
    </w:p>
    <w:p w14:paraId="2382B409" w14:textId="31EE9B62" w:rsidR="3612973F" w:rsidRDefault="3612973F" w:rsidP="732D2C66">
      <w:pPr>
        <w:jc w:val="center"/>
        <w:rPr>
          <w:rFonts w:ascii="Aptos" w:eastAsia="Aptos" w:hAnsi="Aptos" w:cs="Aptos"/>
          <w:i/>
          <w:iCs/>
          <w:sz w:val="22"/>
          <w:szCs w:val="22"/>
        </w:rPr>
      </w:pPr>
      <w:r w:rsidRPr="732D2C66">
        <w:rPr>
          <w:rFonts w:ascii="Aptos" w:eastAsia="Aptos" w:hAnsi="Aptos" w:cs="Aptos"/>
          <w:i/>
          <w:iCs/>
          <w:sz w:val="22"/>
          <w:szCs w:val="22"/>
        </w:rPr>
        <w:t>La marca de haircare más viral del momento, con botellas rosas icónicas y fórmulas de lujo accesible, ya está disponible en Ulta Beauty México.</w:t>
      </w:r>
    </w:p>
    <w:p w14:paraId="51C83691" w14:textId="6E9658F7" w:rsidR="732D2C66" w:rsidRDefault="732D2C66" w:rsidP="732D2C66">
      <w:pPr>
        <w:jc w:val="center"/>
        <w:rPr>
          <w:rFonts w:ascii="Aptos" w:eastAsia="Aptos" w:hAnsi="Aptos" w:cs="Aptos"/>
          <w:i/>
          <w:iCs/>
          <w:sz w:val="22"/>
          <w:szCs w:val="22"/>
        </w:rPr>
      </w:pPr>
    </w:p>
    <w:p w14:paraId="65732D1D" w14:textId="66953F68" w:rsidR="3612973F" w:rsidRDefault="3612973F" w:rsidP="732D2C66">
      <w:pPr>
        <w:rPr>
          <w:rFonts w:ascii="Arial" w:eastAsia="Arial" w:hAnsi="Arial" w:cs="Arial"/>
          <w:sz w:val="22"/>
          <w:szCs w:val="22"/>
        </w:rPr>
      </w:pPr>
      <w:r w:rsidRPr="732D2C66">
        <w:rPr>
          <w:rFonts w:ascii="Arial" w:eastAsia="Arial" w:hAnsi="Arial" w:cs="Arial"/>
          <w:b/>
          <w:bCs/>
          <w:sz w:val="22"/>
          <w:szCs w:val="22"/>
        </w:rPr>
        <w:t>MONDAY Haircare</w:t>
      </w:r>
      <w:r w:rsidRPr="732D2C66">
        <w:rPr>
          <w:rFonts w:ascii="Arial" w:eastAsia="Arial" w:hAnsi="Arial" w:cs="Arial"/>
          <w:sz w:val="22"/>
          <w:szCs w:val="22"/>
        </w:rPr>
        <w:t xml:space="preserve">, la marca de cuidado capilar más viral del momento, da un paso clave en México: ya está disponible en </w:t>
      </w:r>
      <w:r w:rsidRPr="732D2C66">
        <w:rPr>
          <w:rFonts w:ascii="Arial" w:eastAsia="Arial" w:hAnsi="Arial" w:cs="Arial"/>
          <w:b/>
          <w:bCs/>
          <w:sz w:val="22"/>
          <w:szCs w:val="22"/>
        </w:rPr>
        <w:t>Ulta Beauty México</w:t>
      </w:r>
      <w:r w:rsidRPr="732D2C66">
        <w:rPr>
          <w:rFonts w:ascii="Arial" w:eastAsia="Arial" w:hAnsi="Arial" w:cs="Arial"/>
          <w:sz w:val="22"/>
          <w:szCs w:val="22"/>
        </w:rPr>
        <w:t>, el retailer de belleza más grande del país. Con empaques dignos de foto en Instagram y fórmulas de lujo sin sulfatos a precios accesibles, MONDAY se ha convertido en un fenómeno global que combina estilo y efectividad.</w:t>
      </w:r>
    </w:p>
    <w:p w14:paraId="21B7ADE8" w14:textId="7CAD651E" w:rsidR="3612973F" w:rsidRDefault="3612973F" w:rsidP="732D2C66">
      <w:pPr>
        <w:spacing w:before="240" w:after="240"/>
        <w:rPr>
          <w:rFonts w:ascii="Arial" w:eastAsia="Arial" w:hAnsi="Arial" w:cs="Arial"/>
          <w:sz w:val="22"/>
          <w:szCs w:val="22"/>
        </w:rPr>
      </w:pPr>
      <w:r w:rsidRPr="732D2C66">
        <w:rPr>
          <w:rFonts w:ascii="Arial" w:eastAsia="Arial" w:hAnsi="Arial" w:cs="Arial"/>
          <w:sz w:val="22"/>
          <w:szCs w:val="22"/>
        </w:rPr>
        <w:t>Los best-sellers que ahora puedes encontrar en Ulta Beauty México incluyen sus tres líneas de shampoo y acondicionador, diseñadas para cubrir las necesidades más comunes del cabello, además de su producto viral: el Leave-In Conditioner, un esencial multitasking que hidrata, protege contra el calor y deja el cabello suave y ligero en segundos.</w:t>
      </w:r>
    </w:p>
    <w:p w14:paraId="5E4F82A6" w14:textId="4C936315" w:rsidR="3612973F" w:rsidRDefault="3612973F" w:rsidP="732D2C66">
      <w:pPr>
        <w:rPr>
          <w:rFonts w:ascii="Arial" w:eastAsia="Arial" w:hAnsi="Arial" w:cs="Arial"/>
          <w:b/>
          <w:bCs/>
          <w:sz w:val="22"/>
          <w:szCs w:val="22"/>
        </w:rPr>
      </w:pPr>
      <w:r w:rsidRPr="732D2C66">
        <w:rPr>
          <w:rFonts w:ascii="Arial" w:eastAsia="Arial" w:hAnsi="Arial" w:cs="Arial"/>
          <w:b/>
          <w:bCs/>
          <w:sz w:val="22"/>
          <w:szCs w:val="22"/>
        </w:rPr>
        <w:t>Los favoritos disponibles en Ulta Beauty México:</w:t>
      </w:r>
    </w:p>
    <w:p w14:paraId="119E5709" w14:textId="4A481CAE" w:rsidR="3612973F" w:rsidRDefault="3612973F" w:rsidP="732D2C66">
      <w:pPr>
        <w:pStyle w:val="Prrafodelista"/>
        <w:numPr>
          <w:ilvl w:val="0"/>
          <w:numId w:val="4"/>
        </w:numPr>
        <w:spacing w:before="240" w:after="240"/>
        <w:rPr>
          <w:rFonts w:ascii="Arial" w:eastAsia="Arial" w:hAnsi="Arial" w:cs="Arial"/>
          <w:sz w:val="22"/>
          <w:szCs w:val="22"/>
        </w:rPr>
      </w:pPr>
      <w:r w:rsidRPr="732D2C66">
        <w:rPr>
          <w:rFonts w:ascii="Arial" w:eastAsia="Arial" w:hAnsi="Arial" w:cs="Arial"/>
          <w:b/>
          <w:bCs/>
          <w:sz w:val="22"/>
          <w:szCs w:val="22"/>
        </w:rPr>
        <w:t>Hidratante</w:t>
      </w:r>
      <w:r w:rsidR="48953EB8" w:rsidRPr="732D2C66">
        <w:rPr>
          <w:rFonts w:ascii="Arial" w:eastAsia="Arial" w:hAnsi="Arial" w:cs="Arial"/>
          <w:b/>
          <w:bCs/>
          <w:sz w:val="22"/>
          <w:szCs w:val="22"/>
        </w:rPr>
        <w:t>:</w:t>
      </w:r>
      <w:r w:rsidRPr="732D2C66">
        <w:rPr>
          <w:rFonts w:ascii="Arial" w:eastAsia="Arial" w:hAnsi="Arial" w:cs="Arial"/>
          <w:b/>
          <w:bCs/>
          <w:sz w:val="22"/>
          <w:szCs w:val="22"/>
        </w:rPr>
        <w:t xml:space="preserve"> </w:t>
      </w:r>
      <w:r w:rsidRPr="732D2C66">
        <w:rPr>
          <w:rFonts w:ascii="Arial" w:eastAsia="Arial" w:hAnsi="Arial" w:cs="Arial"/>
          <w:sz w:val="22"/>
          <w:szCs w:val="22"/>
        </w:rPr>
        <w:t xml:space="preserve"> la salvación del cabello seco o dañado, con aceite de coco y manteca de karité.</w:t>
      </w:r>
    </w:p>
    <w:p w14:paraId="54CE8C12" w14:textId="429F7EE0" w:rsidR="3612973F" w:rsidRDefault="3612973F" w:rsidP="732D2C66">
      <w:pPr>
        <w:pStyle w:val="Prrafodelista"/>
        <w:numPr>
          <w:ilvl w:val="0"/>
          <w:numId w:val="4"/>
        </w:numPr>
        <w:spacing w:before="240" w:after="240"/>
        <w:rPr>
          <w:rFonts w:ascii="Arial" w:eastAsia="Arial" w:hAnsi="Arial" w:cs="Arial"/>
          <w:sz w:val="22"/>
          <w:szCs w:val="22"/>
        </w:rPr>
      </w:pPr>
      <w:r w:rsidRPr="732D2C66">
        <w:rPr>
          <w:rFonts w:ascii="Arial" w:eastAsia="Arial" w:hAnsi="Arial" w:cs="Arial"/>
          <w:b/>
          <w:bCs/>
          <w:sz w:val="22"/>
          <w:szCs w:val="22"/>
        </w:rPr>
        <w:t>Suavizante:</w:t>
      </w:r>
      <w:r w:rsidRPr="732D2C66">
        <w:rPr>
          <w:rFonts w:ascii="Arial" w:eastAsia="Arial" w:hAnsi="Arial" w:cs="Arial"/>
          <w:sz w:val="22"/>
          <w:szCs w:val="22"/>
        </w:rPr>
        <w:t xml:space="preserve"> el arma secreta contra el frizz, con vitamina E y aceite de aguacate.</w:t>
      </w:r>
    </w:p>
    <w:p w14:paraId="14F9B34E" w14:textId="47F409E5" w:rsidR="3612973F" w:rsidRDefault="3612973F" w:rsidP="732D2C66">
      <w:pPr>
        <w:pStyle w:val="Prrafodelista"/>
        <w:numPr>
          <w:ilvl w:val="0"/>
          <w:numId w:val="4"/>
        </w:numPr>
        <w:spacing w:before="240" w:after="240"/>
        <w:rPr>
          <w:rFonts w:ascii="Arial" w:eastAsia="Arial" w:hAnsi="Arial" w:cs="Arial"/>
          <w:sz w:val="22"/>
          <w:szCs w:val="22"/>
        </w:rPr>
      </w:pPr>
      <w:r w:rsidRPr="732D2C66">
        <w:rPr>
          <w:rFonts w:ascii="Arial" w:eastAsia="Arial" w:hAnsi="Arial" w:cs="Arial"/>
          <w:b/>
          <w:bCs/>
          <w:sz w:val="22"/>
          <w:szCs w:val="22"/>
        </w:rPr>
        <w:t>Volumen</w:t>
      </w:r>
      <w:r w:rsidR="2AF1E41F" w:rsidRPr="732D2C66">
        <w:rPr>
          <w:rFonts w:ascii="Arial" w:eastAsia="Arial" w:hAnsi="Arial" w:cs="Arial"/>
          <w:b/>
          <w:bCs/>
          <w:sz w:val="22"/>
          <w:szCs w:val="22"/>
        </w:rPr>
        <w:t xml:space="preserve">: </w:t>
      </w:r>
      <w:r w:rsidRPr="732D2C66">
        <w:rPr>
          <w:rFonts w:ascii="Arial" w:eastAsia="Arial" w:hAnsi="Arial" w:cs="Arial"/>
          <w:sz w:val="22"/>
          <w:szCs w:val="22"/>
        </w:rPr>
        <w:t xml:space="preserve"> el boost perfecto para cabello fino o lacio, con jengibre y proteína vegetal.</w:t>
      </w:r>
    </w:p>
    <w:p w14:paraId="47B94E83" w14:textId="16D75F71" w:rsidR="3612973F" w:rsidRDefault="3612973F" w:rsidP="732D2C66">
      <w:pPr>
        <w:pStyle w:val="Prrafodelista"/>
        <w:numPr>
          <w:ilvl w:val="0"/>
          <w:numId w:val="4"/>
        </w:numPr>
        <w:spacing w:before="240" w:after="240"/>
        <w:rPr>
          <w:rFonts w:ascii="Arial" w:eastAsia="Arial" w:hAnsi="Arial" w:cs="Arial"/>
          <w:sz w:val="22"/>
          <w:szCs w:val="22"/>
        </w:rPr>
      </w:pPr>
      <w:r w:rsidRPr="732D2C66">
        <w:rPr>
          <w:rFonts w:ascii="Arial" w:eastAsia="Arial" w:hAnsi="Arial" w:cs="Arial"/>
          <w:b/>
          <w:bCs/>
          <w:sz w:val="22"/>
          <w:szCs w:val="22"/>
        </w:rPr>
        <w:t>Leave-In Conditioner:</w:t>
      </w:r>
      <w:r w:rsidRPr="732D2C66">
        <w:rPr>
          <w:rFonts w:ascii="Arial" w:eastAsia="Arial" w:hAnsi="Arial" w:cs="Arial"/>
          <w:sz w:val="22"/>
          <w:szCs w:val="22"/>
        </w:rPr>
        <w:t xml:space="preserve"> el viral de TikTok que todas quieren en su rutina.</w:t>
      </w:r>
    </w:p>
    <w:p w14:paraId="512FD45D" w14:textId="1F6564FC" w:rsidR="3612973F" w:rsidRDefault="3612973F" w:rsidP="732D2C66">
      <w:pPr>
        <w:spacing w:before="240" w:after="240"/>
        <w:rPr>
          <w:rFonts w:ascii="Arial" w:eastAsia="Arial" w:hAnsi="Arial" w:cs="Arial"/>
          <w:sz w:val="22"/>
          <w:szCs w:val="22"/>
        </w:rPr>
      </w:pPr>
      <w:r w:rsidRPr="732D2C66">
        <w:rPr>
          <w:rFonts w:ascii="Arial" w:eastAsia="Arial" w:hAnsi="Arial" w:cs="Arial"/>
          <w:sz w:val="22"/>
          <w:szCs w:val="22"/>
        </w:rPr>
        <w:t>¿Por qué todas hablan de MONDAY Haircare?</w:t>
      </w:r>
    </w:p>
    <w:p w14:paraId="1CA5CC6E" w14:textId="4FB99ECA" w:rsidR="3612973F" w:rsidRDefault="3612973F" w:rsidP="732D2C66">
      <w:pPr>
        <w:pStyle w:val="Prrafodelista"/>
        <w:numPr>
          <w:ilvl w:val="0"/>
          <w:numId w:val="3"/>
        </w:numPr>
        <w:spacing w:before="240" w:after="240"/>
        <w:rPr>
          <w:rFonts w:ascii="Arial" w:eastAsia="Arial" w:hAnsi="Arial" w:cs="Arial"/>
          <w:sz w:val="22"/>
          <w:szCs w:val="22"/>
        </w:rPr>
      </w:pPr>
      <w:r w:rsidRPr="732D2C66">
        <w:rPr>
          <w:rFonts w:ascii="Arial" w:eastAsia="Arial" w:hAnsi="Arial" w:cs="Arial"/>
          <w:sz w:val="22"/>
          <w:szCs w:val="22"/>
        </w:rPr>
        <w:t>Sus botellas rosas son ya un ícono de baño en redes sociales, diseñadas para ser tan lindas como efectivas.</w:t>
      </w:r>
    </w:p>
    <w:p w14:paraId="5BC57EC5" w14:textId="6B14D4A4" w:rsidR="3612973F" w:rsidRDefault="3612973F" w:rsidP="732D2C66">
      <w:pPr>
        <w:pStyle w:val="Prrafodelista"/>
        <w:numPr>
          <w:ilvl w:val="0"/>
          <w:numId w:val="3"/>
        </w:numPr>
        <w:spacing w:before="240" w:after="240"/>
        <w:rPr>
          <w:rFonts w:ascii="Arial" w:eastAsia="Arial" w:hAnsi="Arial" w:cs="Arial"/>
          <w:sz w:val="22"/>
          <w:szCs w:val="22"/>
        </w:rPr>
      </w:pPr>
      <w:r w:rsidRPr="732D2C66">
        <w:rPr>
          <w:rFonts w:ascii="Arial" w:eastAsia="Arial" w:hAnsi="Arial" w:cs="Arial"/>
          <w:sz w:val="22"/>
          <w:szCs w:val="22"/>
        </w:rPr>
        <w:t>Fórmulas vegan friendly, libres de sulfatos y crueldad animal.</w:t>
      </w:r>
    </w:p>
    <w:p w14:paraId="47791F58" w14:textId="3E5F9FA6" w:rsidR="3612973F" w:rsidRDefault="3612973F" w:rsidP="732D2C66">
      <w:pPr>
        <w:pStyle w:val="Prrafodelista"/>
        <w:numPr>
          <w:ilvl w:val="0"/>
          <w:numId w:val="3"/>
        </w:numPr>
        <w:spacing w:before="240" w:after="240"/>
        <w:rPr>
          <w:rFonts w:ascii="Arial" w:eastAsia="Arial" w:hAnsi="Arial" w:cs="Arial"/>
          <w:sz w:val="22"/>
          <w:szCs w:val="22"/>
        </w:rPr>
      </w:pPr>
      <w:r w:rsidRPr="732D2C66">
        <w:rPr>
          <w:rFonts w:ascii="Arial" w:eastAsia="Arial" w:hAnsi="Arial" w:cs="Arial"/>
          <w:sz w:val="22"/>
          <w:szCs w:val="22"/>
        </w:rPr>
        <w:t>Un enfoque en lujo accesible, democratizando el cuidado capilar de alta gama.</w:t>
      </w:r>
    </w:p>
    <w:p w14:paraId="10CE908F" w14:textId="29CC4A15" w:rsidR="3612973F" w:rsidRDefault="3612973F" w:rsidP="732D2C66">
      <w:pPr>
        <w:pStyle w:val="Prrafodelista"/>
        <w:numPr>
          <w:ilvl w:val="0"/>
          <w:numId w:val="3"/>
        </w:numPr>
        <w:spacing w:before="240" w:after="240"/>
        <w:rPr>
          <w:rFonts w:ascii="Arial" w:eastAsia="Arial" w:hAnsi="Arial" w:cs="Arial"/>
          <w:sz w:val="22"/>
          <w:szCs w:val="22"/>
        </w:rPr>
      </w:pPr>
      <w:r w:rsidRPr="732D2C66">
        <w:rPr>
          <w:rFonts w:ascii="Arial" w:eastAsia="Arial" w:hAnsi="Arial" w:cs="Arial"/>
          <w:sz w:val="22"/>
          <w:szCs w:val="22"/>
        </w:rPr>
        <w:t>Una comunidad global que lo ha convertido en un must de culto en más de 30 países.</w:t>
      </w:r>
    </w:p>
    <w:p w14:paraId="4C4F5F3E" w14:textId="62D5AB04" w:rsidR="3612973F" w:rsidRDefault="3612973F" w:rsidP="732D2C66">
      <w:pPr>
        <w:spacing w:before="240" w:after="240"/>
        <w:rPr>
          <w:rFonts w:ascii="Arial" w:eastAsia="Arial" w:hAnsi="Arial" w:cs="Arial"/>
          <w:b/>
          <w:bCs/>
          <w:sz w:val="22"/>
          <w:szCs w:val="22"/>
        </w:rPr>
      </w:pPr>
      <w:r w:rsidRPr="732D2C66">
        <w:rPr>
          <w:rFonts w:ascii="Arial" w:eastAsia="Arial" w:hAnsi="Arial" w:cs="Arial"/>
          <w:sz w:val="22"/>
          <w:szCs w:val="22"/>
        </w:rPr>
        <w:t>“Ulta Beauty México es el aliado perfecto para seguir creciendo nuestra comunidad en el país. Queremos que cada vez más personas descubran que cuidar su cabello puede ser tan efectivo como lindo, sin gastar una fortuna”, comentó</w:t>
      </w:r>
      <w:r w:rsidR="5DB96F82" w:rsidRPr="732D2C66">
        <w:rPr>
          <w:rFonts w:ascii="Arial" w:eastAsia="Arial" w:hAnsi="Arial" w:cs="Arial"/>
          <w:color w:val="111617"/>
          <w:sz w:val="22"/>
          <w:szCs w:val="22"/>
        </w:rPr>
        <w:t xml:space="preserve"> MONDAY co-founder </w:t>
      </w:r>
      <w:r w:rsidR="5DB96F82" w:rsidRPr="732D2C66">
        <w:rPr>
          <w:rFonts w:ascii="Arial" w:eastAsia="Arial" w:hAnsi="Arial" w:cs="Arial"/>
          <w:b/>
          <w:bCs/>
          <w:color w:val="111617"/>
          <w:sz w:val="22"/>
          <w:szCs w:val="22"/>
        </w:rPr>
        <w:t>Jaimee Lupton</w:t>
      </w:r>
      <w:r w:rsidRPr="732D2C66">
        <w:rPr>
          <w:rFonts w:ascii="Arial" w:eastAsia="Arial" w:hAnsi="Arial" w:cs="Arial"/>
          <w:b/>
          <w:bCs/>
          <w:sz w:val="22"/>
          <w:szCs w:val="22"/>
        </w:rPr>
        <w:t>.</w:t>
      </w:r>
    </w:p>
    <w:p w14:paraId="10086C71" w14:textId="09F5238F" w:rsidR="779DDAE7" w:rsidRPr="007E61F3" w:rsidRDefault="3612973F" w:rsidP="007E61F3">
      <w:pPr>
        <w:spacing w:before="240" w:after="240"/>
        <w:rPr>
          <w:rFonts w:ascii="Arial" w:eastAsia="Arial" w:hAnsi="Arial" w:cs="Arial"/>
          <w:color w:val="D86DCB" w:themeColor="accent5" w:themeTint="99"/>
          <w:sz w:val="22"/>
          <w:szCs w:val="22"/>
          <w:lang w:val="es-MX"/>
        </w:rPr>
      </w:pPr>
      <w:r w:rsidRPr="732D2C66">
        <w:rPr>
          <w:rFonts w:ascii="Arial" w:eastAsia="Arial" w:hAnsi="Arial" w:cs="Arial"/>
          <w:sz w:val="22"/>
          <w:szCs w:val="22"/>
        </w:rPr>
        <w:t>A partir de septiembre, los productos MONDAY Haircare estarán disponibles en Ulta Beauty México y ulta.com.mx</w:t>
      </w:r>
    </w:p>
    <w:p w14:paraId="4083C4A9" w14:textId="16A9B982" w:rsidR="732D2C66" w:rsidRDefault="732D2C66" w:rsidP="732D2C66">
      <w:pPr>
        <w:spacing w:before="240" w:after="240"/>
        <w:jc w:val="both"/>
        <w:rPr>
          <w:rFonts w:ascii="Arial" w:eastAsia="Arial" w:hAnsi="Arial" w:cs="Arial"/>
          <w:sz w:val="22"/>
          <w:szCs w:val="22"/>
        </w:rPr>
      </w:pPr>
    </w:p>
    <w:sectPr w:rsidR="732D2C6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09161D"/>
    <w:multiLevelType w:val="hybridMultilevel"/>
    <w:tmpl w:val="DD86042A"/>
    <w:lvl w:ilvl="0" w:tplc="3AC2AFAC">
      <w:start w:val="1"/>
      <w:numFmt w:val="bullet"/>
      <w:lvlText w:val=""/>
      <w:lvlJc w:val="left"/>
      <w:pPr>
        <w:ind w:left="720" w:hanging="360"/>
      </w:pPr>
      <w:rPr>
        <w:rFonts w:ascii="Symbol" w:hAnsi="Symbol" w:hint="default"/>
      </w:rPr>
    </w:lvl>
    <w:lvl w:ilvl="1" w:tplc="10A290BE">
      <w:start w:val="1"/>
      <w:numFmt w:val="bullet"/>
      <w:lvlText w:val="o"/>
      <w:lvlJc w:val="left"/>
      <w:pPr>
        <w:ind w:left="1440" w:hanging="360"/>
      </w:pPr>
      <w:rPr>
        <w:rFonts w:ascii="Courier New" w:hAnsi="Courier New" w:hint="default"/>
      </w:rPr>
    </w:lvl>
    <w:lvl w:ilvl="2" w:tplc="7010A122">
      <w:start w:val="1"/>
      <w:numFmt w:val="bullet"/>
      <w:lvlText w:val=""/>
      <w:lvlJc w:val="left"/>
      <w:pPr>
        <w:ind w:left="2160" w:hanging="360"/>
      </w:pPr>
      <w:rPr>
        <w:rFonts w:ascii="Wingdings" w:hAnsi="Wingdings" w:hint="default"/>
      </w:rPr>
    </w:lvl>
    <w:lvl w:ilvl="3" w:tplc="0B52938A">
      <w:start w:val="1"/>
      <w:numFmt w:val="bullet"/>
      <w:lvlText w:val=""/>
      <w:lvlJc w:val="left"/>
      <w:pPr>
        <w:ind w:left="2880" w:hanging="360"/>
      </w:pPr>
      <w:rPr>
        <w:rFonts w:ascii="Symbol" w:hAnsi="Symbol" w:hint="default"/>
      </w:rPr>
    </w:lvl>
    <w:lvl w:ilvl="4" w:tplc="98D6D146">
      <w:start w:val="1"/>
      <w:numFmt w:val="bullet"/>
      <w:lvlText w:val="o"/>
      <w:lvlJc w:val="left"/>
      <w:pPr>
        <w:ind w:left="3600" w:hanging="360"/>
      </w:pPr>
      <w:rPr>
        <w:rFonts w:ascii="Courier New" w:hAnsi="Courier New" w:hint="default"/>
      </w:rPr>
    </w:lvl>
    <w:lvl w:ilvl="5" w:tplc="F47E2930">
      <w:start w:val="1"/>
      <w:numFmt w:val="bullet"/>
      <w:lvlText w:val=""/>
      <w:lvlJc w:val="left"/>
      <w:pPr>
        <w:ind w:left="4320" w:hanging="360"/>
      </w:pPr>
      <w:rPr>
        <w:rFonts w:ascii="Wingdings" w:hAnsi="Wingdings" w:hint="default"/>
      </w:rPr>
    </w:lvl>
    <w:lvl w:ilvl="6" w:tplc="60447074">
      <w:start w:val="1"/>
      <w:numFmt w:val="bullet"/>
      <w:lvlText w:val=""/>
      <w:lvlJc w:val="left"/>
      <w:pPr>
        <w:ind w:left="5040" w:hanging="360"/>
      </w:pPr>
      <w:rPr>
        <w:rFonts w:ascii="Symbol" w:hAnsi="Symbol" w:hint="default"/>
      </w:rPr>
    </w:lvl>
    <w:lvl w:ilvl="7" w:tplc="717E73CC">
      <w:start w:val="1"/>
      <w:numFmt w:val="bullet"/>
      <w:lvlText w:val="o"/>
      <w:lvlJc w:val="left"/>
      <w:pPr>
        <w:ind w:left="5760" w:hanging="360"/>
      </w:pPr>
      <w:rPr>
        <w:rFonts w:ascii="Courier New" w:hAnsi="Courier New" w:hint="default"/>
      </w:rPr>
    </w:lvl>
    <w:lvl w:ilvl="8" w:tplc="F5660160">
      <w:start w:val="1"/>
      <w:numFmt w:val="bullet"/>
      <w:lvlText w:val=""/>
      <w:lvlJc w:val="left"/>
      <w:pPr>
        <w:ind w:left="6480" w:hanging="360"/>
      </w:pPr>
      <w:rPr>
        <w:rFonts w:ascii="Wingdings" w:hAnsi="Wingdings" w:hint="default"/>
      </w:rPr>
    </w:lvl>
  </w:abstractNum>
  <w:abstractNum w:abstractNumId="1" w15:restartNumberingAfterBreak="0">
    <w:nsid w:val="581247FF"/>
    <w:multiLevelType w:val="hybridMultilevel"/>
    <w:tmpl w:val="47701AB8"/>
    <w:lvl w:ilvl="0" w:tplc="827A120A">
      <w:start w:val="1"/>
      <w:numFmt w:val="bullet"/>
      <w:lvlText w:val=""/>
      <w:lvlJc w:val="left"/>
      <w:pPr>
        <w:ind w:left="720" w:hanging="360"/>
      </w:pPr>
      <w:rPr>
        <w:rFonts w:ascii="Symbol" w:hAnsi="Symbol" w:hint="default"/>
      </w:rPr>
    </w:lvl>
    <w:lvl w:ilvl="1" w:tplc="79F06832">
      <w:start w:val="1"/>
      <w:numFmt w:val="bullet"/>
      <w:lvlText w:val="o"/>
      <w:lvlJc w:val="left"/>
      <w:pPr>
        <w:ind w:left="1440" w:hanging="360"/>
      </w:pPr>
      <w:rPr>
        <w:rFonts w:ascii="Courier New" w:hAnsi="Courier New" w:hint="default"/>
      </w:rPr>
    </w:lvl>
    <w:lvl w:ilvl="2" w:tplc="A2A293D6">
      <w:start w:val="1"/>
      <w:numFmt w:val="bullet"/>
      <w:lvlText w:val=""/>
      <w:lvlJc w:val="left"/>
      <w:pPr>
        <w:ind w:left="2160" w:hanging="360"/>
      </w:pPr>
      <w:rPr>
        <w:rFonts w:ascii="Wingdings" w:hAnsi="Wingdings" w:hint="default"/>
      </w:rPr>
    </w:lvl>
    <w:lvl w:ilvl="3" w:tplc="E8C6A6EE">
      <w:start w:val="1"/>
      <w:numFmt w:val="bullet"/>
      <w:lvlText w:val=""/>
      <w:lvlJc w:val="left"/>
      <w:pPr>
        <w:ind w:left="2880" w:hanging="360"/>
      </w:pPr>
      <w:rPr>
        <w:rFonts w:ascii="Symbol" w:hAnsi="Symbol" w:hint="default"/>
      </w:rPr>
    </w:lvl>
    <w:lvl w:ilvl="4" w:tplc="888A8D96">
      <w:start w:val="1"/>
      <w:numFmt w:val="bullet"/>
      <w:lvlText w:val="o"/>
      <w:lvlJc w:val="left"/>
      <w:pPr>
        <w:ind w:left="3600" w:hanging="360"/>
      </w:pPr>
      <w:rPr>
        <w:rFonts w:ascii="Courier New" w:hAnsi="Courier New" w:hint="default"/>
      </w:rPr>
    </w:lvl>
    <w:lvl w:ilvl="5" w:tplc="3E56CFB8">
      <w:start w:val="1"/>
      <w:numFmt w:val="bullet"/>
      <w:lvlText w:val=""/>
      <w:lvlJc w:val="left"/>
      <w:pPr>
        <w:ind w:left="4320" w:hanging="360"/>
      </w:pPr>
      <w:rPr>
        <w:rFonts w:ascii="Wingdings" w:hAnsi="Wingdings" w:hint="default"/>
      </w:rPr>
    </w:lvl>
    <w:lvl w:ilvl="6" w:tplc="7AC8CF20">
      <w:start w:val="1"/>
      <w:numFmt w:val="bullet"/>
      <w:lvlText w:val=""/>
      <w:lvlJc w:val="left"/>
      <w:pPr>
        <w:ind w:left="5040" w:hanging="360"/>
      </w:pPr>
      <w:rPr>
        <w:rFonts w:ascii="Symbol" w:hAnsi="Symbol" w:hint="default"/>
      </w:rPr>
    </w:lvl>
    <w:lvl w:ilvl="7" w:tplc="8680477A">
      <w:start w:val="1"/>
      <w:numFmt w:val="bullet"/>
      <w:lvlText w:val="o"/>
      <w:lvlJc w:val="left"/>
      <w:pPr>
        <w:ind w:left="5760" w:hanging="360"/>
      </w:pPr>
      <w:rPr>
        <w:rFonts w:ascii="Courier New" w:hAnsi="Courier New" w:hint="default"/>
      </w:rPr>
    </w:lvl>
    <w:lvl w:ilvl="8" w:tplc="90CC45EC">
      <w:start w:val="1"/>
      <w:numFmt w:val="bullet"/>
      <w:lvlText w:val=""/>
      <w:lvlJc w:val="left"/>
      <w:pPr>
        <w:ind w:left="6480" w:hanging="360"/>
      </w:pPr>
      <w:rPr>
        <w:rFonts w:ascii="Wingdings" w:hAnsi="Wingdings" w:hint="default"/>
      </w:rPr>
    </w:lvl>
  </w:abstractNum>
  <w:abstractNum w:abstractNumId="2" w15:restartNumberingAfterBreak="0">
    <w:nsid w:val="5E9E2B03"/>
    <w:multiLevelType w:val="hybridMultilevel"/>
    <w:tmpl w:val="8BEC5E0A"/>
    <w:lvl w:ilvl="0" w:tplc="1ABC223E">
      <w:start w:val="1"/>
      <w:numFmt w:val="bullet"/>
      <w:lvlText w:val=""/>
      <w:lvlJc w:val="left"/>
      <w:pPr>
        <w:ind w:left="720" w:hanging="360"/>
      </w:pPr>
      <w:rPr>
        <w:rFonts w:ascii="Symbol" w:hAnsi="Symbol" w:hint="default"/>
      </w:rPr>
    </w:lvl>
    <w:lvl w:ilvl="1" w:tplc="F270496E">
      <w:start w:val="1"/>
      <w:numFmt w:val="bullet"/>
      <w:lvlText w:val="o"/>
      <w:lvlJc w:val="left"/>
      <w:pPr>
        <w:ind w:left="1440" w:hanging="360"/>
      </w:pPr>
      <w:rPr>
        <w:rFonts w:ascii="Courier New" w:hAnsi="Courier New" w:hint="default"/>
      </w:rPr>
    </w:lvl>
    <w:lvl w:ilvl="2" w:tplc="956E0718">
      <w:start w:val="1"/>
      <w:numFmt w:val="bullet"/>
      <w:lvlText w:val=""/>
      <w:lvlJc w:val="left"/>
      <w:pPr>
        <w:ind w:left="2160" w:hanging="360"/>
      </w:pPr>
      <w:rPr>
        <w:rFonts w:ascii="Wingdings" w:hAnsi="Wingdings" w:hint="default"/>
      </w:rPr>
    </w:lvl>
    <w:lvl w:ilvl="3" w:tplc="781E80F8">
      <w:start w:val="1"/>
      <w:numFmt w:val="bullet"/>
      <w:lvlText w:val=""/>
      <w:lvlJc w:val="left"/>
      <w:pPr>
        <w:ind w:left="2880" w:hanging="360"/>
      </w:pPr>
      <w:rPr>
        <w:rFonts w:ascii="Symbol" w:hAnsi="Symbol" w:hint="default"/>
      </w:rPr>
    </w:lvl>
    <w:lvl w:ilvl="4" w:tplc="2F821B3A">
      <w:start w:val="1"/>
      <w:numFmt w:val="bullet"/>
      <w:lvlText w:val="o"/>
      <w:lvlJc w:val="left"/>
      <w:pPr>
        <w:ind w:left="3600" w:hanging="360"/>
      </w:pPr>
      <w:rPr>
        <w:rFonts w:ascii="Courier New" w:hAnsi="Courier New" w:hint="default"/>
      </w:rPr>
    </w:lvl>
    <w:lvl w:ilvl="5" w:tplc="0AD4DD5C">
      <w:start w:val="1"/>
      <w:numFmt w:val="bullet"/>
      <w:lvlText w:val=""/>
      <w:lvlJc w:val="left"/>
      <w:pPr>
        <w:ind w:left="4320" w:hanging="360"/>
      </w:pPr>
      <w:rPr>
        <w:rFonts w:ascii="Wingdings" w:hAnsi="Wingdings" w:hint="default"/>
      </w:rPr>
    </w:lvl>
    <w:lvl w:ilvl="6" w:tplc="D14044A2">
      <w:start w:val="1"/>
      <w:numFmt w:val="bullet"/>
      <w:lvlText w:val=""/>
      <w:lvlJc w:val="left"/>
      <w:pPr>
        <w:ind w:left="5040" w:hanging="360"/>
      </w:pPr>
      <w:rPr>
        <w:rFonts w:ascii="Symbol" w:hAnsi="Symbol" w:hint="default"/>
      </w:rPr>
    </w:lvl>
    <w:lvl w:ilvl="7" w:tplc="85FA6430">
      <w:start w:val="1"/>
      <w:numFmt w:val="bullet"/>
      <w:lvlText w:val="o"/>
      <w:lvlJc w:val="left"/>
      <w:pPr>
        <w:ind w:left="5760" w:hanging="360"/>
      </w:pPr>
      <w:rPr>
        <w:rFonts w:ascii="Courier New" w:hAnsi="Courier New" w:hint="default"/>
      </w:rPr>
    </w:lvl>
    <w:lvl w:ilvl="8" w:tplc="EFB81B50">
      <w:start w:val="1"/>
      <w:numFmt w:val="bullet"/>
      <w:lvlText w:val=""/>
      <w:lvlJc w:val="left"/>
      <w:pPr>
        <w:ind w:left="6480" w:hanging="360"/>
      </w:pPr>
      <w:rPr>
        <w:rFonts w:ascii="Wingdings" w:hAnsi="Wingdings" w:hint="default"/>
      </w:rPr>
    </w:lvl>
  </w:abstractNum>
  <w:abstractNum w:abstractNumId="3" w15:restartNumberingAfterBreak="0">
    <w:nsid w:val="7699591C"/>
    <w:multiLevelType w:val="hybridMultilevel"/>
    <w:tmpl w:val="3BF455C6"/>
    <w:lvl w:ilvl="0" w:tplc="FAFC5D46">
      <w:start w:val="1"/>
      <w:numFmt w:val="bullet"/>
      <w:lvlText w:val=""/>
      <w:lvlJc w:val="left"/>
      <w:pPr>
        <w:ind w:left="720" w:hanging="360"/>
      </w:pPr>
      <w:rPr>
        <w:rFonts w:ascii="Symbol" w:hAnsi="Symbol" w:hint="default"/>
      </w:rPr>
    </w:lvl>
    <w:lvl w:ilvl="1" w:tplc="C9E4C196">
      <w:start w:val="1"/>
      <w:numFmt w:val="bullet"/>
      <w:lvlText w:val="o"/>
      <w:lvlJc w:val="left"/>
      <w:pPr>
        <w:ind w:left="1440" w:hanging="360"/>
      </w:pPr>
      <w:rPr>
        <w:rFonts w:ascii="Courier New" w:hAnsi="Courier New" w:hint="default"/>
      </w:rPr>
    </w:lvl>
    <w:lvl w:ilvl="2" w:tplc="537C3344">
      <w:start w:val="1"/>
      <w:numFmt w:val="bullet"/>
      <w:lvlText w:val=""/>
      <w:lvlJc w:val="left"/>
      <w:pPr>
        <w:ind w:left="2160" w:hanging="360"/>
      </w:pPr>
      <w:rPr>
        <w:rFonts w:ascii="Wingdings" w:hAnsi="Wingdings" w:hint="default"/>
      </w:rPr>
    </w:lvl>
    <w:lvl w:ilvl="3" w:tplc="2A6E16D2">
      <w:start w:val="1"/>
      <w:numFmt w:val="bullet"/>
      <w:lvlText w:val=""/>
      <w:lvlJc w:val="left"/>
      <w:pPr>
        <w:ind w:left="2880" w:hanging="360"/>
      </w:pPr>
      <w:rPr>
        <w:rFonts w:ascii="Symbol" w:hAnsi="Symbol" w:hint="default"/>
      </w:rPr>
    </w:lvl>
    <w:lvl w:ilvl="4" w:tplc="DAF81770">
      <w:start w:val="1"/>
      <w:numFmt w:val="bullet"/>
      <w:lvlText w:val="o"/>
      <w:lvlJc w:val="left"/>
      <w:pPr>
        <w:ind w:left="3600" w:hanging="360"/>
      </w:pPr>
      <w:rPr>
        <w:rFonts w:ascii="Courier New" w:hAnsi="Courier New" w:hint="default"/>
      </w:rPr>
    </w:lvl>
    <w:lvl w:ilvl="5" w:tplc="7EB8CCD8">
      <w:start w:val="1"/>
      <w:numFmt w:val="bullet"/>
      <w:lvlText w:val=""/>
      <w:lvlJc w:val="left"/>
      <w:pPr>
        <w:ind w:left="4320" w:hanging="360"/>
      </w:pPr>
      <w:rPr>
        <w:rFonts w:ascii="Wingdings" w:hAnsi="Wingdings" w:hint="default"/>
      </w:rPr>
    </w:lvl>
    <w:lvl w:ilvl="6" w:tplc="1F14AD60">
      <w:start w:val="1"/>
      <w:numFmt w:val="bullet"/>
      <w:lvlText w:val=""/>
      <w:lvlJc w:val="left"/>
      <w:pPr>
        <w:ind w:left="5040" w:hanging="360"/>
      </w:pPr>
      <w:rPr>
        <w:rFonts w:ascii="Symbol" w:hAnsi="Symbol" w:hint="default"/>
      </w:rPr>
    </w:lvl>
    <w:lvl w:ilvl="7" w:tplc="BC20BC50">
      <w:start w:val="1"/>
      <w:numFmt w:val="bullet"/>
      <w:lvlText w:val="o"/>
      <w:lvlJc w:val="left"/>
      <w:pPr>
        <w:ind w:left="5760" w:hanging="360"/>
      </w:pPr>
      <w:rPr>
        <w:rFonts w:ascii="Courier New" w:hAnsi="Courier New" w:hint="default"/>
      </w:rPr>
    </w:lvl>
    <w:lvl w:ilvl="8" w:tplc="DB7E02B6">
      <w:start w:val="1"/>
      <w:numFmt w:val="bullet"/>
      <w:lvlText w:val=""/>
      <w:lvlJc w:val="left"/>
      <w:pPr>
        <w:ind w:left="6480" w:hanging="360"/>
      </w:pPr>
      <w:rPr>
        <w:rFonts w:ascii="Wingdings" w:hAnsi="Wingdings" w:hint="default"/>
      </w:rPr>
    </w:lvl>
  </w:abstractNum>
  <w:num w:numId="1" w16cid:durableId="1791124653">
    <w:abstractNumId w:val="0"/>
  </w:num>
  <w:num w:numId="2" w16cid:durableId="1347901021">
    <w:abstractNumId w:val="2"/>
  </w:num>
  <w:num w:numId="3" w16cid:durableId="528183133">
    <w:abstractNumId w:val="3"/>
  </w:num>
  <w:num w:numId="4" w16cid:durableId="1603998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C7933E"/>
    <w:rsid w:val="001B2AAD"/>
    <w:rsid w:val="00367D17"/>
    <w:rsid w:val="007E61F3"/>
    <w:rsid w:val="011D3ED6"/>
    <w:rsid w:val="06F64767"/>
    <w:rsid w:val="0B44BC6E"/>
    <w:rsid w:val="0EE00B95"/>
    <w:rsid w:val="120CDE9B"/>
    <w:rsid w:val="27D14165"/>
    <w:rsid w:val="2AF1E41F"/>
    <w:rsid w:val="330DE750"/>
    <w:rsid w:val="3612973F"/>
    <w:rsid w:val="36AFDDFE"/>
    <w:rsid w:val="3DB06AA4"/>
    <w:rsid w:val="3F707D67"/>
    <w:rsid w:val="3F745DFB"/>
    <w:rsid w:val="4461DE44"/>
    <w:rsid w:val="45C7933E"/>
    <w:rsid w:val="48953EB8"/>
    <w:rsid w:val="49AFCE9F"/>
    <w:rsid w:val="49CEBC4C"/>
    <w:rsid w:val="4D833E72"/>
    <w:rsid w:val="5499AA57"/>
    <w:rsid w:val="5AD4D7E7"/>
    <w:rsid w:val="5DB96F82"/>
    <w:rsid w:val="6812F0A3"/>
    <w:rsid w:val="6A461A96"/>
    <w:rsid w:val="72E08C50"/>
    <w:rsid w:val="732D2C66"/>
    <w:rsid w:val="779DDA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7933E"/>
  <w15:chartTrackingRefBased/>
  <w15:docId w15:val="{F6236A18-3417-417D-A6B7-27089A24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uiPriority w:val="9"/>
    <w:unhideWhenUsed/>
    <w:qFormat/>
    <w:rsid w:val="732D2C66"/>
    <w:pPr>
      <w:keepNext/>
      <w:keepLines/>
      <w:spacing w:before="160" w:after="80"/>
      <w:outlineLvl w:val="2"/>
    </w:pPr>
    <w:rPr>
      <w:rFonts w:eastAsiaTheme="majorEastAsia" w:cstheme="majorBidi"/>
      <w:color w:val="0F476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1738</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Diaz Pineda</dc:creator>
  <cp:keywords/>
  <dc:description/>
  <cp:lastModifiedBy>Sara Lopez</cp:lastModifiedBy>
  <cp:revision>2</cp:revision>
  <dcterms:created xsi:type="dcterms:W3CDTF">2025-09-10T21:59:00Z</dcterms:created>
  <dcterms:modified xsi:type="dcterms:W3CDTF">2025-09-22T19:43:00Z</dcterms:modified>
</cp:coreProperties>
</file>