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0084228515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IMMEDIATE RELEASE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2602539062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19050" distT="19050" distL="19050" distR="19050">
            <wp:extent cx="3809365" cy="10166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09365" cy="101663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63330078125" w:line="280.66500663757324" w:lineRule="auto"/>
        <w:ind w:left="254.45999145507812" w:right="299.039306640625"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AKAI PROFESSIONAL, SPLICE &amp; MELODICS ANNOUNCE FREE BEATMAKER BOOTCAMP – FEBRUARY 2025 EDITION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883056640625" w:line="299.88000869750977" w:lineRule="auto"/>
        <w:ind w:left="844.0000915527344" w:right="843.99658203125" w:firstLine="0"/>
        <w:jc w:val="center"/>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 14-Day Interactive Challenge Designed to Help Aspiring Producers  Create Their First Track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7799072265625" w:line="245.49267768859863" w:lineRule="auto"/>
        <w:ind w:left="9.459991455078125" w:right="0" w:firstLine="4.620056152343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CUMBERLAND, R.I., (February 3, 2025)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Akai Professional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collaboration with </w:t>
      </w:r>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Splice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Melodics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proudly presents the February 2025 Beatmaker Bootcamp, a free 14-day interactive challenge running  from February 17 to March 2, designed to help aspiring music producers create their first complete track.  Participants can register now through the start of the program, gaining access to an immersive learning  experience at no cost to them.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2509765625" w:line="244.3114185333252" w:lineRule="auto"/>
        <w:ind w:left="7.04010009765625" w:right="0.159912109375" w:hanging="4.17999267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hands-on bootcamp provides a structured and inspiring platform for new beatmakers, offering step by-step guidance from renowned producer </w:t>
      </w:r>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TAETRO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Participants will unlock daily lessons through the  Melodics app, complemented by an engaging community component via Discord, where they can  connect, share progress, and collaborate. The Beatmaker Bootcamp is more than just a course—it’s a  gateway for aspiring producers to unlock their creativity and build confidence in their craft.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072509765625" w:line="240" w:lineRule="auto"/>
        <w:ind w:left="10.12008666992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to Expect from the Beatmaker Bootcamp: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0.81273078918457" w:lineRule="auto"/>
        <w:ind w:left="742.5" w:right="59.68017578125" w:hanging="365.059967041015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14-Day Challenge: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will receive daily instructional content covering essential beat making techniques and finish the course by publishing their track.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484375" w:line="250.081787109375" w:lineRule="auto"/>
        <w:ind w:left="377.4400329589844" w:right="3.33984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Exclusive Access: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Enrollees will enjoy 30 days of unlimited access to Melodics courses.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Live Streams &amp; Community Support: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Hosted by TAETRO, featuring interactive Discord  discussions, Q&amp;As, and two live-streamed events.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824951171875" w:line="245.35637855529785" w:lineRule="auto"/>
        <w:ind w:left="733.7001037597656" w:right="0.919189453125" w:hanging="356.260070800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&amp; Hardware Integration: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Hands-on lessons leveraging Akai Professional controllers and  Splice’s expansive sound libraries.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991455078125" w:line="245.35637855529785" w:lineRule="auto"/>
        <w:ind w:left="733.7001037597656" w:right="54.720458984375" w:hanging="356.260070800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Prizes &amp; Discounts: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Spot prizes, software giveaways, and exclusive offers from Akai Professional, Splice, and Melodics to support participants’ continued learning.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0084228515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to Join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60498046875" w:line="243.2659149169922" w:lineRule="auto"/>
        <w:ind w:left="7.04010009765625" w:right="1.298828125" w:hanging="1.9799804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free Beatmaker Bootcamp runs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February 17 to March 2,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sign-ups open now.  Participants will gain access to guided lessons, a supportive community, and the opportunity to refine  their music production skills.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6611328125" w:line="240" w:lineRule="auto"/>
        <w:ind w:left="20.680084228515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Prizes &amp; Exclusive Offers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60498046875" w:line="244.35688018798828" w:lineRule="auto"/>
        <w:ind w:left="7.920074462890625" w:right="12.440185546875" w:firstLine="4.17999267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Winners of the Beatmaker Bootcamp will have the chance to take home an exciting range of software  and hardware prizes. Throughout the campaign, up to 10 software licenses will be awarded as spot  prizes, featuring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 Factory, Flavor Pro, and Delay Pro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grand finale, hardware prizes include 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APC64, APC Mini MK2, and MPK Mini MK3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equipping winners with powerful tools to enhance their  music production setup.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66162109375" w:line="245.6286334991455" w:lineRule="auto"/>
        <w:ind w:left="16.94000244140625" w:right="104.23828125" w:hanging="7.7000427246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Additionally, all participants will have access to an exclusive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Beat Maker Pack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 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40% off ($138,  MSRP $345)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bundle includes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Jura ($149 MSRP), Flex Beat ($79 MSRP), and three MPC Expansions  ($117 MSRP)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—excluding the newly released Native Instruments expansions.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05859375" w:line="277.16182708740234" w:lineRule="auto"/>
        <w:ind w:left="21.999969482421875" w:right="0.360107421875" w:firstLine="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information and to register, visit: </w:t>
      </w:r>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https://melodics.com/partners/beatmaker-bootcamp.</w:t>
      </w:r>
      <w:r w:rsidDel="00000000" w:rsidR="00000000" w:rsidRPr="00000000">
        <w:rPr>
          <w:rFonts w:ascii="Calibri" w:cs="Calibri" w:eastAsia="Calibri" w:hAnsi="Calibri"/>
          <w:b w:val="0"/>
          <w:i w:val="0"/>
          <w:smallCaps w:val="0"/>
          <w:strike w:val="0"/>
          <w:color w:val="467886"/>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resolution images are available </w:t>
      </w:r>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HERE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947265625" w:line="281.70544624328613" w:lineRule="auto"/>
        <w:ind w:left="5.500030517578125" w:right="6.85791015625" w:firstLine="17.599945068359375"/>
        <w:jc w:val="left"/>
        <w:rPr>
          <w:rFonts w:ascii="Calibri" w:cs="Calibri" w:eastAsia="Calibri" w:hAnsi="Calibri"/>
          <w:b w:val="0"/>
          <w:i w:val="1"/>
          <w:smallCaps w:val="0"/>
          <w:strike w:val="0"/>
          <w:color w:val="467886"/>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 learn more, please visit the </w:t>
      </w:r>
      <w:r w:rsidDel="00000000" w:rsidR="00000000" w:rsidRPr="00000000">
        <w:rPr>
          <w:rFonts w:ascii="Calibri" w:cs="Calibri" w:eastAsia="Calibri" w:hAnsi="Calibri"/>
          <w:b w:val="0"/>
          <w:i w:val="1"/>
          <w:smallCaps w:val="0"/>
          <w:strike w:val="0"/>
          <w:color w:val="467886"/>
          <w:sz w:val="22"/>
          <w:szCs w:val="22"/>
          <w:u w:val="single"/>
          <w:shd w:fill="auto" w:val="clear"/>
          <w:vertAlign w:val="baseline"/>
          <w:rtl w:val="0"/>
        </w:rPr>
        <w:t xml:space="preserve">www.akaipro.com.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Join the conversation on social media by following  </w:t>
      </w:r>
      <w:r w:rsidDel="00000000" w:rsidR="00000000" w:rsidRPr="00000000">
        <w:rPr>
          <w:rFonts w:ascii="Calibri" w:cs="Calibri" w:eastAsia="Calibri" w:hAnsi="Calibri"/>
          <w:b w:val="0"/>
          <w:i w:val="1"/>
          <w:smallCaps w:val="0"/>
          <w:strike w:val="0"/>
          <w:color w:val="131313"/>
          <w:sz w:val="22"/>
          <w:szCs w:val="22"/>
          <w:u w:val="none"/>
          <w:shd w:fill="auto" w:val="clear"/>
          <w:vertAlign w:val="baseline"/>
          <w:rtl w:val="0"/>
        </w:rPr>
        <w:t xml:space="preserve">@AkaiProVideo </w:t>
      </w:r>
      <w:r w:rsidDel="00000000" w:rsidR="00000000" w:rsidRPr="00000000">
        <w:rPr>
          <w:rFonts w:ascii="Calibri" w:cs="Calibri" w:eastAsia="Calibri" w:hAnsi="Calibri"/>
          <w:b w:val="0"/>
          <w:i w:val="1"/>
          <w:smallCaps w:val="0"/>
          <w:strike w:val="0"/>
          <w:color w:val="467886"/>
          <w:sz w:val="22"/>
          <w:szCs w:val="22"/>
          <w:u w:val="single"/>
          <w:shd w:fill="auto" w:val="clear"/>
          <w:vertAlign w:val="baseline"/>
          <w:rtl w:val="0"/>
        </w:rPr>
        <w:t xml:space="preserve">YouTube</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@Akai_Pro on </w:t>
      </w:r>
      <w:r w:rsidDel="00000000" w:rsidR="00000000" w:rsidRPr="00000000">
        <w:rPr>
          <w:rFonts w:ascii="Calibri" w:cs="Calibri" w:eastAsia="Calibri" w:hAnsi="Calibri"/>
          <w:b w:val="0"/>
          <w:i w:val="1"/>
          <w:smallCaps w:val="0"/>
          <w:strike w:val="0"/>
          <w:color w:val="467886"/>
          <w:sz w:val="22"/>
          <w:szCs w:val="22"/>
          <w:u w:val="single"/>
          <w:shd w:fill="auto" w:val="clear"/>
          <w:vertAlign w:val="baseline"/>
          <w:rtl w:val="0"/>
        </w:rPr>
        <w:t xml:space="preserve">Instagram,</w:t>
      </w:r>
      <w:r w:rsidDel="00000000" w:rsidR="00000000" w:rsidRPr="00000000">
        <w:rPr>
          <w:rFonts w:ascii="Calibri" w:cs="Calibri" w:eastAsia="Calibri" w:hAnsi="Calibri"/>
          <w:b w:val="0"/>
          <w:i w:val="1"/>
          <w:smallCaps w:val="0"/>
          <w:strike w:val="0"/>
          <w:color w:val="467886"/>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@Akai_Pro on </w:t>
      </w:r>
      <w:r w:rsidDel="00000000" w:rsidR="00000000" w:rsidRPr="00000000">
        <w:rPr>
          <w:rFonts w:ascii="Calibri" w:cs="Calibri" w:eastAsia="Calibri" w:hAnsi="Calibri"/>
          <w:b w:val="0"/>
          <w:i w:val="1"/>
          <w:smallCaps w:val="0"/>
          <w:strike w:val="0"/>
          <w:color w:val="467886"/>
          <w:sz w:val="22"/>
          <w:szCs w:val="22"/>
          <w:u w:val="single"/>
          <w:shd w:fill="auto" w:val="clear"/>
          <w:vertAlign w:val="baseline"/>
          <w:rtl w:val="0"/>
        </w:rPr>
        <w:t xml:space="preserve">Tik Tok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and @Akai_Pro on </w:t>
      </w:r>
      <w:r w:rsidDel="00000000" w:rsidR="00000000" w:rsidRPr="00000000">
        <w:rPr>
          <w:rFonts w:ascii="Calibri" w:cs="Calibri" w:eastAsia="Calibri" w:hAnsi="Calibri"/>
          <w:b w:val="0"/>
          <w:i w:val="1"/>
          <w:smallCaps w:val="0"/>
          <w:strike w:val="0"/>
          <w:color w:val="467886"/>
          <w:sz w:val="22"/>
          <w:szCs w:val="22"/>
          <w:u w:val="none"/>
          <w:shd w:fill="auto" w:val="clear"/>
          <w:vertAlign w:val="baseline"/>
          <w:rtl w:val="0"/>
        </w:rPr>
        <w:t xml:space="preserve">X</w:t>
      </w:r>
      <w:r w:rsidDel="00000000" w:rsidR="00000000" w:rsidRPr="00000000">
        <w:rPr>
          <w:rFonts w:ascii="Calibri" w:cs="Calibri" w:eastAsia="Calibri" w:hAnsi="Calibri"/>
          <w:b w:val="0"/>
          <w:i w:val="1"/>
          <w:smallCaps w:val="0"/>
          <w:strike w:val="0"/>
          <w:color w:val="467886"/>
          <w:sz w:val="22"/>
          <w:szCs w:val="22"/>
          <w:u w:val="single"/>
          <w:shd w:fill="auto" w:val="clear"/>
          <w:vertAlign w:val="baseline"/>
          <w:rtl w:val="0"/>
        </w:rPr>
        <w:t xml:space="preserve">.</w:t>
      </w:r>
      <w:r w:rsidDel="00000000" w:rsidR="00000000" w:rsidRPr="00000000">
        <w:rPr>
          <w:rFonts w:ascii="Calibri" w:cs="Calibri" w:eastAsia="Calibri" w:hAnsi="Calibri"/>
          <w:b w:val="0"/>
          <w:i w:val="1"/>
          <w:smallCaps w:val="0"/>
          <w:strike w:val="0"/>
          <w:color w:val="467886"/>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298828125"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2598876953125" w:line="240" w:lineRule="auto"/>
        <w:ind w:left="7.92007446289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AKAI PROFESSIONAL: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598876953125" w:line="281.88737869262695" w:lineRule="auto"/>
        <w:ind w:left="9.02008056640625" w:right="5.701904296875" w:firstLine="14.960021972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over 40 years, Akai Professional has led the music production industry with innovative tools, including  the iconic MPC series, which revolutionized sampling and gave rise to new genres. Trusted by top  producers and musicians worldwide, Akai Professional continues to inspire the future of music creation.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8626708984375" w:line="240" w:lineRule="auto"/>
        <w:ind w:left="7.92007446289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MELODICS: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4.0235710144043" w:lineRule="auto"/>
        <w:ind w:left="11.2200927734375" w:right="4.7607421875" w:firstLine="12.76000976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Founded by Sam Gribben, former CEO of DJ-software brand Serato, Melodics is on a mission to make  learning an instrument as fun and rewarding as playing it. Since 2015, Melodics has helped musicians  worldwide enhance their skills with a platform designed for all levels, blending modern music and  intuitive, interactive learning.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4.0235710144043" w:lineRule="auto"/>
        <w:ind w:left="11.2200927734375" w:right="4.7607421875" w:firstLine="12.760009765625"/>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4.0235710144043" w:lineRule="auto"/>
        <w:ind w:left="11.2200927734375" w:right="4.7607421875" w:firstLine="12.760009765625"/>
        <w:jc w:val="both"/>
        <w:rPr>
          <w:rFonts w:ascii="Calibri" w:cs="Calibri" w:eastAsia="Calibri" w:hAnsi="Calibri"/>
          <w:b w:val="1"/>
        </w:rPr>
      </w:pPr>
      <w:r w:rsidDel="00000000" w:rsidR="00000000" w:rsidRPr="00000000">
        <w:rPr>
          <w:rFonts w:ascii="Calibri" w:cs="Calibri" w:eastAsia="Calibri" w:hAnsi="Calibri"/>
          <w:b w:val="1"/>
          <w:rtl w:val="0"/>
        </w:rPr>
        <w:t xml:space="preserve">ABOUT SPLICE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4.0235710144043" w:lineRule="auto"/>
        <w:ind w:left="11.2200927734375" w:right="4.7607421875" w:firstLine="12.760009765625"/>
        <w:jc w:val="both"/>
        <w:rPr>
          <w:rFonts w:ascii="Calibri" w:cs="Calibri" w:eastAsia="Calibri" w:hAnsi="Calibri"/>
        </w:rPr>
      </w:pPr>
      <w:r w:rsidDel="00000000" w:rsidR="00000000" w:rsidRPr="00000000">
        <w:rPr>
          <w:rFonts w:ascii="Calibri" w:cs="Calibri" w:eastAsia="Calibri" w:hAnsi="Calibri"/>
          <w:rtl w:val="0"/>
        </w:rPr>
        <w:t xml:space="preserve">Splice empowers music creators with the sounds and tools to bring their ideas to life. Through a vast, industry-leading catalog of high-quality licensed samples, paired with powerful AI, the platform accelerates sound discovery and inspiration. Committed to empowering music creators everywhere, Splice also provides affordable access to plugins and DAWs through a rent-to-own gear marketplace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57183837890625" w:line="240" w:lineRule="auto"/>
        <w:ind w:left="20.680084228515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MEDIA CONTACT: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2598876953125" w:line="240" w:lineRule="auto"/>
        <w:ind w:left="7.92007446289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AKAI PROFESSIONAL/INMUSIC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97314453125" w:line="240" w:lineRule="auto"/>
        <w:ind w:left="15.8399963378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Christina Stejskal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0040283203125" w:line="240" w:lineRule="auto"/>
        <w:ind w:left="15.839996337890625" w:right="0" w:firstLine="0"/>
        <w:jc w:val="left"/>
        <w:rPr>
          <w:rFonts w:ascii="Calibri" w:cs="Calibri" w:eastAsia="Calibri" w:hAnsi="Calibri"/>
          <w:b w:val="0"/>
          <w:i w:val="0"/>
          <w:smallCaps w:val="0"/>
          <w:strike w:val="0"/>
          <w:color w:val="467886"/>
          <w:sz w:val="22"/>
          <w:szCs w:val="22"/>
          <w:u w:val="single"/>
          <w:shd w:fill="auto" w:val="clear"/>
          <w:vertAlign w:val="baseline"/>
        </w:rPr>
      </w:pPr>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CStejskal@inmusicbrands.com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70544624328613" w:lineRule="auto"/>
        <w:ind w:left="17.60009765625" w:right="679.1998291015625" w:hanging="17.60009765625"/>
        <w:jc w:val="left"/>
        <w:rPr>
          <w:rFonts w:ascii="Calibri" w:cs="Calibri" w:eastAsia="Calibri" w:hAnsi="Calibri"/>
          <w:b w:val="0"/>
          <w:i w:val="1"/>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1"/>
          <w:smallCaps w:val="0"/>
          <w:strike w:val="0"/>
          <w:color w:val="212121"/>
          <w:sz w:val="22"/>
          <w:szCs w:val="22"/>
          <w:u w:val="none"/>
          <w:shd w:fill="auto" w:val="clear"/>
          <w:vertAlign w:val="baseline"/>
          <w:rtl w:val="0"/>
        </w:rPr>
        <w:t xml:space="preserve">Akai Professional® is a trademark of inMusic Brands, Inc. All other product or company names are  trademarks or registered trademarks of their respective owners.</w:t>
      </w:r>
    </w:p>
    <w:sectPr>
      <w:pgSz w:h="15840" w:w="12240" w:orient="portrait"/>
      <w:pgMar w:bottom="2080.5999755859375" w:top="1430.6005859375" w:left="1435" w:right="1385.88012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