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BB7A7"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67C6E7AA" wp14:editId="54B25620">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36A13272" w14:textId="77777777" w:rsidR="00D61EF6" w:rsidRPr="00950405" w:rsidRDefault="00D61EF6" w:rsidP="00D61EF6">
      <w:pPr>
        <w:rPr>
          <w:rFonts w:ascii="Calibri" w:hAnsi="Calibri"/>
          <w:b/>
          <w:bCs/>
          <w:sz w:val="56"/>
          <w:szCs w:val="56"/>
        </w:rPr>
      </w:pPr>
    </w:p>
    <w:p w14:paraId="611922C5" w14:textId="77777777" w:rsidR="00D61EF6" w:rsidRPr="00950405" w:rsidRDefault="00D61EF6" w:rsidP="00D61EF6">
      <w:pPr>
        <w:rPr>
          <w:rFonts w:asciiTheme="minorHAnsi" w:hAnsiTheme="minorHAnsi"/>
          <w:b/>
          <w:sz w:val="32"/>
          <w:szCs w:val="32"/>
        </w:rPr>
      </w:pPr>
    </w:p>
    <w:p w14:paraId="1C57BF54" w14:textId="77777777" w:rsidR="00D61EF6" w:rsidRPr="00950405" w:rsidRDefault="00D61EF6" w:rsidP="00D61EF6">
      <w:pPr>
        <w:rPr>
          <w:rFonts w:asciiTheme="minorHAnsi" w:hAnsiTheme="minorHAnsi"/>
          <w:b/>
          <w:sz w:val="32"/>
          <w:szCs w:val="32"/>
        </w:rPr>
      </w:pPr>
    </w:p>
    <w:p w14:paraId="6D53B23C" w14:textId="77777777" w:rsidR="00D61EF6" w:rsidRPr="00950405" w:rsidRDefault="00D61EF6" w:rsidP="00D61EF6">
      <w:pPr>
        <w:rPr>
          <w:rFonts w:asciiTheme="minorHAnsi" w:hAnsiTheme="minorHAnsi"/>
          <w:b/>
          <w:sz w:val="32"/>
          <w:szCs w:val="32"/>
        </w:rPr>
      </w:pPr>
    </w:p>
    <w:p w14:paraId="3EE994E5" w14:textId="77777777" w:rsidR="00D61EF6" w:rsidRPr="00950405" w:rsidRDefault="00D61EF6" w:rsidP="00D61EF6">
      <w:pPr>
        <w:rPr>
          <w:rFonts w:asciiTheme="minorHAnsi" w:hAnsiTheme="minorHAnsi"/>
          <w:b/>
          <w:sz w:val="32"/>
          <w:szCs w:val="32"/>
        </w:rPr>
      </w:pPr>
    </w:p>
    <w:p w14:paraId="2201DAA7" w14:textId="77777777" w:rsidR="00D61EF6" w:rsidRPr="00950405" w:rsidRDefault="153B8BE7" w:rsidP="153B8BE7">
      <w:pPr>
        <w:rPr>
          <w:rFonts w:asciiTheme="minorHAnsi" w:hAnsiTheme="minorHAnsi"/>
          <w:b/>
          <w:bCs/>
          <w:sz w:val="32"/>
          <w:szCs w:val="32"/>
        </w:rPr>
      </w:pPr>
      <w:r w:rsidRPr="153B8BE7">
        <w:rPr>
          <w:rFonts w:asciiTheme="minorHAnsi" w:hAnsiTheme="minorHAnsi"/>
          <w:b/>
          <w:bCs/>
          <w:sz w:val="32"/>
          <w:szCs w:val="32"/>
        </w:rPr>
        <w:t>PERSBERICHT</w:t>
      </w:r>
    </w:p>
    <w:p w14:paraId="3C2DFAC1" w14:textId="1594058D" w:rsidR="00D61EF6" w:rsidRPr="00950405" w:rsidRDefault="00D61EF6" w:rsidP="153B8BE7">
      <w:pPr>
        <w:rPr>
          <w:rFonts w:asciiTheme="minorHAnsi" w:hAnsiTheme="minorHAnsi"/>
          <w:sz w:val="22"/>
          <w:szCs w:val="22"/>
        </w:rPr>
      </w:pPr>
      <w:r>
        <w:br/>
      </w:r>
      <w:r w:rsidR="153B8BE7" w:rsidRPr="153B8BE7">
        <w:rPr>
          <w:rFonts w:asciiTheme="minorHAnsi" w:hAnsiTheme="minorHAnsi"/>
          <w:sz w:val="22"/>
          <w:szCs w:val="22"/>
        </w:rPr>
        <w:t xml:space="preserve">Ternat, </w:t>
      </w:r>
      <w:r w:rsidR="00FF0EE7">
        <w:rPr>
          <w:rFonts w:asciiTheme="minorHAnsi" w:hAnsiTheme="minorHAnsi"/>
          <w:sz w:val="22"/>
          <w:szCs w:val="22"/>
        </w:rPr>
        <w:t>8</w:t>
      </w:r>
      <w:r w:rsidR="00467534">
        <w:rPr>
          <w:rFonts w:asciiTheme="minorHAnsi" w:hAnsiTheme="minorHAnsi"/>
          <w:sz w:val="22"/>
          <w:szCs w:val="22"/>
        </w:rPr>
        <w:t xml:space="preserve"> augustus</w:t>
      </w:r>
      <w:r w:rsidR="153B8BE7" w:rsidRPr="153B8BE7">
        <w:rPr>
          <w:rFonts w:asciiTheme="minorHAnsi" w:hAnsiTheme="minorHAnsi"/>
          <w:sz w:val="22"/>
          <w:szCs w:val="22"/>
        </w:rPr>
        <w:t xml:space="preserve"> 2017</w:t>
      </w:r>
    </w:p>
    <w:p w14:paraId="4AF99FE5" w14:textId="77777777" w:rsidR="00D61EF6" w:rsidRDefault="00D61EF6" w:rsidP="00D61EF6">
      <w:pPr>
        <w:rPr>
          <w:rFonts w:ascii="Calibri" w:hAnsi="Calibri"/>
          <w:b/>
          <w:bCs/>
          <w:sz w:val="40"/>
          <w:szCs w:val="56"/>
        </w:rPr>
      </w:pPr>
    </w:p>
    <w:p w14:paraId="0DC12016" w14:textId="44F89966" w:rsidR="001E39AE" w:rsidRPr="00F94B02" w:rsidRDefault="001E39AE" w:rsidP="153B8BE7">
      <w:pPr>
        <w:rPr>
          <w:rFonts w:ascii="Calibri" w:hAnsi="Calibri"/>
          <w:i/>
          <w:iCs/>
          <w:sz w:val="32"/>
          <w:szCs w:val="32"/>
        </w:rPr>
      </w:pPr>
      <w:r w:rsidRPr="00E21F11">
        <w:rPr>
          <w:rFonts w:ascii="Calibri" w:hAnsi="Calibri"/>
          <w:i/>
          <w:iCs/>
          <w:sz w:val="32"/>
          <w:szCs w:val="32"/>
        </w:rPr>
        <w:t xml:space="preserve">Succesvol partnership Manutan en SAP </w:t>
      </w:r>
      <w:proofErr w:type="spellStart"/>
      <w:r w:rsidRPr="00E21F11">
        <w:rPr>
          <w:rFonts w:ascii="Calibri" w:hAnsi="Calibri"/>
          <w:i/>
          <w:iCs/>
          <w:sz w:val="32"/>
          <w:szCs w:val="32"/>
        </w:rPr>
        <w:t>Ariba</w:t>
      </w:r>
      <w:proofErr w:type="spellEnd"/>
    </w:p>
    <w:p w14:paraId="14B7183C" w14:textId="4F297E67" w:rsidR="00467534" w:rsidRPr="00E44195" w:rsidRDefault="00467534" w:rsidP="1114CD25">
      <w:pPr>
        <w:rPr>
          <w:rFonts w:ascii="Calibri" w:hAnsi="Calibri"/>
          <w:b/>
          <w:bCs/>
          <w:sz w:val="52"/>
          <w:szCs w:val="52"/>
        </w:rPr>
      </w:pPr>
      <w:r w:rsidRPr="00467534">
        <w:rPr>
          <w:rFonts w:ascii="Calibri" w:hAnsi="Calibri"/>
          <w:b/>
          <w:bCs/>
          <w:sz w:val="52"/>
          <w:szCs w:val="52"/>
        </w:rPr>
        <w:t>Manutan Europees leverancier van het jaar</w:t>
      </w:r>
    </w:p>
    <w:p w14:paraId="577908DC" w14:textId="77777777" w:rsidR="00D61EF6" w:rsidRPr="00950405" w:rsidRDefault="00D61EF6">
      <w:pPr>
        <w:rPr>
          <w:rFonts w:ascii="Calibri" w:hAnsi="Calibri"/>
        </w:rPr>
      </w:pPr>
    </w:p>
    <w:p w14:paraId="13E9C6FA" w14:textId="7060B884" w:rsidR="00467534" w:rsidRPr="00F56645" w:rsidRDefault="00467534" w:rsidP="001E39AE">
      <w:pPr>
        <w:rPr>
          <w:rFonts w:ascii="Calibri" w:hAnsi="Calibri"/>
          <w:b/>
          <w:bCs/>
          <w:sz w:val="22"/>
          <w:szCs w:val="22"/>
        </w:rPr>
      </w:pPr>
      <w:r w:rsidRPr="00F56645">
        <w:rPr>
          <w:rFonts w:ascii="Calibri" w:hAnsi="Calibri"/>
          <w:b/>
          <w:bCs/>
          <w:sz w:val="22"/>
          <w:szCs w:val="22"/>
        </w:rPr>
        <w:t xml:space="preserve">Om klanten blijvend te ondersteunen bij het stroomlijnen van hun aankoopprocessen is Manutan sinds 2011 partner van SAP </w:t>
      </w:r>
      <w:proofErr w:type="spellStart"/>
      <w:r w:rsidRPr="00F56645">
        <w:rPr>
          <w:rFonts w:ascii="Calibri" w:hAnsi="Calibri"/>
          <w:b/>
          <w:bCs/>
          <w:sz w:val="22"/>
          <w:szCs w:val="22"/>
        </w:rPr>
        <w:t>Ariba</w:t>
      </w:r>
      <w:proofErr w:type="spellEnd"/>
      <w:r w:rsidRPr="00F56645">
        <w:rPr>
          <w:rFonts w:ascii="Calibri" w:hAnsi="Calibri"/>
          <w:b/>
          <w:bCs/>
          <w:sz w:val="22"/>
          <w:szCs w:val="22"/>
        </w:rPr>
        <w:t>*, 's werelds grootste l</w:t>
      </w:r>
      <w:r w:rsidR="001E39AE">
        <w:rPr>
          <w:rFonts w:ascii="Calibri" w:hAnsi="Calibri"/>
          <w:b/>
          <w:bCs/>
          <w:sz w:val="22"/>
          <w:szCs w:val="22"/>
        </w:rPr>
        <w:t xml:space="preserve">everancier van oplossingen voor </w:t>
      </w:r>
      <w:r w:rsidRPr="00F56645">
        <w:rPr>
          <w:rFonts w:ascii="Calibri" w:hAnsi="Calibri"/>
          <w:b/>
          <w:bCs/>
          <w:sz w:val="22"/>
          <w:szCs w:val="22"/>
        </w:rPr>
        <w:t>e-</w:t>
      </w:r>
      <w:proofErr w:type="spellStart"/>
      <w:r w:rsidRPr="00F56645">
        <w:rPr>
          <w:rFonts w:ascii="Calibri" w:hAnsi="Calibri"/>
          <w:b/>
          <w:bCs/>
          <w:sz w:val="22"/>
          <w:szCs w:val="22"/>
        </w:rPr>
        <w:t>procurement</w:t>
      </w:r>
      <w:proofErr w:type="spellEnd"/>
      <w:r w:rsidRPr="00F56645">
        <w:rPr>
          <w:rFonts w:ascii="Calibri" w:hAnsi="Calibri"/>
          <w:b/>
          <w:bCs/>
          <w:sz w:val="22"/>
          <w:szCs w:val="22"/>
        </w:rPr>
        <w:t xml:space="preserve">. Het automatiseren van het aankoopproces levert </w:t>
      </w:r>
      <w:proofErr w:type="spellStart"/>
      <w:r w:rsidRPr="00F56645">
        <w:rPr>
          <w:rFonts w:ascii="Calibri" w:hAnsi="Calibri"/>
          <w:b/>
          <w:bCs/>
          <w:sz w:val="22"/>
          <w:szCs w:val="22"/>
        </w:rPr>
        <w:t>aankopers</w:t>
      </w:r>
      <w:proofErr w:type="spellEnd"/>
      <w:r w:rsidRPr="00F56645">
        <w:rPr>
          <w:rFonts w:ascii="Calibri" w:hAnsi="Calibri"/>
          <w:b/>
          <w:bCs/>
          <w:sz w:val="22"/>
          <w:szCs w:val="22"/>
        </w:rPr>
        <w:t xml:space="preserve"> veel tijdwinst op waardoor de proceskosten tot wel 40% lager kunnen uitvallen. Op 14 juni werd Manutan door SAP </w:t>
      </w:r>
      <w:proofErr w:type="spellStart"/>
      <w:r w:rsidRPr="00F56645">
        <w:rPr>
          <w:rFonts w:ascii="Calibri" w:hAnsi="Calibri"/>
          <w:b/>
          <w:bCs/>
          <w:sz w:val="22"/>
          <w:szCs w:val="22"/>
        </w:rPr>
        <w:t>Ariba</w:t>
      </w:r>
      <w:proofErr w:type="spellEnd"/>
      <w:r w:rsidRPr="00F56645">
        <w:rPr>
          <w:rFonts w:ascii="Calibri" w:hAnsi="Calibri"/>
          <w:b/>
          <w:bCs/>
          <w:sz w:val="22"/>
          <w:szCs w:val="22"/>
        </w:rPr>
        <w:t xml:space="preserve">, samen met Deutsche Bank, </w:t>
      </w:r>
      <w:proofErr w:type="spellStart"/>
      <w:r w:rsidRPr="00F56645">
        <w:rPr>
          <w:rFonts w:ascii="Calibri" w:hAnsi="Calibri"/>
          <w:b/>
          <w:bCs/>
          <w:sz w:val="22"/>
          <w:szCs w:val="22"/>
        </w:rPr>
        <w:t>Nedbank</w:t>
      </w:r>
      <w:proofErr w:type="spellEnd"/>
      <w:r w:rsidRPr="00F56645">
        <w:rPr>
          <w:rFonts w:ascii="Calibri" w:hAnsi="Calibri"/>
          <w:b/>
          <w:bCs/>
          <w:sz w:val="22"/>
          <w:szCs w:val="22"/>
        </w:rPr>
        <w:t xml:space="preserve"> en BASF verkozen tot ‘European </w:t>
      </w:r>
      <w:proofErr w:type="spellStart"/>
      <w:r w:rsidRPr="00F56645">
        <w:rPr>
          <w:rFonts w:ascii="Calibri" w:hAnsi="Calibri"/>
          <w:b/>
          <w:bCs/>
          <w:sz w:val="22"/>
          <w:szCs w:val="22"/>
        </w:rPr>
        <w:t>Supplier</w:t>
      </w:r>
      <w:proofErr w:type="spellEnd"/>
      <w:r w:rsidRPr="00F56645">
        <w:rPr>
          <w:rFonts w:ascii="Calibri" w:hAnsi="Calibri"/>
          <w:b/>
          <w:bCs/>
          <w:sz w:val="22"/>
          <w:szCs w:val="22"/>
        </w:rPr>
        <w:t xml:space="preserve"> of </w:t>
      </w:r>
      <w:proofErr w:type="spellStart"/>
      <w:r w:rsidRPr="00F56645">
        <w:rPr>
          <w:rFonts w:ascii="Calibri" w:hAnsi="Calibri"/>
          <w:b/>
          <w:bCs/>
          <w:sz w:val="22"/>
          <w:szCs w:val="22"/>
        </w:rPr>
        <w:t>the</w:t>
      </w:r>
      <w:proofErr w:type="spellEnd"/>
      <w:r w:rsidRPr="00F56645">
        <w:rPr>
          <w:rFonts w:ascii="Calibri" w:hAnsi="Calibri"/>
          <w:b/>
          <w:bCs/>
          <w:sz w:val="22"/>
          <w:szCs w:val="22"/>
        </w:rPr>
        <w:t xml:space="preserve"> </w:t>
      </w:r>
      <w:proofErr w:type="spellStart"/>
      <w:r w:rsidRPr="00F56645">
        <w:rPr>
          <w:rFonts w:ascii="Calibri" w:hAnsi="Calibri"/>
          <w:b/>
          <w:bCs/>
          <w:sz w:val="22"/>
          <w:szCs w:val="22"/>
        </w:rPr>
        <w:t>Year</w:t>
      </w:r>
      <w:proofErr w:type="spellEnd"/>
      <w:r w:rsidRPr="00F56645">
        <w:rPr>
          <w:rFonts w:ascii="Calibri" w:hAnsi="Calibri"/>
          <w:b/>
          <w:bCs/>
          <w:sz w:val="22"/>
          <w:szCs w:val="22"/>
        </w:rPr>
        <w:t>’.</w:t>
      </w:r>
    </w:p>
    <w:p w14:paraId="5955B603" w14:textId="22222B74" w:rsidR="000E7B55" w:rsidRDefault="153B8BE7" w:rsidP="153B8BE7">
      <w:pPr>
        <w:jc w:val="both"/>
        <w:rPr>
          <w:rFonts w:ascii="Calibri" w:hAnsi="Calibri"/>
          <w:b/>
          <w:bCs/>
          <w:sz w:val="22"/>
          <w:szCs w:val="22"/>
        </w:rPr>
      </w:pPr>
      <w:r w:rsidRPr="153B8BE7">
        <w:rPr>
          <w:rFonts w:ascii="Calibri" w:hAnsi="Calibri"/>
          <w:b/>
          <w:bCs/>
          <w:sz w:val="22"/>
          <w:szCs w:val="22"/>
        </w:rPr>
        <w:t xml:space="preserve">  </w:t>
      </w:r>
    </w:p>
    <w:p w14:paraId="483485FA" w14:textId="29E1B2D2" w:rsidR="00C71945" w:rsidRDefault="00C71945" w:rsidP="00937262">
      <w:pPr>
        <w:jc w:val="both"/>
        <w:rPr>
          <w:rFonts w:ascii="Calibri" w:hAnsi="Calibri"/>
          <w:b/>
          <w:bCs/>
          <w:sz w:val="22"/>
          <w:szCs w:val="22"/>
        </w:rPr>
      </w:pPr>
    </w:p>
    <w:p w14:paraId="0DDC1E67" w14:textId="1C057FE9" w:rsidR="00467534" w:rsidRDefault="00467534" w:rsidP="00467534">
      <w:pPr>
        <w:pStyle w:val="Default"/>
        <w:rPr>
          <w:sz w:val="22"/>
          <w:szCs w:val="22"/>
        </w:rPr>
      </w:pPr>
      <w:r>
        <w:rPr>
          <w:b/>
          <w:bCs/>
          <w:sz w:val="22"/>
          <w:szCs w:val="22"/>
        </w:rPr>
        <w:t xml:space="preserve">SAP </w:t>
      </w:r>
      <w:proofErr w:type="spellStart"/>
      <w:r>
        <w:rPr>
          <w:b/>
          <w:bCs/>
          <w:sz w:val="22"/>
          <w:szCs w:val="22"/>
        </w:rPr>
        <w:t>Ariba</w:t>
      </w:r>
      <w:proofErr w:type="spellEnd"/>
      <w:r>
        <w:rPr>
          <w:b/>
          <w:bCs/>
          <w:sz w:val="22"/>
          <w:szCs w:val="22"/>
        </w:rPr>
        <w:t xml:space="preserve">, een belangrijke partner </w:t>
      </w:r>
    </w:p>
    <w:p w14:paraId="225B93BF" w14:textId="7D504D45" w:rsidR="00143F93" w:rsidRPr="00467534" w:rsidRDefault="00553A93" w:rsidP="00467534">
      <w:pPr>
        <w:jc w:val="both"/>
        <w:rPr>
          <w:rFonts w:ascii="Calibri" w:hAnsi="Calibri"/>
          <w:sz w:val="22"/>
          <w:szCs w:val="22"/>
        </w:rPr>
      </w:pPr>
      <w:r>
        <w:rPr>
          <w:noProof/>
          <w:sz w:val="22"/>
          <w:szCs w:val="22"/>
          <w:lang w:eastAsia="nl-NL" w:bidi="ar-SA"/>
        </w:rPr>
        <w:drawing>
          <wp:anchor distT="0" distB="0" distL="114300" distR="114300" simplePos="0" relativeHeight="251660288" behindDoc="0" locked="0" layoutInCell="1" allowOverlap="1" wp14:anchorId="2E679F9C" wp14:editId="0FD4FF3A">
            <wp:simplePos x="0" y="0"/>
            <wp:positionH relativeFrom="column">
              <wp:posOffset>3935730</wp:posOffset>
            </wp:positionH>
            <wp:positionV relativeFrom="paragraph">
              <wp:posOffset>21590</wp:posOffset>
            </wp:positionV>
            <wp:extent cx="2225040" cy="1668780"/>
            <wp:effectExtent l="0" t="0" r="3810"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Ariba-Manutan.jpeg"/>
                    <pic:cNvPicPr/>
                  </pic:nvPicPr>
                  <pic:blipFill>
                    <a:blip r:embed="rId10">
                      <a:extLst>
                        <a:ext uri="{28A0092B-C50C-407E-A947-70E740481C1C}">
                          <a14:useLocalDpi xmlns:a14="http://schemas.microsoft.com/office/drawing/2010/main" val="0"/>
                        </a:ext>
                      </a:extLst>
                    </a:blip>
                    <a:stretch>
                      <a:fillRect/>
                    </a:stretch>
                  </pic:blipFill>
                  <pic:spPr>
                    <a:xfrm>
                      <a:off x="0" y="0"/>
                      <a:ext cx="2225040" cy="1668780"/>
                    </a:xfrm>
                    <a:prstGeom prst="rect">
                      <a:avLst/>
                    </a:prstGeom>
                  </pic:spPr>
                </pic:pic>
              </a:graphicData>
            </a:graphic>
            <wp14:sizeRelH relativeFrom="page">
              <wp14:pctWidth>0</wp14:pctWidth>
            </wp14:sizeRelH>
            <wp14:sizeRelV relativeFrom="page">
              <wp14:pctHeight>0</wp14:pctHeight>
            </wp14:sizeRelV>
          </wp:anchor>
        </w:drawing>
      </w:r>
      <w:r w:rsidR="00467534" w:rsidRPr="00467534">
        <w:rPr>
          <w:rFonts w:ascii="Calibri" w:hAnsi="Calibri"/>
          <w:sz w:val="22"/>
          <w:szCs w:val="22"/>
        </w:rPr>
        <w:t xml:space="preserve">Met de </w:t>
      </w:r>
      <w:proofErr w:type="spellStart"/>
      <w:r w:rsidR="00467534" w:rsidRPr="00467534">
        <w:rPr>
          <w:rFonts w:ascii="Calibri" w:hAnsi="Calibri"/>
          <w:sz w:val="22"/>
          <w:szCs w:val="22"/>
        </w:rPr>
        <w:t>cloud-based</w:t>
      </w:r>
      <w:proofErr w:type="spellEnd"/>
      <w:r w:rsidR="00467534" w:rsidRPr="00467534">
        <w:rPr>
          <w:rFonts w:ascii="Calibri" w:hAnsi="Calibri"/>
          <w:sz w:val="22"/>
          <w:szCs w:val="22"/>
        </w:rPr>
        <w:t xml:space="preserve"> oplossingen van SAP </w:t>
      </w:r>
      <w:proofErr w:type="spellStart"/>
      <w:r w:rsidR="00467534" w:rsidRPr="00467534">
        <w:rPr>
          <w:rFonts w:ascii="Calibri" w:hAnsi="Calibri"/>
          <w:sz w:val="22"/>
          <w:szCs w:val="22"/>
        </w:rPr>
        <w:t>Ariba</w:t>
      </w:r>
      <w:proofErr w:type="spellEnd"/>
      <w:r w:rsidR="00467534" w:rsidRPr="00467534">
        <w:rPr>
          <w:rFonts w:ascii="Calibri" w:hAnsi="Calibri"/>
          <w:sz w:val="22"/>
          <w:szCs w:val="22"/>
        </w:rPr>
        <w:t xml:space="preserve"> wordt het hele aankoopproces geautomatiseerd. Van productselectie tot en met facturatie. Dit leidt tot meer efficiency, vereenvoudigde administratie en grotere transparantie. “</w:t>
      </w:r>
      <w:proofErr w:type="spellStart"/>
      <w:r w:rsidR="00467534" w:rsidRPr="00467534">
        <w:rPr>
          <w:rFonts w:ascii="Calibri" w:hAnsi="Calibri"/>
          <w:sz w:val="22"/>
          <w:szCs w:val="22"/>
        </w:rPr>
        <w:t>Aankopers</w:t>
      </w:r>
      <w:proofErr w:type="spellEnd"/>
      <w:r w:rsidR="00467534" w:rsidRPr="00467534">
        <w:rPr>
          <w:rFonts w:ascii="Calibri" w:hAnsi="Calibri"/>
          <w:sz w:val="22"/>
          <w:szCs w:val="22"/>
        </w:rPr>
        <w:t xml:space="preserve"> zijn elke week zo’n 7 uur bezig </w:t>
      </w:r>
      <w:r w:rsidR="00BB6127">
        <w:rPr>
          <w:rFonts w:ascii="Calibri" w:hAnsi="Calibri"/>
          <w:sz w:val="22"/>
          <w:szCs w:val="22"/>
        </w:rPr>
        <w:t xml:space="preserve">met administratieve </w:t>
      </w:r>
      <w:r w:rsidR="007E6F64">
        <w:rPr>
          <w:rFonts w:ascii="Calibri" w:hAnsi="Calibri"/>
          <w:sz w:val="22"/>
          <w:szCs w:val="22"/>
        </w:rPr>
        <w:t>aankoop</w:t>
      </w:r>
      <w:r w:rsidR="00467534" w:rsidRPr="00467534">
        <w:rPr>
          <w:rFonts w:ascii="Calibri" w:hAnsi="Calibri"/>
          <w:sz w:val="22"/>
          <w:szCs w:val="22"/>
        </w:rPr>
        <w:t xml:space="preserve">werkzaamheden en lead </w:t>
      </w:r>
      <w:proofErr w:type="spellStart"/>
      <w:r w:rsidR="00467534" w:rsidRPr="00467534">
        <w:rPr>
          <w:rFonts w:ascii="Calibri" w:hAnsi="Calibri"/>
          <w:sz w:val="22"/>
          <w:szCs w:val="22"/>
        </w:rPr>
        <w:t>buyers</w:t>
      </w:r>
      <w:proofErr w:type="spellEnd"/>
      <w:r w:rsidR="00467534" w:rsidRPr="00467534">
        <w:rPr>
          <w:rFonts w:ascii="Calibri" w:hAnsi="Calibri"/>
          <w:sz w:val="22"/>
          <w:szCs w:val="22"/>
        </w:rPr>
        <w:t xml:space="preserve"> bij grote bedrijven met meer dan 50 medewerkers zelfs 18 uur”, zegt Peter Paul van </w:t>
      </w:r>
      <w:proofErr w:type="spellStart"/>
      <w:r w:rsidR="00467534" w:rsidRPr="00467534">
        <w:rPr>
          <w:rFonts w:ascii="Calibri" w:hAnsi="Calibri"/>
          <w:sz w:val="22"/>
          <w:szCs w:val="22"/>
        </w:rPr>
        <w:t>Hoegee</w:t>
      </w:r>
      <w:proofErr w:type="spellEnd"/>
      <w:r w:rsidR="00467534" w:rsidRPr="00467534">
        <w:rPr>
          <w:rFonts w:ascii="Calibri" w:hAnsi="Calibri"/>
          <w:sz w:val="22"/>
          <w:szCs w:val="22"/>
        </w:rPr>
        <w:t xml:space="preserve">, manager Customer Solutions Benelux bij Manutan. “Via het SAP </w:t>
      </w:r>
      <w:proofErr w:type="spellStart"/>
      <w:r w:rsidR="00467534" w:rsidRPr="00467534">
        <w:rPr>
          <w:rFonts w:ascii="Calibri" w:hAnsi="Calibri"/>
          <w:sz w:val="22"/>
          <w:szCs w:val="22"/>
        </w:rPr>
        <w:t>Ariba</w:t>
      </w:r>
      <w:proofErr w:type="spellEnd"/>
      <w:r w:rsidR="00467534" w:rsidRPr="00467534">
        <w:rPr>
          <w:rFonts w:ascii="Calibri" w:hAnsi="Calibri"/>
          <w:sz w:val="22"/>
          <w:szCs w:val="22"/>
        </w:rPr>
        <w:t xml:space="preserve"> platform kunnen wij, ongeacht de behoefte van de klant, snel en m</w:t>
      </w:r>
      <w:r w:rsidR="00BB6127">
        <w:rPr>
          <w:rFonts w:ascii="Calibri" w:hAnsi="Calibri"/>
          <w:sz w:val="22"/>
          <w:szCs w:val="22"/>
        </w:rPr>
        <w:t xml:space="preserve">akkelijk verbindingen maken en </w:t>
      </w:r>
      <w:r w:rsidR="00467534" w:rsidRPr="00467534">
        <w:rPr>
          <w:rFonts w:ascii="Calibri" w:hAnsi="Calibri"/>
          <w:sz w:val="22"/>
          <w:szCs w:val="22"/>
        </w:rPr>
        <w:t xml:space="preserve">onze klanten een breed Europees assortiment aanbieden. Bovendien profiteren wij van het feit dat SAP </w:t>
      </w:r>
      <w:proofErr w:type="spellStart"/>
      <w:r w:rsidR="00467534" w:rsidRPr="00467534">
        <w:rPr>
          <w:rFonts w:ascii="Calibri" w:hAnsi="Calibri"/>
          <w:sz w:val="22"/>
          <w:szCs w:val="22"/>
        </w:rPr>
        <w:t>Ariba</w:t>
      </w:r>
      <w:proofErr w:type="spellEnd"/>
      <w:r w:rsidR="00467534" w:rsidRPr="00467534">
        <w:rPr>
          <w:rFonts w:ascii="Calibri" w:hAnsi="Calibri"/>
          <w:sz w:val="22"/>
          <w:szCs w:val="22"/>
        </w:rPr>
        <w:t xml:space="preserve"> één van de meest toonaangevende marktplaatsen van de wereld is. Dat levert ons weer nieuwe klanten op. SAP </w:t>
      </w:r>
      <w:proofErr w:type="spellStart"/>
      <w:r w:rsidR="00467534" w:rsidRPr="00467534">
        <w:rPr>
          <w:rFonts w:ascii="Calibri" w:hAnsi="Calibri"/>
          <w:sz w:val="22"/>
          <w:szCs w:val="22"/>
        </w:rPr>
        <w:t>Ariba</w:t>
      </w:r>
      <w:proofErr w:type="spellEnd"/>
      <w:r w:rsidR="00467534" w:rsidRPr="00467534">
        <w:rPr>
          <w:rFonts w:ascii="Calibri" w:hAnsi="Calibri"/>
          <w:sz w:val="22"/>
          <w:szCs w:val="22"/>
        </w:rPr>
        <w:t xml:space="preserve"> en Manutan vullen elkaar goed aan.”</w:t>
      </w:r>
      <w:r w:rsidR="153B8BE7" w:rsidRPr="00467534">
        <w:rPr>
          <w:rFonts w:ascii="Calibri" w:hAnsi="Calibri"/>
          <w:sz w:val="22"/>
          <w:szCs w:val="22"/>
        </w:rPr>
        <w:t xml:space="preserve"> </w:t>
      </w:r>
    </w:p>
    <w:p w14:paraId="2E3FDD28" w14:textId="77777777" w:rsidR="00143F93" w:rsidRDefault="00143F93" w:rsidP="00F94B02">
      <w:pPr>
        <w:jc w:val="both"/>
        <w:rPr>
          <w:rFonts w:ascii="Calibri" w:eastAsia="Calibri" w:hAnsi="Calibri" w:cs="Calibri"/>
          <w:sz w:val="22"/>
          <w:szCs w:val="22"/>
        </w:rPr>
      </w:pPr>
    </w:p>
    <w:p w14:paraId="446CCAA4" w14:textId="77777777" w:rsidR="00467534" w:rsidRPr="00F56645" w:rsidRDefault="00467534" w:rsidP="00467534">
      <w:pPr>
        <w:pStyle w:val="Default"/>
        <w:rPr>
          <w:b/>
          <w:bCs/>
          <w:sz w:val="22"/>
          <w:szCs w:val="22"/>
        </w:rPr>
      </w:pPr>
      <w:r w:rsidRPr="00F56645">
        <w:rPr>
          <w:b/>
          <w:bCs/>
          <w:sz w:val="22"/>
          <w:szCs w:val="22"/>
        </w:rPr>
        <w:t>Niet zomaar een award</w:t>
      </w:r>
    </w:p>
    <w:p w14:paraId="5CBFC81C" w14:textId="1CA6C1B5" w:rsidR="00467534" w:rsidRPr="00CB7821" w:rsidRDefault="00467534" w:rsidP="00467534">
      <w:pPr>
        <w:jc w:val="both"/>
        <w:rPr>
          <w:rFonts w:ascii="Calibri" w:hAnsi="Calibri"/>
          <w:sz w:val="22"/>
          <w:szCs w:val="22"/>
        </w:rPr>
      </w:pPr>
      <w:r w:rsidRPr="00467534">
        <w:rPr>
          <w:rFonts w:ascii="Calibri" w:hAnsi="Calibri"/>
          <w:sz w:val="22"/>
          <w:szCs w:val="22"/>
        </w:rPr>
        <w:t xml:space="preserve">Manutan investeert al sinds 2011 in een hecht partnership met SAP </w:t>
      </w:r>
      <w:proofErr w:type="spellStart"/>
      <w:r w:rsidRPr="00467534">
        <w:rPr>
          <w:rFonts w:ascii="Calibri" w:hAnsi="Calibri"/>
          <w:sz w:val="22"/>
          <w:szCs w:val="22"/>
        </w:rPr>
        <w:t>Ariba</w:t>
      </w:r>
      <w:proofErr w:type="spellEnd"/>
      <w:r w:rsidRPr="00467534">
        <w:rPr>
          <w:rFonts w:ascii="Calibri" w:hAnsi="Calibri"/>
          <w:sz w:val="22"/>
          <w:szCs w:val="22"/>
        </w:rPr>
        <w:t xml:space="preserve">. Het winnen van de SAP </w:t>
      </w:r>
      <w:proofErr w:type="spellStart"/>
      <w:r w:rsidRPr="00467534">
        <w:rPr>
          <w:rFonts w:ascii="Calibri" w:hAnsi="Calibri"/>
          <w:sz w:val="22"/>
          <w:szCs w:val="22"/>
        </w:rPr>
        <w:t>Ariba</w:t>
      </w:r>
      <w:proofErr w:type="spellEnd"/>
      <w:r w:rsidRPr="00467534">
        <w:rPr>
          <w:rFonts w:ascii="Calibri" w:hAnsi="Calibri"/>
          <w:sz w:val="22"/>
          <w:szCs w:val="22"/>
        </w:rPr>
        <w:t xml:space="preserve"> ‘</w:t>
      </w:r>
      <w:proofErr w:type="spellStart"/>
      <w:r w:rsidRPr="00467534">
        <w:rPr>
          <w:rFonts w:ascii="Calibri" w:hAnsi="Calibri"/>
          <w:sz w:val="22"/>
          <w:szCs w:val="22"/>
        </w:rPr>
        <w:t>MakeProcurementAwesome</w:t>
      </w:r>
      <w:proofErr w:type="spellEnd"/>
      <w:r w:rsidRPr="00467534">
        <w:rPr>
          <w:rFonts w:ascii="Calibri" w:hAnsi="Calibri"/>
          <w:sz w:val="22"/>
          <w:szCs w:val="22"/>
        </w:rPr>
        <w:t xml:space="preserve"> Award’ bewijst dat de band tussen beide bedrijven veel meer is dan een simpele klant-</w:t>
      </w:r>
      <w:proofErr w:type="spellStart"/>
      <w:r w:rsidRPr="00467534">
        <w:rPr>
          <w:rFonts w:ascii="Calibri" w:hAnsi="Calibri"/>
          <w:sz w:val="22"/>
          <w:szCs w:val="22"/>
        </w:rPr>
        <w:t>leverancierrelatie</w:t>
      </w:r>
      <w:proofErr w:type="spellEnd"/>
      <w:r w:rsidRPr="00467534">
        <w:rPr>
          <w:rFonts w:ascii="Calibri" w:hAnsi="Calibri"/>
          <w:sz w:val="22"/>
          <w:szCs w:val="22"/>
        </w:rPr>
        <w:t xml:space="preserve">. Van </w:t>
      </w:r>
      <w:proofErr w:type="spellStart"/>
      <w:r w:rsidRPr="00467534">
        <w:rPr>
          <w:rFonts w:ascii="Calibri" w:hAnsi="Calibri"/>
          <w:sz w:val="22"/>
          <w:szCs w:val="22"/>
        </w:rPr>
        <w:t>Hoegee</w:t>
      </w:r>
      <w:proofErr w:type="spellEnd"/>
      <w:r w:rsidRPr="00467534">
        <w:rPr>
          <w:rFonts w:ascii="Calibri" w:hAnsi="Calibri"/>
          <w:sz w:val="22"/>
          <w:szCs w:val="22"/>
        </w:rPr>
        <w:t xml:space="preserve"> legt uit: “Dit is niet zomaar een award, kijk maar eens naar de genomineerden en de uiteindelijke winnaars. We mogen trots zijn op deze prijs. Het is voor onze klanten het bewijs dat we innovatief zijn en waarde aan het aankoopproces toevoegen.”</w:t>
      </w:r>
    </w:p>
    <w:p w14:paraId="252F146C" w14:textId="77777777" w:rsidR="0033566E" w:rsidRPr="00950405" w:rsidRDefault="0033566E" w:rsidP="00937262">
      <w:pPr>
        <w:jc w:val="both"/>
        <w:rPr>
          <w:rFonts w:ascii="Calibri" w:hAnsi="Calibri" w:cs="Calibri"/>
          <w:sz w:val="22"/>
          <w:szCs w:val="22"/>
        </w:rPr>
      </w:pPr>
    </w:p>
    <w:p w14:paraId="3CDCC651" w14:textId="77777777" w:rsidR="0092313A" w:rsidRDefault="0092313A" w:rsidP="00615007">
      <w:pPr>
        <w:rPr>
          <w:rFonts w:ascii="Calibri" w:eastAsia="Calibri" w:hAnsi="Calibri" w:cs="Calibri"/>
          <w:sz w:val="22"/>
          <w:szCs w:val="22"/>
        </w:rPr>
      </w:pPr>
    </w:p>
    <w:p w14:paraId="6A65E288" w14:textId="77777777" w:rsidR="00467534" w:rsidRPr="00830993" w:rsidRDefault="00467534" w:rsidP="00467534">
      <w:pPr>
        <w:pStyle w:val="Default"/>
        <w:rPr>
          <w:i/>
          <w:sz w:val="22"/>
          <w:szCs w:val="22"/>
        </w:rPr>
      </w:pPr>
      <w:r w:rsidRPr="00830993">
        <w:rPr>
          <w:i/>
          <w:sz w:val="22"/>
          <w:szCs w:val="22"/>
        </w:rPr>
        <w:t xml:space="preserve">* De SAP </w:t>
      </w:r>
      <w:proofErr w:type="spellStart"/>
      <w:r w:rsidRPr="00830993">
        <w:rPr>
          <w:i/>
          <w:sz w:val="22"/>
          <w:szCs w:val="22"/>
        </w:rPr>
        <w:t>A</w:t>
      </w:r>
      <w:r>
        <w:rPr>
          <w:i/>
          <w:sz w:val="22"/>
          <w:szCs w:val="22"/>
        </w:rPr>
        <w:t>riba</w:t>
      </w:r>
      <w:proofErr w:type="spellEnd"/>
      <w:r>
        <w:rPr>
          <w:i/>
          <w:sz w:val="22"/>
          <w:szCs w:val="22"/>
        </w:rPr>
        <w:t xml:space="preserve"> Group biedt elektronische aa</w:t>
      </w:r>
      <w:r w:rsidRPr="00830993">
        <w:rPr>
          <w:i/>
          <w:sz w:val="22"/>
          <w:szCs w:val="22"/>
        </w:rPr>
        <w:t>nkoopoplossingen (Procure-2-Pay) voor kopers en leveranciers in elk stadium van hun B2B-relatie, van het kiezen van het product tot en met de facturering.</w:t>
      </w:r>
    </w:p>
    <w:p w14:paraId="7CB0EB30" w14:textId="29DEFB92" w:rsidR="00615007" w:rsidRDefault="1114CD25" w:rsidP="1114CD25">
      <w:pPr>
        <w:rPr>
          <w:rFonts w:ascii="Calibri" w:eastAsia="Calibri" w:hAnsi="Calibri" w:cs="Calibri"/>
          <w:sz w:val="22"/>
          <w:szCs w:val="22"/>
        </w:rPr>
      </w:pPr>
      <w:r w:rsidRPr="1114CD25">
        <w:rPr>
          <w:rFonts w:ascii="Calibri" w:eastAsia="Calibri" w:hAnsi="Calibri" w:cs="Calibri"/>
          <w:sz w:val="22"/>
          <w:szCs w:val="22"/>
        </w:rPr>
        <w:t xml:space="preserve"> </w:t>
      </w:r>
    </w:p>
    <w:p w14:paraId="2A3B8182" w14:textId="77777777" w:rsidR="00D61EF6" w:rsidRPr="00950405" w:rsidRDefault="00D61EF6" w:rsidP="00D61EF6">
      <w:pPr>
        <w:rPr>
          <w:rFonts w:ascii="Calibri" w:hAnsi="Calibri"/>
        </w:rPr>
      </w:pPr>
    </w:p>
    <w:p w14:paraId="47E40F73" w14:textId="77777777" w:rsidR="00716C84" w:rsidRPr="0047219E" w:rsidRDefault="1114CD25" w:rsidP="1114CD25">
      <w:pPr>
        <w:contextualSpacing/>
        <w:jc w:val="both"/>
        <w:rPr>
          <w:rFonts w:asciiTheme="minorHAnsi" w:hAnsiTheme="minorHAnsi"/>
          <w:sz w:val="22"/>
          <w:szCs w:val="22"/>
        </w:rPr>
      </w:pPr>
      <w:r w:rsidRPr="1114CD25">
        <w:rPr>
          <w:rFonts w:asciiTheme="minorHAnsi" w:hAnsiTheme="minorHAnsi"/>
          <w:b/>
          <w:bCs/>
          <w:sz w:val="22"/>
          <w:szCs w:val="22"/>
        </w:rPr>
        <w:t>Over Manutan</w:t>
      </w:r>
    </w:p>
    <w:p w14:paraId="13318399" w14:textId="77777777" w:rsidR="00716C84" w:rsidRPr="00CF58BB" w:rsidRDefault="1114CD25" w:rsidP="1114CD25">
      <w:pPr>
        <w:contextualSpacing/>
        <w:jc w:val="both"/>
        <w:rPr>
          <w:rFonts w:ascii="Calibri" w:hAnsi="Calibri"/>
          <w:sz w:val="22"/>
          <w:szCs w:val="22"/>
        </w:rPr>
      </w:pPr>
      <w:r w:rsidRPr="1114CD25">
        <w:rPr>
          <w:rFonts w:ascii="Calibri" w:hAnsi="Calibri"/>
          <w:sz w:val="22"/>
          <w:szCs w:val="22"/>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6D924FBC" w14:textId="77777777" w:rsidR="00716C84" w:rsidRPr="00CF58BB" w:rsidRDefault="00716C84" w:rsidP="00716C84">
      <w:pPr>
        <w:contextualSpacing/>
        <w:jc w:val="center"/>
        <w:rPr>
          <w:rFonts w:ascii="Calibri" w:hAnsi="Calibri"/>
          <w:sz w:val="22"/>
          <w:szCs w:val="22"/>
        </w:rPr>
      </w:pPr>
    </w:p>
    <w:p w14:paraId="2109C042" w14:textId="77777777" w:rsidR="00716C84" w:rsidRDefault="1114CD25" w:rsidP="1114CD25">
      <w:pPr>
        <w:pBdr>
          <w:bottom w:val="single" w:sz="12" w:space="1" w:color="auto"/>
        </w:pBdr>
        <w:contextualSpacing/>
        <w:jc w:val="both"/>
        <w:rPr>
          <w:rFonts w:ascii="Calibri" w:hAnsi="Calibri"/>
          <w:color w:val="0000FF"/>
          <w:sz w:val="22"/>
          <w:szCs w:val="22"/>
        </w:rPr>
      </w:pPr>
      <w:r w:rsidRPr="1114CD25">
        <w:rPr>
          <w:rFonts w:ascii="Calibri" w:hAnsi="Calibri"/>
          <w:sz w:val="22"/>
          <w:szCs w:val="22"/>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1114CD25">
        <w:rPr>
          <w:rFonts w:ascii="Calibri" w:hAnsi="Calibri"/>
          <w:color w:val="0000FF"/>
          <w:sz w:val="22"/>
          <w:szCs w:val="22"/>
        </w:rPr>
        <w:t xml:space="preserve"> </w:t>
      </w:r>
    </w:p>
    <w:p w14:paraId="0E215941" w14:textId="77777777" w:rsidR="00716C84" w:rsidRPr="00950405" w:rsidRDefault="007E6F64" w:rsidP="153B8BE7">
      <w:pPr>
        <w:pBdr>
          <w:bottom w:val="single" w:sz="12" w:space="1" w:color="auto"/>
        </w:pBdr>
        <w:contextualSpacing/>
        <w:jc w:val="both"/>
        <w:rPr>
          <w:rFonts w:asciiTheme="minorHAnsi" w:hAnsiTheme="minorHAnsi"/>
          <w:sz w:val="22"/>
          <w:szCs w:val="22"/>
        </w:rPr>
      </w:pPr>
      <w:hyperlink r:id="rId11">
        <w:r w:rsidR="153B8BE7" w:rsidRPr="153B8BE7">
          <w:rPr>
            <w:rStyle w:val="Hyperlink"/>
            <w:rFonts w:ascii="Calibri" w:hAnsi="Calibri"/>
            <w:color w:val="0000FF"/>
            <w:sz w:val="22"/>
            <w:szCs w:val="22"/>
          </w:rPr>
          <w:t>www.manutan.be</w:t>
        </w:r>
      </w:hyperlink>
      <w:r w:rsidR="153B8BE7" w:rsidRPr="153B8BE7">
        <w:rPr>
          <w:rFonts w:ascii="Calibri" w:hAnsi="Calibri"/>
          <w:sz w:val="22"/>
          <w:szCs w:val="22"/>
        </w:rPr>
        <w:t xml:space="preserve"> en</w:t>
      </w:r>
      <w:r w:rsidR="153B8BE7" w:rsidRPr="153B8BE7">
        <w:rPr>
          <w:rFonts w:ascii="Calibri" w:hAnsi="Calibri"/>
          <w:color w:val="0000FF"/>
          <w:sz w:val="22"/>
          <w:szCs w:val="22"/>
        </w:rPr>
        <w:t xml:space="preserve"> </w:t>
      </w:r>
      <w:hyperlink r:id="rId12">
        <w:r w:rsidR="153B8BE7" w:rsidRPr="153B8BE7">
          <w:rPr>
            <w:rStyle w:val="Hyperlink"/>
            <w:rFonts w:ascii="Calibri" w:hAnsi="Calibri"/>
            <w:color w:val="0000FF"/>
            <w:sz w:val="22"/>
            <w:szCs w:val="22"/>
          </w:rPr>
          <w:t>www.manuta</w:t>
        </w:r>
        <w:r w:rsidR="153B8BE7" w:rsidRPr="153B8BE7">
          <w:rPr>
            <w:rStyle w:val="Hyperlink"/>
            <w:rFonts w:ascii="Calibri" w:hAnsi="Calibri"/>
            <w:color w:val="0000FF"/>
            <w:sz w:val="22"/>
            <w:szCs w:val="22"/>
          </w:rPr>
          <w:t>n</w:t>
        </w:r>
        <w:r w:rsidR="153B8BE7" w:rsidRPr="153B8BE7">
          <w:rPr>
            <w:rStyle w:val="Hyperlink"/>
            <w:rFonts w:ascii="Calibri" w:hAnsi="Calibri"/>
            <w:color w:val="0000FF"/>
            <w:sz w:val="22"/>
            <w:szCs w:val="22"/>
          </w:rPr>
          <w:t>.be/blog</w:t>
        </w:r>
      </w:hyperlink>
    </w:p>
    <w:p w14:paraId="3069CBB6" w14:textId="77777777" w:rsidR="00D61EF6" w:rsidRPr="00950405" w:rsidRDefault="00D61EF6" w:rsidP="00D61EF6">
      <w:pPr>
        <w:pBdr>
          <w:bottom w:val="single" w:sz="12" w:space="1" w:color="auto"/>
        </w:pBdr>
        <w:contextualSpacing/>
        <w:jc w:val="both"/>
        <w:rPr>
          <w:rFonts w:asciiTheme="minorHAnsi" w:hAnsiTheme="minorHAnsi"/>
        </w:rPr>
      </w:pPr>
    </w:p>
    <w:p w14:paraId="65B8C853" w14:textId="77777777" w:rsidR="00D61EF6" w:rsidRPr="00950405" w:rsidRDefault="00D61EF6" w:rsidP="00D61EF6">
      <w:pPr>
        <w:jc w:val="both"/>
        <w:rPr>
          <w:rFonts w:asciiTheme="minorHAnsi" w:hAnsiTheme="minorHAnsi"/>
        </w:rPr>
      </w:pPr>
    </w:p>
    <w:p w14:paraId="7CEA15BB" w14:textId="77777777" w:rsidR="00716C84" w:rsidRPr="00CF58BB" w:rsidRDefault="153B8BE7" w:rsidP="153B8BE7">
      <w:pPr>
        <w:jc w:val="both"/>
        <w:rPr>
          <w:rFonts w:ascii="Calibri" w:hAnsi="Calibri"/>
          <w:b/>
          <w:bCs/>
          <w:sz w:val="22"/>
          <w:szCs w:val="22"/>
        </w:rPr>
      </w:pPr>
      <w:r w:rsidRPr="153B8BE7">
        <w:rPr>
          <w:rFonts w:ascii="Calibri" w:hAnsi="Calibri"/>
          <w:b/>
          <w:bCs/>
          <w:sz w:val="22"/>
          <w:szCs w:val="22"/>
        </w:rPr>
        <w:t>Noot voor de redactie, niet voor publicatie:</w:t>
      </w:r>
    </w:p>
    <w:p w14:paraId="3B509142" w14:textId="77777777" w:rsidR="00716C84" w:rsidRPr="00CF58BB" w:rsidRDefault="1114CD25" w:rsidP="1114CD25">
      <w:pPr>
        <w:tabs>
          <w:tab w:val="left" w:pos="3686"/>
        </w:tabs>
        <w:jc w:val="both"/>
        <w:rPr>
          <w:rFonts w:ascii="Calibri" w:hAnsi="Calibri"/>
          <w:sz w:val="22"/>
          <w:szCs w:val="22"/>
        </w:rPr>
      </w:pPr>
      <w:r w:rsidRPr="1114CD25">
        <w:rPr>
          <w:rFonts w:ascii="Calibri" w:hAnsi="Calibri"/>
          <w:sz w:val="22"/>
          <w:szCs w:val="22"/>
        </w:rPr>
        <w:t xml:space="preserve">Voor meer informatie over Manutan en deze initiatieven kunt u contact opnemen met: </w:t>
      </w:r>
    </w:p>
    <w:p w14:paraId="1CE1613A" w14:textId="77777777" w:rsidR="00716C84" w:rsidRPr="00CF58BB" w:rsidRDefault="00716C84" w:rsidP="00716C84">
      <w:pPr>
        <w:tabs>
          <w:tab w:val="left" w:pos="3686"/>
        </w:tabs>
        <w:jc w:val="both"/>
        <w:rPr>
          <w:rFonts w:ascii="Calibri" w:hAnsi="Calibri"/>
          <w:b/>
          <w:sz w:val="22"/>
          <w:szCs w:val="22"/>
        </w:rPr>
      </w:pPr>
    </w:p>
    <w:p w14:paraId="0D5BB628" w14:textId="77777777" w:rsidR="00716C84" w:rsidRPr="007E6F64" w:rsidRDefault="1114CD25" w:rsidP="1114CD25">
      <w:pPr>
        <w:jc w:val="both"/>
        <w:rPr>
          <w:rFonts w:ascii="Calibri" w:hAnsi="Calibri"/>
          <w:b/>
          <w:bCs/>
          <w:sz w:val="22"/>
          <w:szCs w:val="22"/>
          <w:lang w:val="en-US"/>
        </w:rPr>
      </w:pPr>
      <w:r w:rsidRPr="007E6F64">
        <w:rPr>
          <w:rFonts w:ascii="Calibri" w:hAnsi="Calibri"/>
          <w:b/>
          <w:bCs/>
          <w:sz w:val="22"/>
          <w:szCs w:val="22"/>
          <w:lang w:val="en-US"/>
        </w:rPr>
        <w:t>Manutan</w:t>
      </w:r>
    </w:p>
    <w:p w14:paraId="1267C5F8" w14:textId="1EA45E47" w:rsidR="00716C84" w:rsidRPr="003552E1" w:rsidRDefault="003552E1" w:rsidP="1114CD25">
      <w:pPr>
        <w:rPr>
          <w:rFonts w:ascii="Calibri" w:hAnsi="Calibri"/>
          <w:sz w:val="22"/>
          <w:szCs w:val="22"/>
          <w:lang w:val="en-US"/>
        </w:rPr>
      </w:pPr>
      <w:r w:rsidRPr="003552E1">
        <w:rPr>
          <w:rFonts w:ascii="Calibri" w:hAnsi="Calibri"/>
          <w:sz w:val="22"/>
          <w:szCs w:val="22"/>
          <w:lang w:val="en-US"/>
        </w:rPr>
        <w:t>Christian Delaet</w:t>
      </w:r>
      <w:r w:rsidR="1114CD25" w:rsidRPr="003552E1">
        <w:rPr>
          <w:rFonts w:ascii="Calibri" w:hAnsi="Calibri"/>
          <w:sz w:val="22"/>
          <w:szCs w:val="22"/>
          <w:lang w:val="en-US"/>
        </w:rPr>
        <w:t xml:space="preserve"> – </w:t>
      </w:r>
      <w:r>
        <w:rPr>
          <w:rFonts w:ascii="Calibri" w:hAnsi="Calibri"/>
          <w:sz w:val="22"/>
          <w:szCs w:val="22"/>
          <w:lang w:val="en-US"/>
        </w:rPr>
        <w:t>Sales Manager</w:t>
      </w:r>
    </w:p>
    <w:p w14:paraId="32227FBB" w14:textId="62EDF250" w:rsidR="00716C84" w:rsidRPr="00CF58BB" w:rsidRDefault="153B8BE7" w:rsidP="153B8BE7">
      <w:pPr>
        <w:jc w:val="both"/>
        <w:rPr>
          <w:rFonts w:ascii="Calibri" w:hAnsi="Calibri"/>
          <w:sz w:val="22"/>
          <w:szCs w:val="22"/>
          <w:lang w:val="fr-BE"/>
        </w:rPr>
      </w:pPr>
      <w:r w:rsidRPr="153B8BE7">
        <w:rPr>
          <w:rFonts w:ascii="Calibri" w:hAnsi="Calibri"/>
          <w:sz w:val="22"/>
          <w:szCs w:val="22"/>
          <w:lang w:val="fr-BE"/>
        </w:rPr>
        <w:t xml:space="preserve">Tel: +32 (0)2 583 </w:t>
      </w:r>
      <w:r w:rsidR="003552E1">
        <w:rPr>
          <w:rFonts w:ascii="Calibri" w:hAnsi="Calibri"/>
          <w:sz w:val="22"/>
          <w:szCs w:val="22"/>
          <w:lang w:val="fr-BE"/>
        </w:rPr>
        <w:t>0</w:t>
      </w:r>
      <w:r w:rsidRPr="153B8BE7">
        <w:rPr>
          <w:rFonts w:ascii="Calibri" w:hAnsi="Calibri"/>
          <w:sz w:val="22"/>
          <w:szCs w:val="22"/>
          <w:lang w:val="fr-BE"/>
        </w:rPr>
        <w:t xml:space="preserve">1 </w:t>
      </w:r>
      <w:r w:rsidR="003552E1">
        <w:rPr>
          <w:rFonts w:ascii="Calibri" w:hAnsi="Calibri"/>
          <w:sz w:val="22"/>
          <w:szCs w:val="22"/>
          <w:lang w:val="fr-BE"/>
        </w:rPr>
        <w:t>22</w:t>
      </w:r>
    </w:p>
    <w:p w14:paraId="708AEB18" w14:textId="08ED3F37" w:rsidR="00716C84" w:rsidRPr="00CF58BB" w:rsidRDefault="153B8BE7" w:rsidP="153B8BE7">
      <w:pPr>
        <w:jc w:val="both"/>
        <w:rPr>
          <w:rFonts w:ascii="Calibri" w:hAnsi="Calibri"/>
          <w:sz w:val="22"/>
          <w:szCs w:val="22"/>
          <w:lang w:val="fr-FR"/>
        </w:rPr>
      </w:pPr>
      <w:r w:rsidRPr="153B8BE7">
        <w:rPr>
          <w:rFonts w:ascii="Calibri" w:hAnsi="Calibri"/>
          <w:sz w:val="22"/>
          <w:szCs w:val="22"/>
          <w:lang w:val="fr-FR"/>
        </w:rPr>
        <w:t xml:space="preserve">E-mail:  </w:t>
      </w:r>
      <w:r w:rsidR="003552E1">
        <w:rPr>
          <w:rFonts w:ascii="Calibri" w:hAnsi="Calibri"/>
          <w:sz w:val="22"/>
          <w:szCs w:val="22"/>
          <w:lang w:val="fr-FR"/>
        </w:rPr>
        <w:t>christian.delaet</w:t>
      </w:r>
      <w:r w:rsidRPr="153B8BE7">
        <w:rPr>
          <w:rFonts w:ascii="Calibri" w:hAnsi="Calibri"/>
          <w:sz w:val="22"/>
          <w:szCs w:val="22"/>
          <w:lang w:val="fr-FR"/>
        </w:rPr>
        <w:t>@manutan.be</w:t>
      </w:r>
    </w:p>
    <w:p w14:paraId="1C69E079" w14:textId="77777777" w:rsidR="00716C84" w:rsidRPr="007E6F64" w:rsidRDefault="153B8BE7" w:rsidP="153B8BE7">
      <w:pPr>
        <w:rPr>
          <w:rFonts w:ascii="Calibri" w:hAnsi="Calibri"/>
          <w:sz w:val="22"/>
          <w:szCs w:val="22"/>
          <w:lang w:val="en-US"/>
        </w:rPr>
      </w:pPr>
      <w:r w:rsidRPr="007E6F64">
        <w:rPr>
          <w:rFonts w:ascii="Calibri" w:hAnsi="Calibri"/>
          <w:sz w:val="22"/>
          <w:szCs w:val="22"/>
          <w:lang w:val="en-US"/>
        </w:rPr>
        <w:t>Website: </w:t>
      </w:r>
      <w:hyperlink r:id="rId13">
        <w:r w:rsidRPr="007E6F64">
          <w:rPr>
            <w:rStyle w:val="Hyperlink"/>
            <w:rFonts w:ascii="Calibri" w:hAnsi="Calibri"/>
            <w:color w:val="2E74B5"/>
            <w:sz w:val="22"/>
            <w:szCs w:val="22"/>
            <w:lang w:val="en-US"/>
          </w:rPr>
          <w:t>www.manutan</w:t>
        </w:r>
        <w:bookmarkStart w:id="0" w:name="_GoBack"/>
        <w:bookmarkEnd w:id="0"/>
        <w:r w:rsidRPr="007E6F64">
          <w:rPr>
            <w:rStyle w:val="Hyperlink"/>
            <w:rFonts w:ascii="Calibri" w:hAnsi="Calibri"/>
            <w:color w:val="2E74B5"/>
            <w:sz w:val="22"/>
            <w:szCs w:val="22"/>
            <w:lang w:val="en-US"/>
          </w:rPr>
          <w:t>.be</w:t>
        </w:r>
        <w:r w:rsidR="00716C84" w:rsidRPr="007E6F64">
          <w:rPr>
            <w:lang w:val="en-US"/>
          </w:rPr>
          <w:br/>
        </w:r>
      </w:hyperlink>
    </w:p>
    <w:p w14:paraId="24D53309" w14:textId="77777777" w:rsidR="00716C84" w:rsidRPr="00CF58BB" w:rsidRDefault="153B8BE7" w:rsidP="153B8BE7">
      <w:pPr>
        <w:jc w:val="both"/>
        <w:rPr>
          <w:rFonts w:ascii="Calibri" w:hAnsi="Calibri"/>
          <w:sz w:val="22"/>
          <w:szCs w:val="22"/>
          <w:lang w:val="en-US"/>
        </w:rPr>
      </w:pPr>
      <w:r w:rsidRPr="153B8BE7">
        <w:rPr>
          <w:rFonts w:ascii="Calibri" w:hAnsi="Calibri"/>
          <w:sz w:val="22"/>
          <w:szCs w:val="22"/>
          <w:lang w:val="en-US"/>
        </w:rPr>
        <w:t xml:space="preserve">of </w:t>
      </w:r>
    </w:p>
    <w:p w14:paraId="2213B923" w14:textId="77777777" w:rsidR="00716C84" w:rsidRPr="00CF58BB" w:rsidRDefault="153B8BE7" w:rsidP="153B8BE7">
      <w:pPr>
        <w:jc w:val="both"/>
        <w:rPr>
          <w:rFonts w:ascii="Calibri" w:hAnsi="Calibri"/>
          <w:b/>
          <w:bCs/>
          <w:sz w:val="22"/>
          <w:szCs w:val="22"/>
          <w:lang w:val="en-US"/>
        </w:rPr>
      </w:pPr>
      <w:r w:rsidRPr="153B8BE7">
        <w:rPr>
          <w:rFonts w:ascii="Calibri" w:hAnsi="Calibri"/>
          <w:b/>
          <w:bCs/>
          <w:sz w:val="22"/>
          <w:szCs w:val="22"/>
          <w:lang w:val="en-US"/>
        </w:rPr>
        <w:t>Two Cents</w:t>
      </w:r>
    </w:p>
    <w:p w14:paraId="69B23786" w14:textId="77777777" w:rsidR="00716C84" w:rsidRPr="007E6F64" w:rsidRDefault="1114CD25" w:rsidP="1114CD25">
      <w:pPr>
        <w:rPr>
          <w:rFonts w:ascii="Calibri" w:hAnsi="Calibri"/>
          <w:sz w:val="22"/>
          <w:szCs w:val="22"/>
        </w:rPr>
      </w:pPr>
      <w:r w:rsidRPr="007E6F64">
        <w:rPr>
          <w:rFonts w:ascii="Calibri" w:hAnsi="Calibri"/>
          <w:sz w:val="22"/>
          <w:szCs w:val="22"/>
        </w:rPr>
        <w:t xml:space="preserve">Ward </w:t>
      </w:r>
      <w:proofErr w:type="spellStart"/>
      <w:r w:rsidRPr="007E6F64">
        <w:rPr>
          <w:rFonts w:ascii="Calibri" w:hAnsi="Calibri"/>
          <w:sz w:val="22"/>
          <w:szCs w:val="22"/>
        </w:rPr>
        <w:t>Vanhee</w:t>
      </w:r>
      <w:proofErr w:type="spellEnd"/>
    </w:p>
    <w:p w14:paraId="7508F847" w14:textId="77777777" w:rsidR="00716C84" w:rsidRPr="007E6F64" w:rsidRDefault="153B8BE7" w:rsidP="153B8BE7">
      <w:pPr>
        <w:jc w:val="both"/>
        <w:rPr>
          <w:rFonts w:ascii="Calibri" w:hAnsi="Calibri"/>
          <w:sz w:val="22"/>
          <w:szCs w:val="22"/>
        </w:rPr>
      </w:pPr>
      <w:r w:rsidRPr="007E6F64">
        <w:rPr>
          <w:rFonts w:ascii="Calibri" w:hAnsi="Calibri"/>
          <w:sz w:val="22"/>
          <w:szCs w:val="22"/>
        </w:rPr>
        <w:t xml:space="preserve">Tel: +32 (0)2 773 50 26 </w:t>
      </w:r>
    </w:p>
    <w:p w14:paraId="7429AB82" w14:textId="77777777" w:rsidR="00716C84" w:rsidRPr="0047219E" w:rsidRDefault="153B8BE7" w:rsidP="153B8BE7">
      <w:pPr>
        <w:jc w:val="both"/>
        <w:rPr>
          <w:rFonts w:asciiTheme="minorHAnsi" w:hAnsiTheme="minorHAnsi"/>
          <w:sz w:val="22"/>
          <w:szCs w:val="22"/>
        </w:rPr>
      </w:pPr>
      <w:r w:rsidRPr="153B8BE7">
        <w:rPr>
          <w:rFonts w:ascii="Calibri" w:hAnsi="Calibri"/>
          <w:sz w:val="22"/>
          <w:szCs w:val="22"/>
          <w:lang w:val="nl-BE"/>
        </w:rPr>
        <w:t>E-mail: wv@twocents.be</w:t>
      </w:r>
    </w:p>
    <w:p w14:paraId="7DA593D5" w14:textId="77777777" w:rsidR="00716C84" w:rsidRPr="009C7B1B" w:rsidRDefault="00716C84" w:rsidP="00716C84">
      <w:pPr>
        <w:jc w:val="both"/>
        <w:rPr>
          <w:rFonts w:asciiTheme="minorHAnsi" w:hAnsiTheme="minorHAnsi"/>
          <w:sz w:val="22"/>
          <w:szCs w:val="22"/>
        </w:rPr>
      </w:pPr>
    </w:p>
    <w:p w14:paraId="54254B16" w14:textId="77777777" w:rsidR="00716C84" w:rsidRPr="001A520E" w:rsidRDefault="1114CD25" w:rsidP="1114CD25">
      <w:pPr>
        <w:rPr>
          <w:rFonts w:asciiTheme="minorHAnsi" w:hAnsiTheme="minorHAnsi"/>
          <w:sz w:val="22"/>
          <w:szCs w:val="22"/>
        </w:rPr>
      </w:pPr>
      <w:r w:rsidRPr="1114CD25">
        <w:rPr>
          <w:rFonts w:asciiTheme="minorHAnsi" w:hAnsiTheme="minorHAnsi"/>
          <w:sz w:val="22"/>
          <w:szCs w:val="22"/>
        </w:rPr>
        <w:t>De high-</w:t>
      </w:r>
      <w:proofErr w:type="spellStart"/>
      <w:r w:rsidRPr="1114CD25">
        <w:rPr>
          <w:rFonts w:asciiTheme="minorHAnsi" w:hAnsiTheme="minorHAnsi"/>
          <w:sz w:val="22"/>
          <w:szCs w:val="22"/>
        </w:rPr>
        <w:t>resfoto</w:t>
      </w:r>
      <w:proofErr w:type="spellEnd"/>
      <w:r w:rsidRPr="1114CD25">
        <w:rPr>
          <w:rFonts w:asciiTheme="minorHAnsi" w:hAnsiTheme="minorHAnsi"/>
          <w:sz w:val="22"/>
          <w:szCs w:val="22"/>
        </w:rPr>
        <w:t xml:space="preserve"> en het persbericht zijn digitaal verkrijgbaar via deze link naar onze perskamer: </w:t>
      </w:r>
    </w:p>
    <w:p w14:paraId="35BE7CCF" w14:textId="77777777" w:rsidR="00D61EF6" w:rsidRPr="001A520E" w:rsidRDefault="007E6F64" w:rsidP="00716C84">
      <w:pPr>
        <w:rPr>
          <w:rFonts w:asciiTheme="minorHAnsi" w:hAnsiTheme="minorHAnsi"/>
          <w:sz w:val="22"/>
          <w:szCs w:val="22"/>
        </w:rPr>
      </w:pPr>
      <w:hyperlink r:id="rId14" w:history="1">
        <w:r w:rsidR="00716C84" w:rsidRPr="001A520E">
          <w:rPr>
            <w:rStyle w:val="Hyperlink"/>
            <w:rFonts w:asciiTheme="minorHAnsi" w:hAnsiTheme="minorHAnsi"/>
            <w:sz w:val="22"/>
            <w:szCs w:val="22"/>
          </w:rPr>
          <w:t>http://manutan.media.twocents.be</w:t>
        </w:r>
      </w:hyperlink>
    </w:p>
    <w:sectPr w:rsidR="00D61EF6" w:rsidRPr="001A520E"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63DB" w14:textId="77777777" w:rsidR="00E25176" w:rsidRDefault="00E25176">
      <w:r>
        <w:separator/>
      </w:r>
    </w:p>
  </w:endnote>
  <w:endnote w:type="continuationSeparator" w:id="0">
    <w:p w14:paraId="247A8706" w14:textId="77777777" w:rsidR="00E25176" w:rsidRDefault="00E2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B2A0" w14:textId="77777777" w:rsidR="00E25176" w:rsidRDefault="00E25176">
      <w:r>
        <w:separator/>
      </w:r>
    </w:p>
  </w:footnote>
  <w:footnote w:type="continuationSeparator" w:id="0">
    <w:p w14:paraId="39AD44B9" w14:textId="77777777" w:rsidR="00E25176" w:rsidRDefault="00E2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E7B55"/>
    <w:rsid w:val="0013761E"/>
    <w:rsid w:val="00143F93"/>
    <w:rsid w:val="001568F7"/>
    <w:rsid w:val="00190984"/>
    <w:rsid w:val="001A520E"/>
    <w:rsid w:val="001A6DC1"/>
    <w:rsid w:val="001E39AE"/>
    <w:rsid w:val="002415E3"/>
    <w:rsid w:val="002A6D9E"/>
    <w:rsid w:val="002B097D"/>
    <w:rsid w:val="002D056D"/>
    <w:rsid w:val="002E343C"/>
    <w:rsid w:val="002F5060"/>
    <w:rsid w:val="00315C87"/>
    <w:rsid w:val="0033566E"/>
    <w:rsid w:val="00342A8B"/>
    <w:rsid w:val="003539C7"/>
    <w:rsid w:val="003552E1"/>
    <w:rsid w:val="00370201"/>
    <w:rsid w:val="0037566E"/>
    <w:rsid w:val="003929F7"/>
    <w:rsid w:val="003D1E84"/>
    <w:rsid w:val="003F6FED"/>
    <w:rsid w:val="004325FA"/>
    <w:rsid w:val="00445C7C"/>
    <w:rsid w:val="004602C4"/>
    <w:rsid w:val="00467534"/>
    <w:rsid w:val="004708BF"/>
    <w:rsid w:val="004825C5"/>
    <w:rsid w:val="004A076D"/>
    <w:rsid w:val="004C04ED"/>
    <w:rsid w:val="004D4B7F"/>
    <w:rsid w:val="004F67A2"/>
    <w:rsid w:val="00522995"/>
    <w:rsid w:val="00537116"/>
    <w:rsid w:val="005439E5"/>
    <w:rsid w:val="00553A93"/>
    <w:rsid w:val="00575462"/>
    <w:rsid w:val="00586C40"/>
    <w:rsid w:val="005D4D6A"/>
    <w:rsid w:val="005D7A11"/>
    <w:rsid w:val="005F0AA9"/>
    <w:rsid w:val="005F3EDB"/>
    <w:rsid w:val="005F6AED"/>
    <w:rsid w:val="00615007"/>
    <w:rsid w:val="006303C7"/>
    <w:rsid w:val="00655849"/>
    <w:rsid w:val="00660D57"/>
    <w:rsid w:val="006707A6"/>
    <w:rsid w:val="0067678B"/>
    <w:rsid w:val="0068668B"/>
    <w:rsid w:val="006A1132"/>
    <w:rsid w:val="006A33CF"/>
    <w:rsid w:val="006B3B6F"/>
    <w:rsid w:val="006F0173"/>
    <w:rsid w:val="006F29D8"/>
    <w:rsid w:val="006F739A"/>
    <w:rsid w:val="007027DD"/>
    <w:rsid w:val="00712779"/>
    <w:rsid w:val="0071452F"/>
    <w:rsid w:val="00716C84"/>
    <w:rsid w:val="00721916"/>
    <w:rsid w:val="0073628A"/>
    <w:rsid w:val="00741205"/>
    <w:rsid w:val="007903F2"/>
    <w:rsid w:val="007A1E88"/>
    <w:rsid w:val="007D4E0F"/>
    <w:rsid w:val="007E6F64"/>
    <w:rsid w:val="008178FE"/>
    <w:rsid w:val="0083194D"/>
    <w:rsid w:val="00847F92"/>
    <w:rsid w:val="008602C1"/>
    <w:rsid w:val="008A6C07"/>
    <w:rsid w:val="009033D5"/>
    <w:rsid w:val="00917796"/>
    <w:rsid w:val="0092313A"/>
    <w:rsid w:val="009237C7"/>
    <w:rsid w:val="00926519"/>
    <w:rsid w:val="00937262"/>
    <w:rsid w:val="00950405"/>
    <w:rsid w:val="00964541"/>
    <w:rsid w:val="009C4F4F"/>
    <w:rsid w:val="009C5E2A"/>
    <w:rsid w:val="009C7B1B"/>
    <w:rsid w:val="009D0CEA"/>
    <w:rsid w:val="00A06C24"/>
    <w:rsid w:val="00A15F3C"/>
    <w:rsid w:val="00A43B6B"/>
    <w:rsid w:val="00A46F13"/>
    <w:rsid w:val="00A92C4E"/>
    <w:rsid w:val="00AB3146"/>
    <w:rsid w:val="00AC640B"/>
    <w:rsid w:val="00AF3042"/>
    <w:rsid w:val="00AF41B2"/>
    <w:rsid w:val="00AF41F3"/>
    <w:rsid w:val="00B26470"/>
    <w:rsid w:val="00B31674"/>
    <w:rsid w:val="00B423B2"/>
    <w:rsid w:val="00B51585"/>
    <w:rsid w:val="00B56DA1"/>
    <w:rsid w:val="00B75777"/>
    <w:rsid w:val="00B9694A"/>
    <w:rsid w:val="00BB16BA"/>
    <w:rsid w:val="00BB6127"/>
    <w:rsid w:val="00BB6B8A"/>
    <w:rsid w:val="00BE2465"/>
    <w:rsid w:val="00C03FF8"/>
    <w:rsid w:val="00C10C51"/>
    <w:rsid w:val="00C15223"/>
    <w:rsid w:val="00C43F50"/>
    <w:rsid w:val="00C71945"/>
    <w:rsid w:val="00C94ECA"/>
    <w:rsid w:val="00CA762F"/>
    <w:rsid w:val="00CB340D"/>
    <w:rsid w:val="00CB7821"/>
    <w:rsid w:val="00CC4900"/>
    <w:rsid w:val="00CE5C0D"/>
    <w:rsid w:val="00CF78AF"/>
    <w:rsid w:val="00D015CB"/>
    <w:rsid w:val="00D029B5"/>
    <w:rsid w:val="00D17376"/>
    <w:rsid w:val="00D17DCA"/>
    <w:rsid w:val="00D25F5D"/>
    <w:rsid w:val="00D61EF6"/>
    <w:rsid w:val="00D8600D"/>
    <w:rsid w:val="00D97D69"/>
    <w:rsid w:val="00DB6293"/>
    <w:rsid w:val="00DE25DB"/>
    <w:rsid w:val="00E207BD"/>
    <w:rsid w:val="00E25176"/>
    <w:rsid w:val="00E44195"/>
    <w:rsid w:val="00E556EF"/>
    <w:rsid w:val="00E61FF3"/>
    <w:rsid w:val="00ED4AB0"/>
    <w:rsid w:val="00F94B02"/>
    <w:rsid w:val="00FB0D3F"/>
    <w:rsid w:val="00FF0EE7"/>
    <w:rsid w:val="1114CD25"/>
    <w:rsid w:val="153B8B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E7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paragraph" w:styleId="Tekstopmerking">
    <w:name w:val="annotation text"/>
    <w:basedOn w:val="Standaard"/>
    <w:link w:val="TekstopmerkingChar"/>
    <w:uiPriority w:val="99"/>
    <w:unhideWhenUsed/>
    <w:rsid w:val="00716C84"/>
    <w:pPr>
      <w:pBdr>
        <w:top w:val="nil"/>
        <w:left w:val="nil"/>
        <w:bottom w:val="nil"/>
        <w:right w:val="nil"/>
        <w:between w:val="nil"/>
        <w:bar w:val="nil"/>
      </w:pBdr>
    </w:pPr>
    <w:rPr>
      <w:rFonts w:eastAsia="Arial Unicode MS" w:cs="Arial Unicode MS"/>
      <w:color w:val="000000"/>
      <w:sz w:val="20"/>
      <w:szCs w:val="20"/>
      <w:u w:color="000000"/>
      <w:bdr w:val="nil"/>
      <w:lang w:eastAsia="nl-NL" w:bidi="ar-SA"/>
    </w:rPr>
  </w:style>
  <w:style w:type="character" w:customStyle="1" w:styleId="TekstopmerkingChar">
    <w:name w:val="Tekst opmerking Char"/>
    <w:basedOn w:val="Standaardalinea-lettertype"/>
    <w:link w:val="Tekstopmerking"/>
    <w:uiPriority w:val="99"/>
    <w:rsid w:val="00716C84"/>
    <w:rPr>
      <w:rFonts w:eastAsia="Arial Unicode MS" w:cs="Arial Unicode MS"/>
      <w:color w:val="000000"/>
      <w:kern w:val="1"/>
      <w:u w:color="000000"/>
      <w:bdr w:val="nil"/>
    </w:rPr>
  </w:style>
  <w:style w:type="character" w:styleId="Verwijzingopmerking">
    <w:name w:val="annotation reference"/>
    <w:basedOn w:val="Standaardalinea-lettertype"/>
    <w:uiPriority w:val="99"/>
    <w:semiHidden/>
    <w:unhideWhenUsed/>
    <w:rsid w:val="00716C84"/>
    <w:rPr>
      <w:sz w:val="16"/>
      <w:szCs w:val="16"/>
    </w:rPr>
  </w:style>
  <w:style w:type="paragraph" w:styleId="Onderwerpvanopmerking">
    <w:name w:val="annotation subject"/>
    <w:basedOn w:val="Tekstopmerking"/>
    <w:next w:val="Tekstopmerking"/>
    <w:link w:val="OnderwerpvanopmerkingChar"/>
    <w:uiPriority w:val="99"/>
    <w:semiHidden/>
    <w:unhideWhenUsed/>
    <w:rsid w:val="002415E3"/>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cs="Mangal"/>
      <w:b/>
      <w:bCs/>
      <w:color w:val="auto"/>
      <w:szCs w:val="18"/>
      <w:bdr w:val="none" w:sz="0" w:space="0" w:color="auto"/>
      <w:lang w:eastAsia="hi-IN" w:bidi="hi-IN"/>
    </w:rPr>
  </w:style>
  <w:style w:type="character" w:customStyle="1" w:styleId="OnderwerpvanopmerkingChar">
    <w:name w:val="Onderwerp van opmerking Char"/>
    <w:basedOn w:val="TekstopmerkingChar"/>
    <w:link w:val="Onderwerpvanopmerking"/>
    <w:uiPriority w:val="99"/>
    <w:semiHidden/>
    <w:rsid w:val="002415E3"/>
    <w:rPr>
      <w:rFonts w:eastAsia="SimSun" w:cs="Mangal"/>
      <w:b/>
      <w:bCs/>
      <w:color w:val="000000"/>
      <w:kern w:val="1"/>
      <w:szCs w:val="18"/>
      <w:u w:color="000000"/>
      <w:bdr w:val="nil"/>
      <w:lang w:eastAsia="hi-IN" w:bidi="hi-IN"/>
    </w:rPr>
  </w:style>
  <w:style w:type="character" w:customStyle="1" w:styleId="Mention">
    <w:name w:val="Mention"/>
    <w:basedOn w:val="Standaardalinea-lettertype"/>
    <w:uiPriority w:val="99"/>
    <w:semiHidden/>
    <w:unhideWhenUsed/>
    <w:rsid w:val="009C7B1B"/>
    <w:rPr>
      <w:color w:val="2B579A"/>
      <w:shd w:val="clear" w:color="auto" w:fill="E6E6E6"/>
    </w:rPr>
  </w:style>
  <w:style w:type="paragraph" w:customStyle="1" w:styleId="Default">
    <w:name w:val="Default"/>
    <w:rsid w:val="00467534"/>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paragraph" w:styleId="Tekstopmerking">
    <w:name w:val="annotation text"/>
    <w:basedOn w:val="Standaard"/>
    <w:link w:val="TekstopmerkingChar"/>
    <w:uiPriority w:val="99"/>
    <w:unhideWhenUsed/>
    <w:rsid w:val="00716C84"/>
    <w:pPr>
      <w:pBdr>
        <w:top w:val="nil"/>
        <w:left w:val="nil"/>
        <w:bottom w:val="nil"/>
        <w:right w:val="nil"/>
        <w:between w:val="nil"/>
        <w:bar w:val="nil"/>
      </w:pBdr>
    </w:pPr>
    <w:rPr>
      <w:rFonts w:eastAsia="Arial Unicode MS" w:cs="Arial Unicode MS"/>
      <w:color w:val="000000"/>
      <w:sz w:val="20"/>
      <w:szCs w:val="20"/>
      <w:u w:color="000000"/>
      <w:bdr w:val="nil"/>
      <w:lang w:eastAsia="nl-NL" w:bidi="ar-SA"/>
    </w:rPr>
  </w:style>
  <w:style w:type="character" w:customStyle="1" w:styleId="TekstopmerkingChar">
    <w:name w:val="Tekst opmerking Char"/>
    <w:basedOn w:val="Standaardalinea-lettertype"/>
    <w:link w:val="Tekstopmerking"/>
    <w:uiPriority w:val="99"/>
    <w:rsid w:val="00716C84"/>
    <w:rPr>
      <w:rFonts w:eastAsia="Arial Unicode MS" w:cs="Arial Unicode MS"/>
      <w:color w:val="000000"/>
      <w:kern w:val="1"/>
      <w:u w:color="000000"/>
      <w:bdr w:val="nil"/>
    </w:rPr>
  </w:style>
  <w:style w:type="character" w:styleId="Verwijzingopmerking">
    <w:name w:val="annotation reference"/>
    <w:basedOn w:val="Standaardalinea-lettertype"/>
    <w:uiPriority w:val="99"/>
    <w:semiHidden/>
    <w:unhideWhenUsed/>
    <w:rsid w:val="00716C84"/>
    <w:rPr>
      <w:sz w:val="16"/>
      <w:szCs w:val="16"/>
    </w:rPr>
  </w:style>
  <w:style w:type="paragraph" w:styleId="Onderwerpvanopmerking">
    <w:name w:val="annotation subject"/>
    <w:basedOn w:val="Tekstopmerking"/>
    <w:next w:val="Tekstopmerking"/>
    <w:link w:val="OnderwerpvanopmerkingChar"/>
    <w:uiPriority w:val="99"/>
    <w:semiHidden/>
    <w:unhideWhenUsed/>
    <w:rsid w:val="002415E3"/>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cs="Mangal"/>
      <w:b/>
      <w:bCs/>
      <w:color w:val="auto"/>
      <w:szCs w:val="18"/>
      <w:bdr w:val="none" w:sz="0" w:space="0" w:color="auto"/>
      <w:lang w:eastAsia="hi-IN" w:bidi="hi-IN"/>
    </w:rPr>
  </w:style>
  <w:style w:type="character" w:customStyle="1" w:styleId="OnderwerpvanopmerkingChar">
    <w:name w:val="Onderwerp van opmerking Char"/>
    <w:basedOn w:val="TekstopmerkingChar"/>
    <w:link w:val="Onderwerpvanopmerking"/>
    <w:uiPriority w:val="99"/>
    <w:semiHidden/>
    <w:rsid w:val="002415E3"/>
    <w:rPr>
      <w:rFonts w:eastAsia="SimSun" w:cs="Mangal"/>
      <w:b/>
      <w:bCs/>
      <w:color w:val="000000"/>
      <w:kern w:val="1"/>
      <w:szCs w:val="18"/>
      <w:u w:color="000000"/>
      <w:bdr w:val="nil"/>
      <w:lang w:eastAsia="hi-IN" w:bidi="hi-IN"/>
    </w:rPr>
  </w:style>
  <w:style w:type="character" w:customStyle="1" w:styleId="Mention">
    <w:name w:val="Mention"/>
    <w:basedOn w:val="Standaardalinea-lettertype"/>
    <w:uiPriority w:val="99"/>
    <w:semiHidden/>
    <w:unhideWhenUsed/>
    <w:rsid w:val="009C7B1B"/>
    <w:rPr>
      <w:color w:val="2B579A"/>
      <w:shd w:val="clear" w:color="auto" w:fill="E6E6E6"/>
    </w:rPr>
  </w:style>
  <w:style w:type="paragraph" w:customStyle="1" w:styleId="Default">
    <w:name w:val="Default"/>
    <w:rsid w:val="0046753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utan.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utan.be/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utan.be/nl/m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3D9A5-EC88-43C1-8EE8-76416FF4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Elke Verloes</cp:lastModifiedBy>
  <cp:revision>11</cp:revision>
  <cp:lastPrinted>2017-05-09T12:18:00Z</cp:lastPrinted>
  <dcterms:created xsi:type="dcterms:W3CDTF">2017-08-03T08:17:00Z</dcterms:created>
  <dcterms:modified xsi:type="dcterms:W3CDTF">2017-08-07T07:16:00Z</dcterms:modified>
</cp:coreProperties>
</file>