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071" w:rsidRPr="004F2071" w:rsidRDefault="004F2071" w:rsidP="004F2071">
      <w:pPr>
        <w:spacing w:before="100" w:beforeAutospacing="1" w:after="100" w:afterAutospacing="1" w:line="360" w:lineRule="auto"/>
        <w:rPr>
          <w:rFonts w:ascii="Calibri" w:eastAsia="Times New Roman" w:hAnsi="Calibri" w:cs="Calibri"/>
          <w:lang w:val="fr-FR" w:eastAsia="nl-NL"/>
        </w:rPr>
      </w:pPr>
      <w:r w:rsidRPr="004F2071">
        <w:rPr>
          <w:rFonts w:ascii="Calibri" w:eastAsia="Times New Roman" w:hAnsi="Calibri" w:cs="Calibri"/>
          <w:lang w:val="fr-FR" w:eastAsia="nl-NL"/>
        </w:rPr>
        <w:t>Alerte Média</w:t>
      </w:r>
      <w:r w:rsidRPr="004F2071">
        <w:rPr>
          <w:rFonts w:ascii="Calibri" w:eastAsia="Times New Roman" w:hAnsi="Calibri" w:cs="Calibri"/>
          <w:b/>
          <w:bCs/>
          <w:lang w:val="fr-FR" w:eastAsia="nl-NL"/>
        </w:rPr>
        <w:t> </w:t>
      </w:r>
    </w:p>
    <w:p w:rsidR="004F2071" w:rsidRPr="004F2071" w:rsidRDefault="004F2071" w:rsidP="004F2071">
      <w:pPr>
        <w:spacing w:before="100" w:beforeAutospacing="1" w:after="100" w:afterAutospacing="1" w:line="360" w:lineRule="auto"/>
        <w:jc w:val="center"/>
        <w:rPr>
          <w:rFonts w:ascii="Calibri" w:eastAsia="Times New Roman" w:hAnsi="Calibri" w:cs="Calibri"/>
          <w:sz w:val="32"/>
          <w:szCs w:val="32"/>
          <w:lang w:val="fr-FR" w:eastAsia="nl-NL"/>
        </w:rPr>
      </w:pPr>
      <w:r w:rsidRPr="004F2071">
        <w:rPr>
          <w:rFonts w:ascii="Calibri" w:eastAsia="Times New Roman" w:hAnsi="Calibri" w:cs="Calibri"/>
          <w:sz w:val="32"/>
          <w:szCs w:val="32"/>
          <w:lang w:val="fr-FR" w:eastAsia="nl-NL"/>
        </w:rPr>
        <w:t>     </w:t>
      </w:r>
      <w:proofErr w:type="spellStart"/>
      <w:r w:rsidRPr="004F2071">
        <w:rPr>
          <w:rFonts w:ascii="Calibri" w:eastAsia="Times New Roman" w:hAnsi="Calibri" w:cs="Calibri"/>
          <w:b/>
          <w:bCs/>
          <w:sz w:val="32"/>
          <w:szCs w:val="32"/>
          <w:lang w:val="fr-FR" w:eastAsia="nl-NL"/>
        </w:rPr>
        <w:t>Sophos</w:t>
      </w:r>
      <w:proofErr w:type="spellEnd"/>
      <w:r w:rsidRPr="004F2071">
        <w:rPr>
          <w:rFonts w:ascii="Calibri" w:eastAsia="Times New Roman" w:hAnsi="Calibri" w:cs="Calibri"/>
          <w:b/>
          <w:bCs/>
          <w:sz w:val="32"/>
          <w:szCs w:val="32"/>
          <w:lang w:val="fr-FR" w:eastAsia="nl-NL"/>
        </w:rPr>
        <w:t> dévoile son rapport annuel et met en lumière les cyberattaques majeures pour 2020</w:t>
      </w:r>
      <w:r w:rsidRPr="004F2071">
        <w:rPr>
          <w:rFonts w:ascii="Calibri" w:eastAsia="Times New Roman" w:hAnsi="Calibri" w:cs="Calibri"/>
          <w:sz w:val="32"/>
          <w:szCs w:val="32"/>
          <w:lang w:val="fr-FR" w:eastAsia="nl-NL"/>
        </w:rPr>
        <w:t>     </w:t>
      </w:r>
      <w:r w:rsidRPr="004F2071">
        <w:rPr>
          <w:rFonts w:ascii="Calibri" w:eastAsia="Times New Roman" w:hAnsi="Calibri" w:cs="Calibri"/>
          <w:b/>
          <w:bCs/>
          <w:color w:val="000000"/>
          <w:sz w:val="18"/>
          <w:szCs w:val="18"/>
          <w:lang w:val="fr-FR" w:eastAsia="nl-NL"/>
        </w:rPr>
        <w:t> </w:t>
      </w:r>
    </w:p>
    <w:p w:rsidR="004F2071" w:rsidRPr="004F2071" w:rsidRDefault="004F2071" w:rsidP="004F2071">
      <w:pPr>
        <w:spacing w:before="100" w:beforeAutospacing="1" w:after="100" w:afterAutospacing="1" w:line="360" w:lineRule="auto"/>
        <w:jc w:val="center"/>
        <w:rPr>
          <w:rFonts w:ascii="Calibri" w:eastAsia="Times New Roman" w:hAnsi="Calibri" w:cs="Calibri"/>
          <w:i/>
          <w:iCs/>
          <w:lang w:val="fr-FR" w:eastAsia="nl-NL"/>
        </w:rPr>
      </w:pPr>
      <w:r w:rsidRPr="004F2071">
        <w:rPr>
          <w:rFonts w:ascii="Calibri" w:eastAsia="Times New Roman" w:hAnsi="Calibri" w:cs="Calibri"/>
          <w:i/>
          <w:iCs/>
          <w:lang w:val="fr-FR" w:eastAsia="nl-NL"/>
        </w:rPr>
        <w:t xml:space="preserve">Le rapport 2020 de </w:t>
      </w:r>
      <w:proofErr w:type="spellStart"/>
      <w:r w:rsidRPr="004F2071">
        <w:rPr>
          <w:rFonts w:ascii="Calibri" w:eastAsia="Times New Roman" w:hAnsi="Calibri" w:cs="Calibri"/>
          <w:i/>
          <w:iCs/>
          <w:lang w:val="fr-FR" w:eastAsia="nl-NL"/>
        </w:rPr>
        <w:t>Sophos</w:t>
      </w:r>
      <w:proofErr w:type="spellEnd"/>
      <w:r w:rsidRPr="004F2071">
        <w:rPr>
          <w:rFonts w:ascii="Calibri" w:eastAsia="Times New Roman" w:hAnsi="Calibri" w:cs="Calibri"/>
          <w:i/>
          <w:iCs/>
          <w:lang w:val="fr-FR" w:eastAsia="nl-NL"/>
        </w:rPr>
        <w:t xml:space="preserve"> sur les menaces montre comment les </w:t>
      </w:r>
      <w:proofErr w:type="spellStart"/>
      <w:r w:rsidRPr="004F2071">
        <w:rPr>
          <w:rFonts w:ascii="Calibri" w:eastAsia="Times New Roman" w:hAnsi="Calibri" w:cs="Calibri"/>
          <w:i/>
          <w:iCs/>
          <w:lang w:val="fr-FR" w:eastAsia="nl-NL"/>
        </w:rPr>
        <w:t>cyberattaquants</w:t>
      </w:r>
      <w:proofErr w:type="spellEnd"/>
      <w:r w:rsidRPr="004F2071">
        <w:rPr>
          <w:rFonts w:ascii="Calibri" w:eastAsia="Times New Roman" w:hAnsi="Calibri" w:cs="Calibri"/>
          <w:i/>
          <w:iCs/>
          <w:lang w:val="fr-FR" w:eastAsia="nl-NL"/>
        </w:rPr>
        <w:t xml:space="preserve"> utilisent de plus en plus de </w:t>
      </w:r>
      <w:proofErr w:type="spellStart"/>
      <w:r w:rsidRPr="004F2071">
        <w:rPr>
          <w:rFonts w:ascii="Calibri" w:eastAsia="Times New Roman" w:hAnsi="Calibri" w:cs="Calibri"/>
          <w:i/>
          <w:iCs/>
          <w:lang w:val="fr-FR" w:eastAsia="nl-NL"/>
        </w:rPr>
        <w:t>ransomwares</w:t>
      </w:r>
      <w:proofErr w:type="spellEnd"/>
      <w:r w:rsidRPr="004F2071">
        <w:rPr>
          <w:rFonts w:ascii="Calibri" w:eastAsia="Times New Roman" w:hAnsi="Calibri" w:cs="Calibri"/>
          <w:i/>
          <w:iCs/>
          <w:lang w:val="fr-FR" w:eastAsia="nl-NL"/>
        </w:rPr>
        <w:t>, augmentent leur furtivité au sein d’applications Android malveillantes, exploitent les erreurs de configuration dans le Cloud et parviennent à contourner l'apprentissage automatique</w:t>
      </w:r>
    </w:p>
    <w:p w:rsidR="004F2071" w:rsidRPr="004F2071" w:rsidRDefault="004F2071" w:rsidP="004F2071">
      <w:pPr>
        <w:spacing w:before="100" w:beforeAutospacing="1" w:after="100" w:afterAutospacing="1" w:line="360" w:lineRule="auto"/>
        <w:rPr>
          <w:rFonts w:ascii="Calibri" w:eastAsia="Times New Roman" w:hAnsi="Calibri" w:cs="Calibri"/>
          <w:b/>
          <w:bCs/>
          <w:sz w:val="20"/>
          <w:szCs w:val="20"/>
          <w:lang w:val="fr-FR" w:eastAsia="nl-NL"/>
        </w:rPr>
      </w:pPr>
      <w:proofErr w:type="spellStart"/>
      <w:r w:rsidRPr="004F2071">
        <w:rPr>
          <w:rFonts w:ascii="Calibri" w:eastAsia="Times New Roman" w:hAnsi="Calibri" w:cs="Calibri"/>
          <w:sz w:val="20"/>
          <w:szCs w:val="20"/>
          <w:lang w:val="fr-FR" w:eastAsia="nl-NL"/>
        </w:rPr>
        <w:t>Oosterhout</w:t>
      </w:r>
      <w:proofErr w:type="spellEnd"/>
      <w:r w:rsidRPr="004F2071">
        <w:rPr>
          <w:rFonts w:ascii="Calibri" w:eastAsia="Times New Roman" w:hAnsi="Calibri" w:cs="Calibri"/>
          <w:sz w:val="20"/>
          <w:szCs w:val="20"/>
          <w:lang w:val="fr-FR" w:eastAsia="nl-NL"/>
        </w:rPr>
        <w:t>, le </w:t>
      </w:r>
      <w:r w:rsidRPr="004F2071">
        <w:rPr>
          <w:rFonts w:ascii="Calibri" w:eastAsia="Times New Roman" w:hAnsi="Calibri" w:cs="Calibri"/>
          <w:sz w:val="20"/>
          <w:szCs w:val="20"/>
          <w:lang w:val="fr-FR" w:eastAsia="nl-NL"/>
        </w:rPr>
        <w:t>6</w:t>
      </w:r>
      <w:r w:rsidRPr="004F2071">
        <w:rPr>
          <w:rFonts w:ascii="Calibri" w:eastAsia="Times New Roman" w:hAnsi="Calibri" w:cs="Calibri"/>
          <w:sz w:val="20"/>
          <w:szCs w:val="20"/>
          <w:lang w:val="fr-FR" w:eastAsia="nl-NL"/>
        </w:rPr>
        <w:t> novembre 2019 -</w:t>
      </w:r>
      <w:r w:rsidRPr="004F2071">
        <w:rPr>
          <w:rFonts w:ascii="Calibri" w:eastAsia="Times New Roman" w:hAnsi="Calibri" w:cs="Calibri"/>
          <w:b/>
          <w:bCs/>
          <w:sz w:val="20"/>
          <w:szCs w:val="20"/>
          <w:lang w:val="fr-FR" w:eastAsia="nl-NL"/>
        </w:rPr>
        <w:t> </w:t>
      </w:r>
      <w:proofErr w:type="spellStart"/>
      <w:r w:rsidRPr="004F2071">
        <w:rPr>
          <w:rFonts w:ascii="Calibri" w:eastAsia="Times New Roman" w:hAnsi="Calibri" w:cs="Calibri"/>
          <w:b/>
          <w:bCs/>
          <w:sz w:val="20"/>
          <w:szCs w:val="20"/>
          <w:lang w:val="fr-FR" w:eastAsia="nl-NL"/>
        </w:rPr>
        <w:fldChar w:fldCharType="begin"/>
      </w:r>
      <w:r w:rsidRPr="004F2071">
        <w:rPr>
          <w:rFonts w:ascii="Calibri" w:eastAsia="Times New Roman" w:hAnsi="Calibri" w:cs="Calibri"/>
          <w:b/>
          <w:bCs/>
          <w:sz w:val="20"/>
          <w:szCs w:val="20"/>
          <w:lang w:val="fr-FR" w:eastAsia="nl-NL"/>
        </w:rPr>
        <w:instrText xml:space="preserve"> HYPERLINK "https://www.sophos.com/en-us.aspx" </w:instrText>
      </w:r>
      <w:r w:rsidRPr="004F2071">
        <w:rPr>
          <w:rFonts w:ascii="Calibri" w:eastAsia="Times New Roman" w:hAnsi="Calibri" w:cs="Calibri"/>
          <w:b/>
          <w:bCs/>
          <w:sz w:val="20"/>
          <w:szCs w:val="20"/>
          <w:lang w:val="fr-FR" w:eastAsia="nl-NL"/>
        </w:rPr>
        <w:fldChar w:fldCharType="separate"/>
      </w:r>
      <w:r w:rsidRPr="004F2071">
        <w:rPr>
          <w:rFonts w:ascii="Calibri" w:eastAsia="Times New Roman" w:hAnsi="Calibri" w:cs="Calibri"/>
          <w:b/>
          <w:bCs/>
          <w:color w:val="0000FF"/>
          <w:sz w:val="20"/>
          <w:szCs w:val="20"/>
          <w:u w:val="single"/>
          <w:lang w:val="fr-FR" w:eastAsia="nl-NL"/>
        </w:rPr>
        <w:t>Sophos</w:t>
      </w:r>
      <w:proofErr w:type="spellEnd"/>
      <w:r w:rsidRPr="004F2071">
        <w:rPr>
          <w:rFonts w:ascii="Calibri" w:eastAsia="Times New Roman" w:hAnsi="Calibri" w:cs="Calibri"/>
          <w:b/>
          <w:bCs/>
          <w:sz w:val="20"/>
          <w:szCs w:val="20"/>
          <w:lang w:val="fr-FR" w:eastAsia="nl-NL"/>
        </w:rPr>
        <w:fldChar w:fldCharType="end"/>
      </w:r>
      <w:r w:rsidRPr="004F2071">
        <w:rPr>
          <w:rFonts w:ascii="Calibri" w:eastAsia="Times New Roman" w:hAnsi="Calibri" w:cs="Calibri"/>
          <w:b/>
          <w:bCs/>
          <w:sz w:val="20"/>
          <w:szCs w:val="20"/>
          <w:lang w:val="fr-FR" w:eastAsia="nl-NL"/>
        </w:rPr>
        <w:t> vient de publier son </w:t>
      </w:r>
      <w:hyperlink r:id="rId4" w:history="1">
        <w:r w:rsidRPr="004F2071">
          <w:rPr>
            <w:rFonts w:ascii="Calibri" w:eastAsia="Times New Roman" w:hAnsi="Calibri" w:cs="Calibri"/>
            <w:b/>
            <w:bCs/>
            <w:color w:val="0000FF"/>
            <w:sz w:val="20"/>
            <w:szCs w:val="20"/>
            <w:u w:val="single"/>
            <w:lang w:val="fr-FR" w:eastAsia="nl-NL"/>
          </w:rPr>
          <w:t>rapport 2020</w:t>
        </w:r>
      </w:hyperlink>
      <w:r w:rsidRPr="004F2071">
        <w:rPr>
          <w:rFonts w:ascii="Calibri" w:eastAsia="Times New Roman" w:hAnsi="Calibri" w:cs="Calibri"/>
          <w:b/>
          <w:bCs/>
          <w:sz w:val="20"/>
          <w:szCs w:val="20"/>
          <w:lang w:val="fr-FR" w:eastAsia="nl-NL"/>
        </w:rPr>
        <w:t> sur les menaces. Ce dernier fournit</w:t>
      </w:r>
      <w:r w:rsidRPr="004F2071">
        <w:rPr>
          <w:rFonts w:ascii="Calibri" w:eastAsia="Times New Roman" w:hAnsi="Calibri" w:cs="Calibri"/>
          <w:b/>
          <w:bCs/>
          <w:sz w:val="20"/>
          <w:szCs w:val="20"/>
          <w:lang w:val="fr-FR" w:eastAsia="nl-NL"/>
        </w:rPr>
        <w:t xml:space="preserve"> </w:t>
      </w:r>
      <w:r w:rsidRPr="004F2071">
        <w:rPr>
          <w:rFonts w:ascii="Calibri" w:eastAsia="Times New Roman" w:hAnsi="Calibri" w:cs="Calibri"/>
          <w:b/>
          <w:bCs/>
          <w:sz w:val="20"/>
          <w:szCs w:val="20"/>
          <w:lang w:val="fr-FR" w:eastAsia="nl-NL"/>
        </w:rPr>
        <w:t>des</w:t>
      </w:r>
      <w:r w:rsidRPr="004F2071">
        <w:rPr>
          <w:rFonts w:ascii="Calibri" w:eastAsia="Times New Roman" w:hAnsi="Calibri" w:cs="Calibri"/>
          <w:b/>
          <w:bCs/>
          <w:sz w:val="20"/>
          <w:szCs w:val="20"/>
          <w:lang w:val="fr-FR" w:eastAsia="nl-NL"/>
        </w:rPr>
        <w:t xml:space="preserve"> </w:t>
      </w:r>
      <w:r w:rsidRPr="004F2071">
        <w:rPr>
          <w:rFonts w:ascii="Calibri" w:eastAsia="Times New Roman" w:hAnsi="Calibri" w:cs="Calibri"/>
          <w:b/>
          <w:bCs/>
          <w:sz w:val="20"/>
          <w:szCs w:val="20"/>
          <w:lang w:val="fr-FR" w:eastAsia="nl-NL"/>
        </w:rPr>
        <w:t>informations cruciales sur</w:t>
      </w:r>
      <w:r w:rsidRPr="004F2071">
        <w:rPr>
          <w:rFonts w:ascii="Calibri" w:eastAsia="Times New Roman" w:hAnsi="Calibri" w:cs="Calibri"/>
          <w:b/>
          <w:bCs/>
          <w:sz w:val="20"/>
          <w:szCs w:val="20"/>
          <w:lang w:val="fr-FR" w:eastAsia="nl-NL"/>
        </w:rPr>
        <w:t xml:space="preserve"> </w:t>
      </w:r>
      <w:r w:rsidRPr="004F2071">
        <w:rPr>
          <w:rFonts w:ascii="Calibri" w:eastAsia="Times New Roman" w:hAnsi="Calibri" w:cs="Calibri"/>
          <w:b/>
          <w:bCs/>
          <w:sz w:val="20"/>
          <w:szCs w:val="20"/>
          <w:lang w:val="fr-FR" w:eastAsia="nl-NL"/>
        </w:rPr>
        <w:t>les </w:t>
      </w:r>
      <w:proofErr w:type="spellStart"/>
      <w:r w:rsidRPr="004F2071">
        <w:rPr>
          <w:rFonts w:ascii="Calibri" w:eastAsia="Times New Roman" w:hAnsi="Calibri" w:cs="Calibri"/>
          <w:b/>
          <w:bCs/>
          <w:sz w:val="20"/>
          <w:szCs w:val="20"/>
          <w:lang w:val="fr-FR" w:eastAsia="nl-NL"/>
        </w:rPr>
        <w:t>cybermenaces</w:t>
      </w:r>
      <w:proofErr w:type="spellEnd"/>
      <w:r w:rsidRPr="004F2071">
        <w:rPr>
          <w:rFonts w:ascii="Calibri" w:eastAsia="Times New Roman" w:hAnsi="Calibri" w:cs="Calibri"/>
          <w:b/>
          <w:bCs/>
          <w:sz w:val="20"/>
          <w:szCs w:val="20"/>
          <w:lang w:val="fr-FR" w:eastAsia="nl-NL"/>
        </w:rPr>
        <w:t> actuelles et en constante évolution. Le rapport, réalisé par les chercheurs des </w:t>
      </w:r>
      <w:proofErr w:type="spellStart"/>
      <w:r w:rsidRPr="004F2071">
        <w:rPr>
          <w:rFonts w:ascii="Calibri" w:eastAsia="Times New Roman" w:hAnsi="Calibri" w:cs="Calibri"/>
          <w:b/>
          <w:bCs/>
          <w:sz w:val="20"/>
          <w:szCs w:val="20"/>
          <w:lang w:val="fr-FR" w:eastAsia="nl-NL"/>
        </w:rPr>
        <w:fldChar w:fldCharType="begin"/>
      </w:r>
      <w:r w:rsidRPr="004F2071">
        <w:rPr>
          <w:rFonts w:ascii="Calibri" w:eastAsia="Times New Roman" w:hAnsi="Calibri" w:cs="Calibri"/>
          <w:b/>
          <w:bCs/>
          <w:sz w:val="20"/>
          <w:szCs w:val="20"/>
          <w:lang w:val="fr-FR" w:eastAsia="nl-NL"/>
        </w:rPr>
        <w:instrText xml:space="preserve"> HYPERLINK "https://www.sophos.com/en-us/labs.aspx" </w:instrText>
      </w:r>
      <w:r w:rsidRPr="004F2071">
        <w:rPr>
          <w:rFonts w:ascii="Calibri" w:eastAsia="Times New Roman" w:hAnsi="Calibri" w:cs="Calibri"/>
          <w:b/>
          <w:bCs/>
          <w:sz w:val="20"/>
          <w:szCs w:val="20"/>
          <w:lang w:val="fr-FR" w:eastAsia="nl-NL"/>
        </w:rPr>
        <w:fldChar w:fldCharType="separate"/>
      </w:r>
      <w:r w:rsidRPr="004F2071">
        <w:rPr>
          <w:rFonts w:ascii="Calibri" w:eastAsia="Times New Roman" w:hAnsi="Calibri" w:cs="Calibri"/>
          <w:b/>
          <w:bCs/>
          <w:color w:val="0000FF"/>
          <w:sz w:val="20"/>
          <w:szCs w:val="20"/>
          <w:u w:val="single"/>
          <w:lang w:val="fr-FR" w:eastAsia="nl-NL"/>
        </w:rPr>
        <w:t>SophosLabs</w:t>
      </w:r>
      <w:proofErr w:type="spellEnd"/>
      <w:r w:rsidRPr="004F2071">
        <w:rPr>
          <w:rFonts w:ascii="Calibri" w:eastAsia="Times New Roman" w:hAnsi="Calibri" w:cs="Calibri"/>
          <w:b/>
          <w:bCs/>
          <w:sz w:val="20"/>
          <w:szCs w:val="20"/>
          <w:lang w:val="fr-FR" w:eastAsia="nl-NL"/>
        </w:rPr>
        <w:fldChar w:fldCharType="end"/>
      </w:r>
      <w:r w:rsidRPr="004F2071">
        <w:rPr>
          <w:rFonts w:ascii="Calibri" w:eastAsia="Times New Roman" w:hAnsi="Calibri" w:cs="Calibri"/>
          <w:b/>
          <w:bCs/>
          <w:sz w:val="20"/>
          <w:szCs w:val="20"/>
          <w:lang w:val="fr-FR" w:eastAsia="nl-NL"/>
        </w:rPr>
        <w:t>, passe en revue les changements opérés ces 12 derniers mois en matière de menace</w:t>
      </w:r>
      <w:bookmarkStart w:id="0" w:name="_GoBack"/>
      <w:bookmarkEnd w:id="0"/>
      <w:r w:rsidRPr="004F2071">
        <w:rPr>
          <w:rFonts w:ascii="Calibri" w:eastAsia="Times New Roman" w:hAnsi="Calibri" w:cs="Calibri"/>
          <w:b/>
          <w:bCs/>
          <w:sz w:val="20"/>
          <w:szCs w:val="20"/>
          <w:lang w:val="fr-FR" w:eastAsia="nl-NL"/>
        </w:rPr>
        <w:t xml:space="preserve">, et révèle les tendances susceptibles d'avoir une incidence sur la </w:t>
      </w:r>
      <w:proofErr w:type="spellStart"/>
      <w:r w:rsidRPr="004F2071">
        <w:rPr>
          <w:rFonts w:ascii="Calibri" w:eastAsia="Times New Roman" w:hAnsi="Calibri" w:cs="Calibri"/>
          <w:b/>
          <w:bCs/>
          <w:sz w:val="20"/>
          <w:szCs w:val="20"/>
          <w:lang w:val="fr-FR" w:eastAsia="nl-NL"/>
        </w:rPr>
        <w:t>cybersécurité</w:t>
      </w:r>
      <w:proofErr w:type="spellEnd"/>
      <w:r w:rsidRPr="004F2071">
        <w:rPr>
          <w:rFonts w:ascii="Calibri" w:eastAsia="Times New Roman" w:hAnsi="Calibri" w:cs="Calibri"/>
          <w:b/>
          <w:bCs/>
          <w:sz w:val="20"/>
          <w:szCs w:val="20"/>
          <w:lang w:val="fr-FR" w:eastAsia="nl-NL"/>
        </w:rPr>
        <w:t xml:space="preserve"> en 2020.     </w:t>
      </w:r>
    </w:p>
    <w:p w:rsidR="004F2071" w:rsidRPr="004F2071" w:rsidRDefault="004F2071" w:rsidP="004F2071">
      <w:pPr>
        <w:spacing w:before="100" w:beforeAutospacing="1" w:after="100" w:afterAutospacing="1" w:line="360" w:lineRule="auto"/>
        <w:rPr>
          <w:rFonts w:ascii="Calibri" w:eastAsia="Times New Roman" w:hAnsi="Calibri" w:cs="Calibri"/>
          <w:sz w:val="20"/>
          <w:szCs w:val="20"/>
          <w:lang w:val="fr-FR" w:eastAsia="nl-NL"/>
        </w:rPr>
      </w:pPr>
      <w:r w:rsidRPr="004F2071">
        <w:rPr>
          <w:rFonts w:ascii="Calibri" w:eastAsia="Times New Roman" w:hAnsi="Calibri" w:cs="Calibri"/>
          <w:i/>
          <w:iCs/>
          <w:sz w:val="20"/>
          <w:szCs w:val="20"/>
          <w:lang w:val="fr-FR" w:eastAsia="nl-NL"/>
        </w:rPr>
        <w:t>« Le paysage des menaces ne cesse d'évoluer. De plus, la vitesse et l’ampleur de cette évolution semblent s’accélérer et devenir imprévisibles. Les seules certitudes que nous ayons se basent sur les tendances observables. Ainsi, dans notre rapport 2020 sur les menaces, nous avons examiné l'impact potentiel des tendances actuelles au niveau mondial au cours de la prochaine année. Nous avons également mis en avant</w:t>
      </w:r>
      <w:r w:rsidRPr="004F2071">
        <w:rPr>
          <w:rFonts w:ascii="Calibri" w:eastAsia="Times New Roman" w:hAnsi="Calibri" w:cs="Calibri"/>
          <w:sz w:val="20"/>
          <w:szCs w:val="20"/>
          <w:lang w:val="fr-FR" w:eastAsia="nl-NL"/>
        </w:rPr>
        <w:t> </w:t>
      </w:r>
      <w:r w:rsidRPr="004F2071">
        <w:rPr>
          <w:rFonts w:ascii="Calibri" w:eastAsia="Times New Roman" w:hAnsi="Calibri" w:cs="Calibri"/>
          <w:i/>
          <w:iCs/>
          <w:sz w:val="20"/>
          <w:szCs w:val="20"/>
          <w:lang w:val="fr-FR" w:eastAsia="nl-NL"/>
        </w:rPr>
        <w:t>la manière avec laquelle les adversaires parvienne</w:t>
      </w:r>
      <w:r w:rsidRPr="004F2071">
        <w:rPr>
          <w:rFonts w:ascii="Calibri" w:eastAsia="Times New Roman" w:hAnsi="Calibri" w:cs="Calibri"/>
          <w:i/>
          <w:iCs/>
          <w:sz w:val="20"/>
          <w:szCs w:val="20"/>
          <w:lang w:val="fr-FR" w:eastAsia="nl-NL"/>
        </w:rPr>
        <w:t>n</w:t>
      </w:r>
      <w:r w:rsidRPr="004F2071">
        <w:rPr>
          <w:rFonts w:ascii="Calibri" w:eastAsia="Times New Roman" w:hAnsi="Calibri" w:cs="Calibri"/>
          <w:i/>
          <w:iCs/>
          <w:sz w:val="20"/>
          <w:szCs w:val="20"/>
          <w:lang w:val="fr-FR" w:eastAsia="nl-NL"/>
        </w:rPr>
        <w:t>t à être de plus en plus furtifs et</w:t>
      </w:r>
      <w:r w:rsidRPr="004F2071">
        <w:rPr>
          <w:rFonts w:ascii="Calibri" w:eastAsia="Times New Roman" w:hAnsi="Calibri" w:cs="Calibri"/>
          <w:sz w:val="20"/>
          <w:szCs w:val="20"/>
          <w:lang w:val="fr-FR" w:eastAsia="nl-NL"/>
        </w:rPr>
        <w:t> </w:t>
      </w:r>
      <w:r w:rsidRPr="004F2071">
        <w:rPr>
          <w:rFonts w:ascii="Calibri" w:eastAsia="Times New Roman" w:hAnsi="Calibri" w:cs="Calibri"/>
          <w:i/>
          <w:iCs/>
          <w:sz w:val="20"/>
          <w:szCs w:val="20"/>
          <w:lang w:val="fr-FR" w:eastAsia="nl-NL"/>
        </w:rPr>
        <w:t xml:space="preserve">à mieux exploiter les erreurs. Nous expliquons aussi comment ils arrivent à cacher leurs activités et à éviter les technologies de détection, et bien plus encore au niveau du Cloud, via des applications mobiles et des réseaux internes. Le rapport 2020 sur les menaces n'est pas tant une cartographie qu'une série d'indicateurs permettant aux défenseurs de mieux comprendre les menaces auxquelles ils pourraient faire face dans les mois à venir et comment s’y préparer », a déclaré John </w:t>
      </w:r>
      <w:proofErr w:type="spellStart"/>
      <w:r w:rsidRPr="004F2071">
        <w:rPr>
          <w:rFonts w:ascii="Calibri" w:eastAsia="Times New Roman" w:hAnsi="Calibri" w:cs="Calibri"/>
          <w:i/>
          <w:iCs/>
          <w:sz w:val="20"/>
          <w:szCs w:val="20"/>
          <w:lang w:val="fr-FR" w:eastAsia="nl-NL"/>
        </w:rPr>
        <w:t>Shier</w:t>
      </w:r>
      <w:proofErr w:type="spellEnd"/>
      <w:r w:rsidRPr="004F2071">
        <w:rPr>
          <w:rFonts w:ascii="Calibri" w:eastAsia="Times New Roman" w:hAnsi="Calibri" w:cs="Calibri"/>
          <w:i/>
          <w:iCs/>
          <w:sz w:val="20"/>
          <w:szCs w:val="20"/>
          <w:lang w:val="fr-FR" w:eastAsia="nl-NL"/>
        </w:rPr>
        <w:t>, Senior Security </w:t>
      </w:r>
      <w:proofErr w:type="spellStart"/>
      <w:r w:rsidRPr="004F2071">
        <w:rPr>
          <w:rFonts w:ascii="Calibri" w:eastAsia="Times New Roman" w:hAnsi="Calibri" w:cs="Calibri"/>
          <w:i/>
          <w:iCs/>
          <w:sz w:val="20"/>
          <w:szCs w:val="20"/>
          <w:lang w:val="fr-FR" w:eastAsia="nl-NL"/>
        </w:rPr>
        <w:t>Advisor</w:t>
      </w:r>
      <w:proofErr w:type="spellEnd"/>
      <w:r w:rsidRPr="004F2071">
        <w:rPr>
          <w:rFonts w:ascii="Calibri" w:eastAsia="Times New Roman" w:hAnsi="Calibri" w:cs="Calibri"/>
          <w:i/>
          <w:iCs/>
          <w:sz w:val="20"/>
          <w:szCs w:val="20"/>
          <w:lang w:val="fr-FR" w:eastAsia="nl-NL"/>
        </w:rPr>
        <w:t xml:space="preserve"> chez </w:t>
      </w:r>
      <w:proofErr w:type="spellStart"/>
      <w:r w:rsidRPr="004F2071">
        <w:rPr>
          <w:rFonts w:ascii="Calibri" w:eastAsia="Times New Roman" w:hAnsi="Calibri" w:cs="Calibri"/>
          <w:i/>
          <w:iCs/>
          <w:sz w:val="20"/>
          <w:szCs w:val="20"/>
          <w:lang w:val="fr-FR" w:eastAsia="nl-NL"/>
        </w:rPr>
        <w:t>Sophos</w:t>
      </w:r>
      <w:proofErr w:type="spellEnd"/>
      <w:r w:rsidRPr="004F2071">
        <w:rPr>
          <w:rFonts w:ascii="Calibri" w:eastAsia="Times New Roman" w:hAnsi="Calibri" w:cs="Calibri"/>
          <w:i/>
          <w:iCs/>
          <w:sz w:val="20"/>
          <w:szCs w:val="20"/>
          <w:lang w:val="fr-FR" w:eastAsia="nl-NL"/>
        </w:rPr>
        <w:t>.</w:t>
      </w:r>
    </w:p>
    <w:p w:rsidR="004F2071" w:rsidRPr="004F2071" w:rsidRDefault="004F2071" w:rsidP="004F2071">
      <w:pPr>
        <w:spacing w:before="100" w:beforeAutospacing="1" w:after="100" w:afterAutospacing="1" w:line="360" w:lineRule="auto"/>
        <w:rPr>
          <w:rFonts w:ascii="Calibri" w:eastAsia="Times New Roman" w:hAnsi="Calibri" w:cs="Calibri"/>
          <w:sz w:val="20"/>
          <w:szCs w:val="20"/>
          <w:lang w:val="fr-FR" w:eastAsia="nl-NL"/>
        </w:rPr>
      </w:pPr>
      <w:r w:rsidRPr="004F2071">
        <w:rPr>
          <w:rFonts w:ascii="Calibri" w:eastAsia="Times New Roman" w:hAnsi="Calibri" w:cs="Calibri"/>
          <w:sz w:val="20"/>
          <w:szCs w:val="20"/>
          <w:lang w:val="fr-FR" w:eastAsia="nl-NL"/>
        </w:rPr>
        <w:t xml:space="preserve">Le rapport 2020 des </w:t>
      </w:r>
      <w:proofErr w:type="spellStart"/>
      <w:r w:rsidRPr="004F2071">
        <w:rPr>
          <w:rFonts w:ascii="Calibri" w:eastAsia="Times New Roman" w:hAnsi="Calibri" w:cs="Calibri"/>
          <w:sz w:val="20"/>
          <w:szCs w:val="20"/>
          <w:lang w:val="fr-FR" w:eastAsia="nl-NL"/>
        </w:rPr>
        <w:t>SophosLabs</w:t>
      </w:r>
      <w:proofErr w:type="spellEnd"/>
      <w:r w:rsidRPr="004F2071">
        <w:rPr>
          <w:rFonts w:ascii="Calibri" w:eastAsia="Times New Roman" w:hAnsi="Calibri" w:cs="Calibri"/>
          <w:sz w:val="20"/>
          <w:szCs w:val="20"/>
          <w:lang w:val="fr-FR" w:eastAsia="nl-NL"/>
        </w:rPr>
        <w:t>, qui est également synthétisé dans </w:t>
      </w:r>
      <w:hyperlink r:id="rId5" w:history="1">
        <w:r w:rsidRPr="004F2071">
          <w:rPr>
            <w:rFonts w:ascii="Calibri" w:eastAsia="Times New Roman" w:hAnsi="Calibri" w:cs="Calibri"/>
            <w:color w:val="0000FF"/>
            <w:sz w:val="20"/>
            <w:szCs w:val="20"/>
            <w:u w:val="single"/>
            <w:lang w:val="fr-FR" w:eastAsia="nl-NL"/>
          </w:rPr>
          <w:t xml:space="preserve">l’article </w:t>
        </w:r>
        <w:proofErr w:type="spellStart"/>
        <w:r w:rsidRPr="004F2071">
          <w:rPr>
            <w:rFonts w:ascii="Calibri" w:eastAsia="Times New Roman" w:hAnsi="Calibri" w:cs="Calibri"/>
            <w:color w:val="0000FF"/>
            <w:sz w:val="20"/>
            <w:szCs w:val="20"/>
            <w:u w:val="single"/>
            <w:lang w:val="fr-FR" w:eastAsia="nl-NL"/>
          </w:rPr>
          <w:t>SophosLabs</w:t>
        </w:r>
        <w:proofErr w:type="spellEnd"/>
        <w:r w:rsidRPr="004F2071">
          <w:rPr>
            <w:rFonts w:ascii="Calibri" w:eastAsia="Times New Roman" w:hAnsi="Calibri" w:cs="Calibri"/>
            <w:color w:val="0000FF"/>
            <w:sz w:val="20"/>
            <w:szCs w:val="20"/>
            <w:u w:val="single"/>
            <w:lang w:val="fr-FR" w:eastAsia="nl-NL"/>
          </w:rPr>
          <w:t xml:space="preserve"> </w:t>
        </w:r>
        <w:proofErr w:type="spellStart"/>
        <w:r w:rsidRPr="004F2071">
          <w:rPr>
            <w:rFonts w:ascii="Calibri" w:eastAsia="Times New Roman" w:hAnsi="Calibri" w:cs="Calibri"/>
            <w:color w:val="0000FF"/>
            <w:sz w:val="20"/>
            <w:szCs w:val="20"/>
            <w:u w:val="single"/>
            <w:lang w:val="fr-FR" w:eastAsia="nl-NL"/>
          </w:rPr>
          <w:t>Uncut</w:t>
        </w:r>
        <w:proofErr w:type="spellEnd"/>
      </w:hyperlink>
      <w:r w:rsidRPr="004F2071">
        <w:rPr>
          <w:rFonts w:ascii="Calibri" w:eastAsia="Times New Roman" w:hAnsi="Calibri" w:cs="Calibri"/>
          <w:sz w:val="20"/>
          <w:szCs w:val="20"/>
          <w:lang w:val="fr-FR" w:eastAsia="nl-NL"/>
        </w:rPr>
        <w:t xml:space="preserve">, présente six domaines pour lesquels les chercheurs ont identifié des développements particuliers au cours de l’année </w:t>
      </w:r>
      <w:proofErr w:type="gramStart"/>
      <w:r w:rsidRPr="004F2071">
        <w:rPr>
          <w:rFonts w:ascii="Calibri" w:eastAsia="Times New Roman" w:hAnsi="Calibri" w:cs="Calibri"/>
          <w:sz w:val="20"/>
          <w:szCs w:val="20"/>
          <w:lang w:val="fr-FR" w:eastAsia="nl-NL"/>
        </w:rPr>
        <w:t>écoulée</w:t>
      </w:r>
      <w:proofErr w:type="gramEnd"/>
      <w:r w:rsidRPr="004F2071">
        <w:rPr>
          <w:rFonts w:ascii="Calibri" w:eastAsia="Times New Roman" w:hAnsi="Calibri" w:cs="Calibri"/>
          <w:sz w:val="20"/>
          <w:szCs w:val="20"/>
          <w:lang w:val="fr-FR" w:eastAsia="nl-NL"/>
        </w:rPr>
        <w:t xml:space="preserve">. Ces derniers, qui devraient avoir un impact significatif sur le paysage des </w:t>
      </w:r>
      <w:proofErr w:type="spellStart"/>
      <w:r w:rsidRPr="004F2071">
        <w:rPr>
          <w:rFonts w:ascii="Calibri" w:eastAsia="Times New Roman" w:hAnsi="Calibri" w:cs="Calibri"/>
          <w:sz w:val="20"/>
          <w:szCs w:val="20"/>
          <w:lang w:val="fr-FR" w:eastAsia="nl-NL"/>
        </w:rPr>
        <w:t>cybermenaces</w:t>
      </w:r>
      <w:proofErr w:type="spellEnd"/>
      <w:r w:rsidRPr="004F2071">
        <w:rPr>
          <w:rFonts w:ascii="Calibri" w:eastAsia="Times New Roman" w:hAnsi="Calibri" w:cs="Calibri"/>
          <w:sz w:val="20"/>
          <w:szCs w:val="20"/>
          <w:lang w:val="fr-FR" w:eastAsia="nl-NL"/>
        </w:rPr>
        <w:t xml:space="preserve"> d'ici 2020 et au-delà, sont les suivants :</w:t>
      </w:r>
    </w:p>
    <w:p w:rsidR="004F2071" w:rsidRPr="004F2071" w:rsidRDefault="004F2071" w:rsidP="004F2071">
      <w:pPr>
        <w:spacing w:before="100" w:beforeAutospacing="1" w:after="100" w:afterAutospacing="1" w:line="360" w:lineRule="auto"/>
        <w:rPr>
          <w:rFonts w:ascii="Calibri" w:eastAsia="Times New Roman" w:hAnsi="Calibri" w:cs="Calibri"/>
          <w:sz w:val="20"/>
          <w:szCs w:val="20"/>
          <w:lang w:val="fr-FR" w:eastAsia="nl-NL"/>
        </w:rPr>
      </w:pPr>
      <w:r w:rsidRPr="004F2071">
        <w:rPr>
          <w:rFonts w:ascii="Calibri" w:eastAsia="Times New Roman" w:hAnsi="Calibri" w:cs="Calibri"/>
          <w:b/>
          <w:bCs/>
          <w:sz w:val="20"/>
          <w:szCs w:val="20"/>
          <w:lang w:val="fr-FR" w:eastAsia="nl-NL"/>
        </w:rPr>
        <w:t xml:space="preserve">Les cybercriminels utilisant des </w:t>
      </w:r>
      <w:proofErr w:type="spellStart"/>
      <w:r w:rsidRPr="004F2071">
        <w:rPr>
          <w:rFonts w:ascii="Calibri" w:eastAsia="Times New Roman" w:hAnsi="Calibri" w:cs="Calibri"/>
          <w:b/>
          <w:bCs/>
          <w:sz w:val="20"/>
          <w:szCs w:val="20"/>
          <w:lang w:val="fr-FR" w:eastAsia="nl-NL"/>
        </w:rPr>
        <w:t>ransomwares</w:t>
      </w:r>
      <w:proofErr w:type="spellEnd"/>
      <w:r w:rsidRPr="004F2071">
        <w:rPr>
          <w:rFonts w:ascii="Calibri" w:eastAsia="Times New Roman" w:hAnsi="Calibri" w:cs="Calibri"/>
          <w:b/>
          <w:bCs/>
          <w:sz w:val="20"/>
          <w:szCs w:val="20"/>
          <w:lang w:val="fr-FR" w:eastAsia="nl-NL"/>
        </w:rPr>
        <w:t xml:space="preserve"> renforcent toujours un peu plus leur présence par le biais d’attaques actives automatisées</w:t>
      </w:r>
      <w:r w:rsidRPr="004F2071">
        <w:rPr>
          <w:rFonts w:ascii="Calibri" w:eastAsia="Times New Roman" w:hAnsi="Calibri" w:cs="Calibri"/>
          <w:sz w:val="20"/>
          <w:szCs w:val="20"/>
          <w:lang w:val="fr-FR" w:eastAsia="nl-NL"/>
        </w:rPr>
        <w:t>. Elles</w:t>
      </w:r>
      <w:r w:rsidRPr="004F2071">
        <w:rPr>
          <w:rFonts w:ascii="Calibri" w:eastAsia="Times New Roman" w:hAnsi="Calibri" w:cs="Calibri"/>
          <w:sz w:val="20"/>
          <w:szCs w:val="20"/>
          <w:lang w:val="fr-FR" w:eastAsia="nl-NL"/>
        </w:rPr>
        <w:t xml:space="preserve"> </w:t>
      </w:r>
      <w:r w:rsidRPr="004F2071">
        <w:rPr>
          <w:rFonts w:ascii="Calibri" w:eastAsia="Times New Roman" w:hAnsi="Calibri" w:cs="Calibri"/>
          <w:sz w:val="20"/>
          <w:szCs w:val="20"/>
          <w:lang w:val="fr-FR" w:eastAsia="nl-NL"/>
        </w:rPr>
        <w:t>exploitent les outils de gestion sécurisés des entreprises en les retournant contre ces dernières, échappant aux contrôles de sécurité et désactivant les sauvegardes afin d’obtenir un impact maximal, et ce en un minimum de temps.    </w:t>
      </w:r>
    </w:p>
    <w:p w:rsidR="004F2071" w:rsidRPr="004F2071" w:rsidRDefault="004F2071" w:rsidP="004F2071">
      <w:pPr>
        <w:spacing w:before="100" w:beforeAutospacing="1" w:after="100" w:afterAutospacing="1" w:line="360" w:lineRule="auto"/>
        <w:rPr>
          <w:rFonts w:ascii="Calibri" w:eastAsia="Times New Roman" w:hAnsi="Calibri" w:cs="Calibri"/>
          <w:sz w:val="20"/>
          <w:szCs w:val="20"/>
          <w:lang w:val="fr-FR" w:eastAsia="nl-NL"/>
        </w:rPr>
      </w:pPr>
      <w:r w:rsidRPr="004F2071">
        <w:rPr>
          <w:rFonts w:ascii="Calibri" w:eastAsia="Times New Roman" w:hAnsi="Calibri" w:cs="Calibri"/>
          <w:b/>
          <w:bCs/>
          <w:sz w:val="20"/>
          <w:szCs w:val="20"/>
          <w:lang w:val="fr-FR" w:eastAsia="nl-NL"/>
        </w:rPr>
        <w:lastRenderedPageBreak/>
        <w:t>Les applications indésirables adoptent des comportements proches de ceux des malwares</w:t>
      </w:r>
      <w:r w:rsidRPr="004F2071">
        <w:rPr>
          <w:rFonts w:ascii="Calibri" w:eastAsia="Times New Roman" w:hAnsi="Calibri" w:cs="Calibri"/>
          <w:sz w:val="20"/>
          <w:szCs w:val="20"/>
          <w:lang w:val="fr-FR" w:eastAsia="nl-NL"/>
        </w:rPr>
        <w:t xml:space="preserve">. Au cours de cette année, des applications </w:t>
      </w:r>
      <w:proofErr w:type="spellStart"/>
      <w:r w:rsidRPr="004F2071">
        <w:rPr>
          <w:rFonts w:ascii="Calibri" w:eastAsia="Times New Roman" w:hAnsi="Calibri" w:cs="Calibri"/>
          <w:sz w:val="20"/>
          <w:szCs w:val="20"/>
          <w:lang w:val="fr-FR" w:eastAsia="nl-NL"/>
        </w:rPr>
        <w:t>Androidtelles</w:t>
      </w:r>
      <w:proofErr w:type="spellEnd"/>
      <w:r w:rsidRPr="004F2071">
        <w:rPr>
          <w:rFonts w:ascii="Calibri" w:eastAsia="Times New Roman" w:hAnsi="Calibri" w:cs="Calibri"/>
          <w:sz w:val="20"/>
          <w:szCs w:val="20"/>
          <w:lang w:val="fr-FR" w:eastAsia="nl-NL"/>
        </w:rPr>
        <w:t xml:space="preserve"> que </w:t>
      </w:r>
      <w:proofErr w:type="spellStart"/>
      <w:r w:rsidRPr="004F2071">
        <w:rPr>
          <w:rFonts w:ascii="Calibri" w:eastAsia="Times New Roman" w:hAnsi="Calibri" w:cs="Calibri"/>
          <w:sz w:val="20"/>
          <w:szCs w:val="20"/>
          <w:lang w:val="fr-FR" w:eastAsia="nl-NL"/>
        </w:rPr>
        <w:fldChar w:fldCharType="begin"/>
      </w:r>
      <w:r w:rsidRPr="004F2071">
        <w:rPr>
          <w:rFonts w:ascii="Calibri" w:eastAsia="Times New Roman" w:hAnsi="Calibri" w:cs="Calibri"/>
          <w:sz w:val="20"/>
          <w:szCs w:val="20"/>
          <w:lang w:val="fr-FR" w:eastAsia="nl-NL"/>
        </w:rPr>
        <w:instrText xml:space="preserve"> HYPERLINK "https://news.sophos.com/en-us/2019/09/25/fleeceware-apps-overcharge-users-for-basic-app-functionality/" </w:instrText>
      </w:r>
      <w:r w:rsidRPr="004F2071">
        <w:rPr>
          <w:rFonts w:ascii="Calibri" w:eastAsia="Times New Roman" w:hAnsi="Calibri" w:cs="Calibri"/>
          <w:sz w:val="20"/>
          <w:szCs w:val="20"/>
          <w:lang w:val="fr-FR" w:eastAsia="nl-NL"/>
        </w:rPr>
        <w:fldChar w:fldCharType="separate"/>
      </w:r>
      <w:r w:rsidRPr="004F2071">
        <w:rPr>
          <w:rFonts w:ascii="Calibri" w:eastAsia="Times New Roman" w:hAnsi="Calibri" w:cs="Calibri"/>
          <w:color w:val="0000FF"/>
          <w:sz w:val="20"/>
          <w:szCs w:val="20"/>
          <w:u w:val="single"/>
          <w:lang w:val="fr-FR" w:eastAsia="nl-NL"/>
        </w:rPr>
        <w:t>Fleeceware</w:t>
      </w:r>
      <w:proofErr w:type="spellEnd"/>
      <w:r w:rsidRPr="004F2071">
        <w:rPr>
          <w:rFonts w:ascii="Calibri" w:eastAsia="Times New Roman" w:hAnsi="Calibri" w:cs="Calibri"/>
          <w:sz w:val="20"/>
          <w:szCs w:val="20"/>
          <w:lang w:val="fr-FR" w:eastAsia="nl-NL"/>
        </w:rPr>
        <w:fldChar w:fldCharType="end"/>
      </w:r>
      <w:r w:rsidRPr="004F2071">
        <w:rPr>
          <w:rFonts w:ascii="Calibri" w:eastAsia="Times New Roman" w:hAnsi="Calibri" w:cs="Calibri"/>
          <w:sz w:val="20"/>
          <w:szCs w:val="20"/>
          <w:lang w:val="fr-FR" w:eastAsia="nl-NL"/>
        </w:rPr>
        <w:t xml:space="preserve"> (abusant les utilisateurs au niveau de l’abonnement), et des </w:t>
      </w:r>
      <w:proofErr w:type="spellStart"/>
      <w:r w:rsidRPr="004F2071">
        <w:rPr>
          <w:rFonts w:ascii="Calibri" w:eastAsia="Times New Roman" w:hAnsi="Calibri" w:cs="Calibri"/>
          <w:sz w:val="20"/>
          <w:szCs w:val="20"/>
          <w:lang w:val="fr-FR" w:eastAsia="nl-NL"/>
        </w:rPr>
        <w:t>adwares</w:t>
      </w:r>
      <w:proofErr w:type="spellEnd"/>
      <w:r w:rsidRPr="004F2071">
        <w:rPr>
          <w:rFonts w:ascii="Calibri" w:eastAsia="Times New Roman" w:hAnsi="Calibri" w:cs="Calibri"/>
          <w:sz w:val="20"/>
          <w:szCs w:val="20"/>
          <w:lang w:val="fr-FR" w:eastAsia="nl-NL"/>
        </w:rPr>
        <w:t xml:space="preserve"> de plus en plus agressifs et furtifs ont vu le jour. Le rapport sur les menaces montre bien comment ces applications, ainsi que d'autres potentiellement indésirables (PUA), telles que les plugins de navigateur, deviennent de véritables relais pour la propagation et le lancement de malwares et d’attaques sans fichier.</w:t>
      </w:r>
    </w:p>
    <w:p w:rsidR="004F2071" w:rsidRPr="004F2071" w:rsidRDefault="004F2071" w:rsidP="004F2071">
      <w:pPr>
        <w:spacing w:before="100" w:beforeAutospacing="1" w:after="100" w:afterAutospacing="1" w:line="360" w:lineRule="auto"/>
        <w:rPr>
          <w:rFonts w:ascii="Calibri" w:eastAsia="Times New Roman" w:hAnsi="Calibri" w:cs="Calibri"/>
          <w:sz w:val="20"/>
          <w:szCs w:val="20"/>
          <w:lang w:val="fr-FR" w:eastAsia="nl-NL"/>
        </w:rPr>
      </w:pPr>
      <w:r w:rsidRPr="004F2071">
        <w:rPr>
          <w:rFonts w:ascii="Calibri" w:eastAsia="Times New Roman" w:hAnsi="Calibri" w:cs="Calibri"/>
          <w:b/>
          <w:bCs/>
          <w:sz w:val="20"/>
          <w:szCs w:val="20"/>
          <w:lang w:val="fr-FR" w:eastAsia="nl-NL"/>
        </w:rPr>
        <w:t xml:space="preserve">La plus grande vulnérabilité au niveau du cloud </w:t>
      </w:r>
      <w:proofErr w:type="spellStart"/>
      <w:r w:rsidRPr="004F2071">
        <w:rPr>
          <w:rFonts w:ascii="Calibri" w:eastAsia="Times New Roman" w:hAnsi="Calibri" w:cs="Calibri"/>
          <w:b/>
          <w:bCs/>
          <w:sz w:val="20"/>
          <w:szCs w:val="20"/>
          <w:lang w:val="fr-FR" w:eastAsia="nl-NL"/>
        </w:rPr>
        <w:t>computing</w:t>
      </w:r>
      <w:proofErr w:type="spellEnd"/>
      <w:r w:rsidRPr="004F2071">
        <w:rPr>
          <w:rFonts w:ascii="Calibri" w:eastAsia="Times New Roman" w:hAnsi="Calibri" w:cs="Calibri"/>
          <w:b/>
          <w:bCs/>
          <w:sz w:val="20"/>
          <w:szCs w:val="20"/>
          <w:lang w:val="fr-FR" w:eastAsia="nl-NL"/>
        </w:rPr>
        <w:t xml:space="preserve"> est une mauvaise configuration de la part des opérateurs</w:t>
      </w:r>
      <w:r w:rsidRPr="004F2071">
        <w:rPr>
          <w:rFonts w:ascii="Calibri" w:eastAsia="Times New Roman" w:hAnsi="Calibri" w:cs="Calibri"/>
          <w:sz w:val="20"/>
          <w:szCs w:val="20"/>
          <w:lang w:val="fr-FR" w:eastAsia="nl-NL"/>
        </w:rPr>
        <w:t xml:space="preserve">. Les systèmes Cloud devenant de plus en plus complexes et flexibles, les erreurs provenant des opérateurs représentent un risque croissant. Combiné à un manque général de visibilité, les environnements liés au Cloud </w:t>
      </w:r>
      <w:proofErr w:type="spellStart"/>
      <w:r w:rsidRPr="004F2071">
        <w:rPr>
          <w:rFonts w:ascii="Calibri" w:eastAsia="Times New Roman" w:hAnsi="Calibri" w:cs="Calibri"/>
          <w:sz w:val="20"/>
          <w:szCs w:val="20"/>
          <w:lang w:val="fr-FR" w:eastAsia="nl-NL"/>
        </w:rPr>
        <w:t>Computing</w:t>
      </w:r>
      <w:proofErr w:type="spellEnd"/>
      <w:r w:rsidRPr="004F2071">
        <w:rPr>
          <w:rFonts w:ascii="Calibri" w:eastAsia="Times New Roman" w:hAnsi="Calibri" w:cs="Calibri"/>
          <w:sz w:val="20"/>
          <w:szCs w:val="20"/>
          <w:lang w:val="fr-FR" w:eastAsia="nl-NL"/>
        </w:rPr>
        <w:t xml:space="preserve"> deviennent ainsi des cibles privilégiées pour les </w:t>
      </w:r>
      <w:proofErr w:type="spellStart"/>
      <w:r w:rsidRPr="004F2071">
        <w:rPr>
          <w:rFonts w:ascii="Calibri" w:eastAsia="Times New Roman" w:hAnsi="Calibri" w:cs="Calibri"/>
          <w:sz w:val="20"/>
          <w:szCs w:val="20"/>
          <w:lang w:val="fr-FR" w:eastAsia="nl-NL"/>
        </w:rPr>
        <w:t>cyberattaquants</w:t>
      </w:r>
      <w:proofErr w:type="spellEnd"/>
      <w:r w:rsidRPr="004F2071">
        <w:rPr>
          <w:rFonts w:ascii="Calibri" w:eastAsia="Times New Roman" w:hAnsi="Calibri" w:cs="Calibri"/>
          <w:sz w:val="20"/>
          <w:szCs w:val="20"/>
          <w:lang w:val="fr-FR" w:eastAsia="nl-NL"/>
        </w:rPr>
        <w:t>.</w:t>
      </w:r>
    </w:p>
    <w:p w:rsidR="004F2071" w:rsidRPr="004F2071" w:rsidRDefault="004F2071" w:rsidP="004F2071">
      <w:pPr>
        <w:spacing w:before="100" w:beforeAutospacing="1" w:after="100" w:afterAutospacing="1" w:line="360" w:lineRule="auto"/>
        <w:rPr>
          <w:rFonts w:ascii="Calibri" w:eastAsia="Times New Roman" w:hAnsi="Calibri" w:cs="Calibri"/>
          <w:sz w:val="20"/>
          <w:szCs w:val="20"/>
          <w:lang w:val="fr-FR" w:eastAsia="nl-NL"/>
        </w:rPr>
      </w:pPr>
      <w:r w:rsidRPr="004F2071">
        <w:rPr>
          <w:rFonts w:ascii="Calibri" w:eastAsia="Times New Roman" w:hAnsi="Calibri" w:cs="Calibri"/>
          <w:b/>
          <w:bCs/>
          <w:sz w:val="20"/>
          <w:szCs w:val="20"/>
          <w:lang w:val="fr-FR" w:eastAsia="nl-NL"/>
        </w:rPr>
        <w:t>L'apprentissage automatique, conçu pour combattre les malwares, se trouve lui-même attaqué</w:t>
      </w:r>
      <w:r w:rsidRPr="004F2071">
        <w:rPr>
          <w:rFonts w:ascii="Calibri" w:eastAsia="Times New Roman" w:hAnsi="Calibri" w:cs="Calibri"/>
          <w:sz w:val="20"/>
          <w:szCs w:val="20"/>
          <w:lang w:val="fr-FR" w:eastAsia="nl-NL"/>
        </w:rPr>
        <w:t>. L’année 2019 a clairement mis en évidence le potentiel en matière d’attaque contre les systèmes de sécurité basés sur l'apprentissage automatique. L’étude a notamment montré comment les modèles de détection basés sur l'apprentissage automatique pouvaient être contournés et comment ce dernier pouvait être utilisé pour des activités offensives visant à générer du contenu malveillant, hautement convaincant, à des fins d’ingénierie sociale. En parallèle, les défenseurs utilisent l'apprentissage automatique au niveau du langage, afin de détecter les emails et les URL malveillants. Ce petit jeu du chat et de la souris, relativement évolué, devrait se développer très nettement à l'avenir.</w:t>
      </w:r>
    </w:p>
    <w:p w:rsidR="004F2071" w:rsidRPr="004F2071" w:rsidRDefault="004F2071" w:rsidP="004F2071">
      <w:pPr>
        <w:spacing w:before="100" w:beforeAutospacing="1" w:after="100" w:afterAutospacing="1" w:line="360" w:lineRule="auto"/>
        <w:rPr>
          <w:rFonts w:ascii="Calibri" w:eastAsia="Times New Roman" w:hAnsi="Calibri" w:cs="Calibri"/>
          <w:sz w:val="20"/>
          <w:szCs w:val="20"/>
          <w:lang w:val="fr-FR" w:eastAsia="nl-NL"/>
        </w:rPr>
      </w:pPr>
      <w:r w:rsidRPr="004F2071">
        <w:rPr>
          <w:rFonts w:ascii="Calibri" w:eastAsia="Times New Roman" w:hAnsi="Calibri" w:cs="Calibri"/>
          <w:sz w:val="20"/>
          <w:szCs w:val="20"/>
          <w:lang w:val="fr-FR" w:eastAsia="nl-NL"/>
        </w:rPr>
        <w:t>Parmi les autres domaines abordés dans le rapport 2020 sur les menaces, citons le risque de ne pas détecter les activités de reconnaissance lancées par des cybercriminels et cachées dans le bruit global généré par l’analyse du web, la surface d'attaque persistante du RDP (</w:t>
      </w:r>
      <w:proofErr w:type="spellStart"/>
      <w:r w:rsidRPr="004F2071">
        <w:rPr>
          <w:rFonts w:ascii="Calibri" w:eastAsia="Times New Roman" w:hAnsi="Calibri" w:cs="Calibri"/>
          <w:sz w:val="20"/>
          <w:szCs w:val="20"/>
          <w:lang w:val="fr-FR" w:eastAsia="nl-NL"/>
        </w:rPr>
        <w:t>Remote</w:t>
      </w:r>
      <w:proofErr w:type="spellEnd"/>
      <w:r w:rsidRPr="004F2071">
        <w:rPr>
          <w:rFonts w:ascii="Calibri" w:eastAsia="Times New Roman" w:hAnsi="Calibri" w:cs="Calibri"/>
          <w:sz w:val="20"/>
          <w:szCs w:val="20"/>
          <w:lang w:val="fr-FR" w:eastAsia="nl-NL"/>
        </w:rPr>
        <w:t xml:space="preserve"> Desktop Protocol) et la progression des attaques actives automatisées (AAA).</w:t>
      </w:r>
    </w:p>
    <w:p w:rsidR="004F2071" w:rsidRPr="004F2071" w:rsidRDefault="004F2071" w:rsidP="004F2071">
      <w:pPr>
        <w:spacing w:before="100" w:beforeAutospacing="1" w:after="100" w:afterAutospacing="1" w:line="360" w:lineRule="auto"/>
        <w:rPr>
          <w:rFonts w:ascii="Calibri" w:eastAsia="Times New Roman" w:hAnsi="Calibri" w:cs="Calibri"/>
          <w:sz w:val="20"/>
          <w:szCs w:val="20"/>
          <w:lang w:val="fr-FR" w:eastAsia="nl-NL"/>
        </w:rPr>
      </w:pPr>
      <w:r w:rsidRPr="004F2071">
        <w:rPr>
          <w:rFonts w:ascii="Calibri" w:eastAsia="Times New Roman" w:hAnsi="Calibri" w:cs="Calibri"/>
          <w:sz w:val="20"/>
          <w:szCs w:val="20"/>
          <w:lang w:val="fr-FR" w:eastAsia="nl-NL"/>
        </w:rPr>
        <w:t xml:space="preserve">Pour obtenir plus d'informations et de détails sur les tendances au sein de ce paysage des menaces et l'évolution des comportements cybercriminels, veuillez consulter l'intégralité du rapport 2020 sur les menaces des </w:t>
      </w:r>
      <w:proofErr w:type="spellStart"/>
      <w:r w:rsidRPr="004F2071">
        <w:rPr>
          <w:rFonts w:ascii="Calibri" w:eastAsia="Times New Roman" w:hAnsi="Calibri" w:cs="Calibri"/>
          <w:sz w:val="20"/>
          <w:szCs w:val="20"/>
          <w:lang w:val="fr-FR" w:eastAsia="nl-NL"/>
        </w:rPr>
        <w:t>SophosLabs</w:t>
      </w:r>
      <w:proofErr w:type="spellEnd"/>
      <w:r w:rsidRPr="004F2071">
        <w:rPr>
          <w:rFonts w:ascii="Calibri" w:eastAsia="Times New Roman" w:hAnsi="Calibri" w:cs="Calibri"/>
          <w:sz w:val="20"/>
          <w:szCs w:val="20"/>
          <w:lang w:val="fr-FR" w:eastAsia="nl-NL"/>
        </w:rPr>
        <w:t xml:space="preserve"> en vous rendant à l'adresse suivante : </w:t>
      </w:r>
      <w:hyperlink r:id="rId6" w:history="1">
        <w:r w:rsidRPr="004F2071">
          <w:rPr>
            <w:rFonts w:ascii="Calibri" w:eastAsia="Times New Roman" w:hAnsi="Calibri" w:cs="Calibri"/>
            <w:color w:val="0000FF"/>
            <w:sz w:val="20"/>
            <w:szCs w:val="20"/>
            <w:u w:val="single"/>
            <w:lang w:val="fr-FR" w:eastAsia="nl-NL"/>
          </w:rPr>
          <w:t>Sophos.com/</w:t>
        </w:r>
        <w:proofErr w:type="spellStart"/>
        <w:r w:rsidRPr="004F2071">
          <w:rPr>
            <w:rFonts w:ascii="Calibri" w:eastAsia="Times New Roman" w:hAnsi="Calibri" w:cs="Calibri"/>
            <w:color w:val="0000FF"/>
            <w:sz w:val="20"/>
            <w:szCs w:val="20"/>
            <w:u w:val="single"/>
            <w:lang w:val="fr-FR" w:eastAsia="nl-NL"/>
          </w:rPr>
          <w:t>ThreatReport</w:t>
        </w:r>
        <w:proofErr w:type="spellEnd"/>
      </w:hyperlink>
      <w:r w:rsidRPr="004F2071">
        <w:rPr>
          <w:rFonts w:ascii="Calibri" w:eastAsia="Times New Roman" w:hAnsi="Calibri" w:cs="Calibri"/>
          <w:sz w:val="20"/>
          <w:szCs w:val="20"/>
          <w:lang w:val="fr-FR" w:eastAsia="nl-NL"/>
        </w:rPr>
        <w:t>.      </w:t>
      </w:r>
    </w:p>
    <w:p w:rsidR="004F2071" w:rsidRPr="004F2071" w:rsidRDefault="004F2071" w:rsidP="004F2071">
      <w:pPr>
        <w:spacing w:before="100" w:beforeAutospacing="1" w:after="100" w:afterAutospacing="1" w:line="360" w:lineRule="auto"/>
        <w:rPr>
          <w:rFonts w:ascii="Calibri" w:eastAsia="Times New Roman" w:hAnsi="Calibri" w:cs="Calibri"/>
          <w:sz w:val="20"/>
          <w:szCs w:val="20"/>
          <w:lang w:val="fr-FR" w:eastAsia="nl-NL"/>
        </w:rPr>
      </w:pPr>
      <w:r w:rsidRPr="004F2071">
        <w:rPr>
          <w:rFonts w:ascii="Calibri" w:eastAsia="Times New Roman" w:hAnsi="Calibri" w:cs="Calibri"/>
          <w:sz w:val="20"/>
          <w:szCs w:val="20"/>
          <w:lang w:val="fr-FR" w:eastAsia="nl-NL"/>
        </w:rPr>
        <w:t xml:space="preserve">Un rapport complémentaire, décrivant les techniques d’attaques utilisées par onze familles de </w:t>
      </w:r>
      <w:proofErr w:type="spellStart"/>
      <w:r w:rsidRPr="004F2071">
        <w:rPr>
          <w:rFonts w:ascii="Calibri" w:eastAsia="Times New Roman" w:hAnsi="Calibri" w:cs="Calibri"/>
          <w:sz w:val="20"/>
          <w:szCs w:val="20"/>
          <w:lang w:val="fr-FR" w:eastAsia="nl-NL"/>
        </w:rPr>
        <w:t>ransomwares</w:t>
      </w:r>
      <w:proofErr w:type="spellEnd"/>
      <w:r w:rsidRPr="004F2071">
        <w:rPr>
          <w:rFonts w:ascii="Calibri" w:eastAsia="Times New Roman" w:hAnsi="Calibri" w:cs="Calibri"/>
          <w:sz w:val="20"/>
          <w:szCs w:val="20"/>
          <w:lang w:val="fr-FR" w:eastAsia="nl-NL"/>
        </w:rPr>
        <w:t xml:space="preserve">, parmi les plus importantes et persistantes, sera publié prochainement. </w:t>
      </w:r>
      <w:proofErr w:type="spellStart"/>
      <w:r w:rsidRPr="004F2071">
        <w:rPr>
          <w:rFonts w:ascii="Calibri" w:eastAsia="Times New Roman" w:hAnsi="Calibri" w:cs="Calibri"/>
          <w:sz w:val="20"/>
          <w:szCs w:val="20"/>
          <w:lang w:val="fr-FR" w:eastAsia="nl-NL"/>
        </w:rPr>
        <w:t>Sophos</w:t>
      </w:r>
      <w:proofErr w:type="spellEnd"/>
      <w:r w:rsidRPr="004F2071">
        <w:rPr>
          <w:rFonts w:ascii="Calibri" w:eastAsia="Times New Roman" w:hAnsi="Calibri" w:cs="Calibri"/>
          <w:sz w:val="20"/>
          <w:szCs w:val="20"/>
          <w:lang w:val="fr-FR" w:eastAsia="nl-NL"/>
        </w:rPr>
        <w:t xml:space="preserve"> </w:t>
      </w:r>
      <w:proofErr w:type="spellStart"/>
      <w:r w:rsidRPr="004F2071">
        <w:rPr>
          <w:rFonts w:ascii="Calibri" w:eastAsia="Times New Roman" w:hAnsi="Calibri" w:cs="Calibri"/>
          <w:sz w:val="20"/>
          <w:szCs w:val="20"/>
          <w:lang w:val="fr-FR" w:eastAsia="nl-NL"/>
        </w:rPr>
        <w:t>Naked</w:t>
      </w:r>
      <w:proofErr w:type="spellEnd"/>
      <w:r w:rsidRPr="004F2071">
        <w:rPr>
          <w:rFonts w:ascii="Calibri" w:eastAsia="Times New Roman" w:hAnsi="Calibri" w:cs="Calibri"/>
          <w:sz w:val="20"/>
          <w:szCs w:val="20"/>
          <w:lang w:val="fr-FR" w:eastAsia="nl-NL"/>
        </w:rPr>
        <w:t xml:space="preserve"> Security fera également prochainement référence au rapport 2020 sur les menaces dans son actualité </w:t>
      </w:r>
      <w:proofErr w:type="spellStart"/>
      <w:r w:rsidRPr="004F2071">
        <w:rPr>
          <w:rFonts w:ascii="Calibri" w:eastAsia="Times New Roman" w:hAnsi="Calibri" w:cs="Calibri"/>
          <w:sz w:val="20"/>
          <w:szCs w:val="20"/>
          <w:lang w:val="fr-FR" w:eastAsia="nl-NL"/>
        </w:rPr>
        <w:t>cybersécurité</w:t>
      </w:r>
      <w:proofErr w:type="spellEnd"/>
      <w:r w:rsidRPr="004F2071">
        <w:rPr>
          <w:rFonts w:ascii="Calibri" w:eastAsia="Times New Roman" w:hAnsi="Calibri" w:cs="Calibri"/>
          <w:sz w:val="20"/>
          <w:szCs w:val="20"/>
          <w:lang w:val="fr-FR" w:eastAsia="nl-NL"/>
        </w:rPr>
        <w:t>.</w:t>
      </w:r>
    </w:p>
    <w:p w:rsidR="004F2071" w:rsidRPr="004F2071" w:rsidRDefault="004F2071" w:rsidP="004F2071">
      <w:pPr>
        <w:spacing w:before="100" w:beforeAutospacing="1" w:after="100" w:afterAutospacing="1" w:line="360" w:lineRule="auto"/>
        <w:rPr>
          <w:rFonts w:ascii="Calibri" w:eastAsia="Times New Roman" w:hAnsi="Calibri" w:cs="Calibri"/>
          <w:sz w:val="20"/>
          <w:szCs w:val="20"/>
          <w:lang w:val="fr-FR" w:eastAsia="nl-NL"/>
        </w:rPr>
      </w:pPr>
    </w:p>
    <w:p w:rsidR="004F2071" w:rsidRPr="004F2071" w:rsidRDefault="004F2071" w:rsidP="004F2071">
      <w:pPr>
        <w:spacing w:before="100" w:beforeAutospacing="1" w:after="100" w:afterAutospacing="1" w:line="360" w:lineRule="auto"/>
        <w:rPr>
          <w:rFonts w:ascii="Calibri" w:eastAsia="Times New Roman" w:hAnsi="Calibri" w:cs="Calibri"/>
          <w:sz w:val="20"/>
          <w:szCs w:val="20"/>
          <w:lang w:val="fr-FR" w:eastAsia="nl-NL"/>
        </w:rPr>
      </w:pPr>
    </w:p>
    <w:p w:rsidR="004F2071" w:rsidRPr="004F2071" w:rsidRDefault="004F2071" w:rsidP="004F2071">
      <w:pPr>
        <w:spacing w:before="100" w:beforeAutospacing="1" w:after="100" w:afterAutospacing="1" w:line="360" w:lineRule="auto"/>
        <w:rPr>
          <w:rFonts w:ascii="Calibri" w:eastAsia="Times New Roman" w:hAnsi="Calibri" w:cs="Calibri"/>
          <w:sz w:val="20"/>
          <w:szCs w:val="20"/>
          <w:lang w:val="fr-FR" w:eastAsia="nl-NL"/>
        </w:rPr>
      </w:pPr>
    </w:p>
    <w:p w:rsidR="004F2071" w:rsidRPr="004F2071" w:rsidRDefault="004F2071" w:rsidP="004F2071">
      <w:pPr>
        <w:spacing w:before="100" w:beforeAutospacing="1" w:after="100" w:afterAutospacing="1" w:line="360" w:lineRule="auto"/>
        <w:rPr>
          <w:rFonts w:ascii="Calibri" w:eastAsia="Times New Roman" w:hAnsi="Calibri" w:cs="Calibri"/>
          <w:sz w:val="20"/>
          <w:szCs w:val="20"/>
          <w:lang w:val="fr-FR" w:eastAsia="nl-NL"/>
        </w:rPr>
      </w:pPr>
    </w:p>
    <w:p w:rsidR="004F2071" w:rsidRPr="004F2071" w:rsidRDefault="004F2071" w:rsidP="004F2071">
      <w:pPr>
        <w:spacing w:before="100" w:beforeAutospacing="1" w:after="100" w:afterAutospacing="1" w:line="360" w:lineRule="auto"/>
        <w:rPr>
          <w:rFonts w:ascii="Calibri" w:eastAsia="Times New Roman" w:hAnsi="Calibri" w:cs="Calibri"/>
          <w:sz w:val="20"/>
          <w:szCs w:val="20"/>
          <w:lang w:val="fr-FR" w:eastAsia="nl-NL"/>
        </w:rPr>
      </w:pPr>
    </w:p>
    <w:p w:rsidR="004F2071" w:rsidRPr="004F2071" w:rsidRDefault="004F2071" w:rsidP="004F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Times New Roman"/>
          <w:b/>
          <w:sz w:val="20"/>
          <w:szCs w:val="20"/>
          <w:lang w:val="fr-FR"/>
        </w:rPr>
      </w:pPr>
      <w:r w:rsidRPr="004F2071">
        <w:rPr>
          <w:rFonts w:eastAsia="Times New Roman"/>
          <w:b/>
          <w:sz w:val="20"/>
          <w:szCs w:val="20"/>
          <w:lang w:val="fr-FR"/>
        </w:rPr>
        <w:t xml:space="preserve">À propos de </w:t>
      </w:r>
      <w:proofErr w:type="spellStart"/>
      <w:r w:rsidRPr="004F2071">
        <w:rPr>
          <w:rFonts w:eastAsia="Times New Roman"/>
          <w:b/>
          <w:sz w:val="20"/>
          <w:szCs w:val="20"/>
          <w:lang w:val="fr-FR"/>
        </w:rPr>
        <w:t>Sophos</w:t>
      </w:r>
      <w:proofErr w:type="spellEnd"/>
    </w:p>
    <w:p w:rsidR="004F2071" w:rsidRPr="004F2071" w:rsidRDefault="004F2071" w:rsidP="004F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Times New Roman"/>
          <w:sz w:val="20"/>
          <w:szCs w:val="20"/>
          <w:lang w:val="fr-FR"/>
        </w:rPr>
      </w:pPr>
      <w:r w:rsidRPr="004F2071">
        <w:rPr>
          <w:rFonts w:eastAsia="Times New Roman"/>
          <w:sz w:val="20"/>
          <w:szCs w:val="20"/>
          <w:lang w:val="fr-FR"/>
        </w:rPr>
        <w:t xml:space="preserve">En tant que leader mondial en solution de </w:t>
      </w:r>
      <w:proofErr w:type="spellStart"/>
      <w:r w:rsidRPr="004F2071">
        <w:rPr>
          <w:rFonts w:eastAsia="Times New Roman"/>
          <w:sz w:val="20"/>
          <w:szCs w:val="20"/>
          <w:lang w:val="fr-FR"/>
        </w:rPr>
        <w:t>cybersécurité</w:t>
      </w:r>
      <w:proofErr w:type="spellEnd"/>
      <w:r w:rsidRPr="004F2071">
        <w:rPr>
          <w:rFonts w:eastAsia="Times New Roman"/>
          <w:sz w:val="20"/>
          <w:szCs w:val="20"/>
          <w:lang w:val="fr-FR"/>
        </w:rPr>
        <w:t xml:space="preserve"> </w:t>
      </w:r>
      <w:proofErr w:type="spellStart"/>
      <w:r w:rsidRPr="004F2071">
        <w:rPr>
          <w:rFonts w:eastAsia="Times New Roman"/>
          <w:sz w:val="20"/>
          <w:szCs w:val="20"/>
          <w:lang w:val="fr-FR"/>
        </w:rPr>
        <w:t>Next-Gen</w:t>
      </w:r>
      <w:proofErr w:type="spellEnd"/>
      <w:r w:rsidRPr="004F2071">
        <w:rPr>
          <w:rFonts w:eastAsia="Times New Roman"/>
          <w:sz w:val="20"/>
          <w:szCs w:val="20"/>
          <w:lang w:val="fr-FR"/>
        </w:rPr>
        <w:t xml:space="preserve">, </w:t>
      </w:r>
      <w:proofErr w:type="spellStart"/>
      <w:r w:rsidRPr="004F2071">
        <w:rPr>
          <w:rFonts w:eastAsia="Times New Roman"/>
          <w:sz w:val="20"/>
          <w:szCs w:val="20"/>
          <w:lang w:val="fr-FR"/>
        </w:rPr>
        <w:t>Sophos</w:t>
      </w:r>
      <w:proofErr w:type="spellEnd"/>
      <w:r w:rsidRPr="004F2071">
        <w:rPr>
          <w:rFonts w:eastAsia="Times New Roman"/>
          <w:sz w:val="20"/>
          <w:szCs w:val="20"/>
          <w:lang w:val="fr-FR"/>
        </w:rPr>
        <w:t xml:space="preserve"> protège plus de 400 000 entreprises, de toutes tailles et dans plus de 150 pays, contre les </w:t>
      </w:r>
      <w:proofErr w:type="spellStart"/>
      <w:r w:rsidRPr="004F2071">
        <w:rPr>
          <w:rFonts w:eastAsia="Times New Roman"/>
          <w:sz w:val="20"/>
          <w:szCs w:val="20"/>
          <w:lang w:val="fr-FR"/>
        </w:rPr>
        <w:t>cybermenaces</w:t>
      </w:r>
      <w:proofErr w:type="spellEnd"/>
      <w:r w:rsidRPr="004F2071">
        <w:rPr>
          <w:rFonts w:eastAsia="Times New Roman"/>
          <w:sz w:val="20"/>
          <w:szCs w:val="20"/>
          <w:lang w:val="fr-FR"/>
        </w:rPr>
        <w:t xml:space="preserve"> actuelles les plus avancées. Développées par les </w:t>
      </w:r>
      <w:proofErr w:type="spellStart"/>
      <w:r w:rsidRPr="004F2071">
        <w:rPr>
          <w:rFonts w:eastAsia="Times New Roman"/>
          <w:sz w:val="20"/>
          <w:szCs w:val="20"/>
          <w:lang w:val="fr-FR"/>
        </w:rPr>
        <w:t>SophosLabs</w:t>
      </w:r>
      <w:proofErr w:type="spellEnd"/>
      <w:r w:rsidRPr="004F2071">
        <w:rPr>
          <w:rFonts w:eastAsia="Times New Roman"/>
          <w:sz w:val="20"/>
          <w:szCs w:val="20"/>
          <w:lang w:val="fr-FR"/>
        </w:rPr>
        <w:t xml:space="preserve">, une équipe présente dans le monde entier et spécialisée dans le renseignement sur les menaces et la science des données, les solutions Cloud-Native et basées sur l'IA de </w:t>
      </w:r>
      <w:proofErr w:type="spellStart"/>
      <w:r w:rsidRPr="004F2071">
        <w:rPr>
          <w:rFonts w:eastAsia="Times New Roman"/>
          <w:sz w:val="20"/>
          <w:szCs w:val="20"/>
          <w:lang w:val="fr-FR"/>
        </w:rPr>
        <w:t>Sophos</w:t>
      </w:r>
      <w:proofErr w:type="spellEnd"/>
      <w:r w:rsidRPr="004F2071">
        <w:rPr>
          <w:rFonts w:eastAsia="Times New Roman"/>
          <w:sz w:val="20"/>
          <w:szCs w:val="20"/>
          <w:lang w:val="fr-FR"/>
        </w:rPr>
        <w:t xml:space="preserve"> protègent les systèmes </w:t>
      </w:r>
      <w:proofErr w:type="spellStart"/>
      <w:r w:rsidRPr="004F2071">
        <w:rPr>
          <w:rFonts w:eastAsia="Times New Roman"/>
          <w:sz w:val="20"/>
          <w:szCs w:val="20"/>
          <w:lang w:val="fr-FR"/>
        </w:rPr>
        <w:t>endpoint</w:t>
      </w:r>
      <w:proofErr w:type="spellEnd"/>
      <w:r w:rsidRPr="004F2071">
        <w:rPr>
          <w:rFonts w:eastAsia="Times New Roman"/>
          <w:sz w:val="20"/>
          <w:szCs w:val="20"/>
          <w:lang w:val="fr-FR"/>
        </w:rPr>
        <w:t xml:space="preserve"> (les ordinateurs portables, les serveurs et les périphériques mobiles) ainsi que les réseaux contre les techniques de cyberattaque évolutives, notamment les </w:t>
      </w:r>
      <w:proofErr w:type="spellStart"/>
      <w:r w:rsidRPr="004F2071">
        <w:rPr>
          <w:rFonts w:eastAsia="Times New Roman"/>
          <w:sz w:val="20"/>
          <w:szCs w:val="20"/>
          <w:lang w:val="fr-FR"/>
        </w:rPr>
        <w:t>ransomwares</w:t>
      </w:r>
      <w:proofErr w:type="spellEnd"/>
      <w:r w:rsidRPr="004F2071">
        <w:rPr>
          <w:rFonts w:eastAsia="Times New Roman"/>
          <w:sz w:val="20"/>
          <w:szCs w:val="20"/>
          <w:lang w:val="fr-FR"/>
        </w:rPr>
        <w:t xml:space="preserve">, les malwares, les exploits, l'exfiltration de données, les violations par adversaire-actif, le </w:t>
      </w:r>
      <w:proofErr w:type="spellStart"/>
      <w:r w:rsidRPr="004F2071">
        <w:rPr>
          <w:rFonts w:eastAsia="Times New Roman"/>
          <w:sz w:val="20"/>
          <w:szCs w:val="20"/>
          <w:lang w:val="fr-FR"/>
        </w:rPr>
        <w:t>phishing</w:t>
      </w:r>
      <w:proofErr w:type="spellEnd"/>
      <w:r w:rsidRPr="004F2071">
        <w:rPr>
          <w:rFonts w:eastAsia="Times New Roman"/>
          <w:sz w:val="20"/>
          <w:szCs w:val="20"/>
          <w:lang w:val="fr-FR"/>
        </w:rPr>
        <w:t xml:space="preserve">, et bien plus encore. </w:t>
      </w:r>
      <w:proofErr w:type="spellStart"/>
      <w:r w:rsidRPr="004F2071">
        <w:rPr>
          <w:rFonts w:eastAsia="Times New Roman"/>
          <w:sz w:val="20"/>
          <w:szCs w:val="20"/>
          <w:lang w:val="fr-FR"/>
        </w:rPr>
        <w:t>Sophos</w:t>
      </w:r>
      <w:proofErr w:type="spellEnd"/>
      <w:r w:rsidRPr="004F2071">
        <w:rPr>
          <w:rFonts w:eastAsia="Times New Roman"/>
          <w:sz w:val="20"/>
          <w:szCs w:val="20"/>
          <w:lang w:val="fr-FR"/>
        </w:rPr>
        <w:t xml:space="preserve"> Central, une plateforme de management Cloud-Native, intègre l'ensemble des produits </w:t>
      </w:r>
      <w:proofErr w:type="spellStart"/>
      <w:r w:rsidRPr="004F2071">
        <w:rPr>
          <w:rFonts w:eastAsia="Times New Roman"/>
          <w:sz w:val="20"/>
          <w:szCs w:val="20"/>
          <w:lang w:val="fr-FR"/>
        </w:rPr>
        <w:t>Next-Gen</w:t>
      </w:r>
      <w:proofErr w:type="spellEnd"/>
      <w:r w:rsidRPr="004F2071">
        <w:rPr>
          <w:rFonts w:eastAsia="Times New Roman"/>
          <w:sz w:val="20"/>
          <w:szCs w:val="20"/>
          <w:lang w:val="fr-FR"/>
        </w:rPr>
        <w:t xml:space="preserve"> de </w:t>
      </w:r>
      <w:proofErr w:type="spellStart"/>
      <w:r w:rsidRPr="004F2071">
        <w:rPr>
          <w:rFonts w:eastAsia="Times New Roman"/>
          <w:sz w:val="20"/>
          <w:szCs w:val="20"/>
          <w:lang w:val="fr-FR"/>
        </w:rPr>
        <w:t>Sophos</w:t>
      </w:r>
      <w:proofErr w:type="spellEnd"/>
      <w:r w:rsidRPr="004F2071">
        <w:rPr>
          <w:rFonts w:eastAsia="Times New Roman"/>
          <w:sz w:val="20"/>
          <w:szCs w:val="20"/>
          <w:lang w:val="fr-FR"/>
        </w:rPr>
        <w:t xml:space="preserve">, y compris la solution </w:t>
      </w:r>
      <w:proofErr w:type="spellStart"/>
      <w:r w:rsidRPr="004F2071">
        <w:rPr>
          <w:rFonts w:eastAsia="Times New Roman"/>
          <w:sz w:val="20"/>
          <w:szCs w:val="20"/>
          <w:lang w:val="fr-FR"/>
        </w:rPr>
        <w:t>Intercept</w:t>
      </w:r>
      <w:proofErr w:type="spellEnd"/>
      <w:r w:rsidRPr="004F2071">
        <w:rPr>
          <w:rFonts w:eastAsia="Times New Roman"/>
          <w:sz w:val="20"/>
          <w:szCs w:val="20"/>
          <w:lang w:val="fr-FR"/>
        </w:rPr>
        <w:t xml:space="preserve"> X </w:t>
      </w:r>
      <w:proofErr w:type="spellStart"/>
      <w:r w:rsidRPr="004F2071">
        <w:rPr>
          <w:rFonts w:eastAsia="Times New Roman"/>
          <w:sz w:val="20"/>
          <w:szCs w:val="20"/>
          <w:lang w:val="fr-FR"/>
        </w:rPr>
        <w:t>endpoint</w:t>
      </w:r>
      <w:proofErr w:type="spellEnd"/>
      <w:r w:rsidRPr="004F2071">
        <w:rPr>
          <w:rFonts w:eastAsia="Times New Roman"/>
          <w:sz w:val="20"/>
          <w:szCs w:val="20"/>
          <w:lang w:val="fr-FR"/>
        </w:rPr>
        <w:t xml:space="preserve"> et le pare-feu XG </w:t>
      </w:r>
      <w:proofErr w:type="spellStart"/>
      <w:r w:rsidRPr="004F2071">
        <w:rPr>
          <w:rFonts w:eastAsia="Times New Roman"/>
          <w:sz w:val="20"/>
          <w:szCs w:val="20"/>
          <w:lang w:val="fr-FR"/>
        </w:rPr>
        <w:t>Next-Gen</w:t>
      </w:r>
      <w:proofErr w:type="spellEnd"/>
      <w:r w:rsidRPr="004F2071">
        <w:rPr>
          <w:rFonts w:eastAsia="Times New Roman"/>
          <w:sz w:val="20"/>
          <w:szCs w:val="20"/>
          <w:lang w:val="fr-FR"/>
        </w:rPr>
        <w:t>, via un système unique de</w:t>
      </w:r>
      <w:proofErr w:type="gramStart"/>
      <w:r w:rsidRPr="004F2071">
        <w:rPr>
          <w:rFonts w:eastAsia="Times New Roman"/>
          <w:sz w:val="20"/>
          <w:szCs w:val="20"/>
          <w:lang w:val="fr-FR"/>
        </w:rPr>
        <w:t xml:space="preserve"> «sécurité</w:t>
      </w:r>
      <w:proofErr w:type="gramEnd"/>
      <w:r w:rsidRPr="004F2071">
        <w:rPr>
          <w:rFonts w:eastAsia="Times New Roman"/>
          <w:sz w:val="20"/>
          <w:szCs w:val="20"/>
          <w:lang w:val="fr-FR"/>
        </w:rPr>
        <w:t xml:space="preserve"> synchronisée» accessible via un ensemble d'API. </w:t>
      </w:r>
      <w:proofErr w:type="spellStart"/>
      <w:r w:rsidRPr="004F2071">
        <w:rPr>
          <w:rFonts w:eastAsia="Times New Roman"/>
          <w:sz w:val="20"/>
          <w:szCs w:val="20"/>
          <w:lang w:val="fr-FR"/>
        </w:rPr>
        <w:t>Sophos</w:t>
      </w:r>
      <w:proofErr w:type="spellEnd"/>
      <w:r w:rsidRPr="004F2071">
        <w:rPr>
          <w:rFonts w:eastAsia="Times New Roman"/>
          <w:sz w:val="20"/>
          <w:szCs w:val="20"/>
          <w:lang w:val="fr-FR"/>
        </w:rPr>
        <w:t xml:space="preserve"> a favorisé la transition vers une </w:t>
      </w:r>
      <w:proofErr w:type="spellStart"/>
      <w:r w:rsidRPr="004F2071">
        <w:rPr>
          <w:rFonts w:eastAsia="Times New Roman"/>
          <w:sz w:val="20"/>
          <w:szCs w:val="20"/>
          <w:lang w:val="fr-FR"/>
        </w:rPr>
        <w:t>cybersécurité</w:t>
      </w:r>
      <w:proofErr w:type="spellEnd"/>
      <w:r w:rsidRPr="004F2071">
        <w:rPr>
          <w:rFonts w:eastAsia="Times New Roman"/>
          <w:sz w:val="20"/>
          <w:szCs w:val="20"/>
          <w:lang w:val="fr-FR"/>
        </w:rPr>
        <w:t xml:space="preserve"> moderne en exploitant des fonctionnalités avancées au niveau du Cloud, de l'apprentissage automatique, des API, de l'automatisation, du service MTR (</w:t>
      </w:r>
      <w:proofErr w:type="spellStart"/>
      <w:r w:rsidRPr="004F2071">
        <w:rPr>
          <w:color w:val="000000"/>
          <w:sz w:val="20"/>
          <w:szCs w:val="20"/>
          <w:lang w:val="fr-FR"/>
        </w:rPr>
        <w:t>Managed</w:t>
      </w:r>
      <w:proofErr w:type="spellEnd"/>
      <w:r w:rsidRPr="004F2071">
        <w:rPr>
          <w:color w:val="000000"/>
          <w:sz w:val="20"/>
          <w:szCs w:val="20"/>
          <w:lang w:val="fr-FR"/>
        </w:rPr>
        <w:t xml:space="preserve"> </w:t>
      </w:r>
      <w:proofErr w:type="spellStart"/>
      <w:r w:rsidRPr="004F2071">
        <w:rPr>
          <w:color w:val="000000"/>
          <w:sz w:val="20"/>
          <w:szCs w:val="20"/>
          <w:lang w:val="fr-FR"/>
        </w:rPr>
        <w:t>Threat</w:t>
      </w:r>
      <w:proofErr w:type="spellEnd"/>
      <w:r w:rsidRPr="004F2071">
        <w:rPr>
          <w:color w:val="000000"/>
          <w:sz w:val="20"/>
          <w:szCs w:val="20"/>
          <w:lang w:val="fr-FR"/>
        </w:rPr>
        <w:t xml:space="preserve"> </w:t>
      </w:r>
      <w:proofErr w:type="spellStart"/>
      <w:r w:rsidRPr="004F2071">
        <w:rPr>
          <w:color w:val="000000"/>
          <w:sz w:val="20"/>
          <w:szCs w:val="20"/>
          <w:lang w:val="fr-FR"/>
        </w:rPr>
        <w:t>Response</w:t>
      </w:r>
      <w:proofErr w:type="spellEnd"/>
      <w:r w:rsidRPr="004F2071">
        <w:rPr>
          <w:rFonts w:eastAsia="Times New Roman"/>
          <w:sz w:val="20"/>
          <w:szCs w:val="20"/>
          <w:lang w:val="fr-FR"/>
        </w:rPr>
        <w:t xml:space="preserve">), entre autres, afin d’offrir une protection de niveau professionnel à toutes les entreprises. </w:t>
      </w:r>
      <w:proofErr w:type="spellStart"/>
      <w:r w:rsidRPr="004F2071">
        <w:rPr>
          <w:rFonts w:eastAsia="Times New Roman"/>
          <w:sz w:val="20"/>
          <w:szCs w:val="20"/>
          <w:lang w:val="fr-FR"/>
        </w:rPr>
        <w:t>Sophos</w:t>
      </w:r>
      <w:proofErr w:type="spellEnd"/>
      <w:r w:rsidRPr="004F2071">
        <w:rPr>
          <w:rFonts w:eastAsia="Times New Roman"/>
          <w:sz w:val="20"/>
          <w:szCs w:val="20"/>
          <w:lang w:val="fr-FR"/>
        </w:rPr>
        <w:t xml:space="preserve"> commercialise ses produits et services exclusivement par l’intermédiaire d’un réseau mondial regroupant plus de 47 000 partenaires et fournisseurs de services gérés (MSP : </w:t>
      </w:r>
      <w:proofErr w:type="spellStart"/>
      <w:r w:rsidRPr="004F2071">
        <w:rPr>
          <w:rFonts w:eastAsia="Times New Roman"/>
          <w:sz w:val="20"/>
          <w:szCs w:val="20"/>
          <w:lang w:val="fr-FR"/>
        </w:rPr>
        <w:t>Managed</w:t>
      </w:r>
      <w:proofErr w:type="spellEnd"/>
      <w:r w:rsidRPr="004F2071">
        <w:rPr>
          <w:rFonts w:eastAsia="Times New Roman"/>
          <w:sz w:val="20"/>
          <w:szCs w:val="20"/>
          <w:lang w:val="fr-FR"/>
        </w:rPr>
        <w:t xml:space="preserve"> Service Provider). </w:t>
      </w:r>
      <w:proofErr w:type="spellStart"/>
      <w:r w:rsidRPr="004F2071">
        <w:rPr>
          <w:rFonts w:eastAsia="Times New Roman"/>
          <w:sz w:val="20"/>
          <w:szCs w:val="20"/>
          <w:lang w:val="fr-FR"/>
        </w:rPr>
        <w:t>Sophos</w:t>
      </w:r>
      <w:proofErr w:type="spellEnd"/>
      <w:r w:rsidRPr="004F2071">
        <w:rPr>
          <w:rFonts w:eastAsia="Times New Roman"/>
          <w:sz w:val="20"/>
          <w:szCs w:val="20"/>
          <w:lang w:val="fr-FR"/>
        </w:rPr>
        <w:t xml:space="preserve"> met également ses technologies commerciales innovantes à la disposition des particuliers via </w:t>
      </w:r>
      <w:proofErr w:type="spellStart"/>
      <w:r w:rsidRPr="004F2071">
        <w:rPr>
          <w:rFonts w:eastAsia="Times New Roman"/>
          <w:sz w:val="20"/>
          <w:szCs w:val="20"/>
          <w:lang w:val="fr-FR"/>
        </w:rPr>
        <w:t>Sophos</w:t>
      </w:r>
      <w:proofErr w:type="spellEnd"/>
      <w:r w:rsidRPr="004F2071">
        <w:rPr>
          <w:rFonts w:eastAsia="Times New Roman"/>
          <w:sz w:val="20"/>
          <w:szCs w:val="20"/>
          <w:lang w:val="fr-FR"/>
        </w:rPr>
        <w:t xml:space="preserve"> Home. Le siège de l’entreprise est basé à Oxford, au Royaume-Uni, et </w:t>
      </w:r>
      <w:proofErr w:type="spellStart"/>
      <w:r w:rsidRPr="004F2071">
        <w:rPr>
          <w:rFonts w:eastAsia="Times New Roman"/>
          <w:sz w:val="20"/>
          <w:szCs w:val="20"/>
          <w:lang w:val="fr-FR"/>
        </w:rPr>
        <w:t>Sophos</w:t>
      </w:r>
      <w:proofErr w:type="spellEnd"/>
      <w:r w:rsidRPr="004F2071">
        <w:rPr>
          <w:rFonts w:eastAsia="Times New Roman"/>
          <w:sz w:val="20"/>
          <w:szCs w:val="20"/>
          <w:lang w:val="fr-FR"/>
        </w:rPr>
        <w:t xml:space="preserve"> est cotée à la Bourse de Londres sous le symbole</w:t>
      </w:r>
      <w:proofErr w:type="gramStart"/>
      <w:r w:rsidRPr="004F2071">
        <w:rPr>
          <w:rFonts w:eastAsia="Times New Roman"/>
          <w:sz w:val="20"/>
          <w:szCs w:val="20"/>
          <w:lang w:val="fr-FR"/>
        </w:rPr>
        <w:t xml:space="preserve"> «SOPH</w:t>
      </w:r>
      <w:proofErr w:type="gramEnd"/>
      <w:r w:rsidRPr="004F2071">
        <w:rPr>
          <w:rFonts w:eastAsia="Times New Roman"/>
          <w:sz w:val="20"/>
          <w:szCs w:val="20"/>
          <w:lang w:val="fr-FR"/>
        </w:rPr>
        <w:t xml:space="preserve">». Plus d'informations sont disponibles sur </w:t>
      </w:r>
      <w:hyperlink r:id="rId7" w:history="1">
        <w:r w:rsidRPr="004F2071">
          <w:rPr>
            <w:rStyle w:val="Hyperlink"/>
            <w:sz w:val="20"/>
            <w:szCs w:val="20"/>
            <w:lang w:val="fr-FR"/>
          </w:rPr>
          <w:t>www.sophos.com</w:t>
        </w:r>
      </w:hyperlink>
      <w:r w:rsidRPr="004F2071">
        <w:rPr>
          <w:rFonts w:eastAsia="Times New Roman"/>
          <w:sz w:val="20"/>
          <w:szCs w:val="20"/>
          <w:lang w:val="fr-FR"/>
        </w:rPr>
        <w:t>.</w:t>
      </w:r>
    </w:p>
    <w:p w:rsidR="004F2071" w:rsidRPr="004F2071" w:rsidRDefault="004F2071" w:rsidP="004F2071">
      <w:pPr>
        <w:spacing w:line="360" w:lineRule="auto"/>
        <w:rPr>
          <w:sz w:val="20"/>
          <w:szCs w:val="20"/>
          <w:lang w:val="fr-FR"/>
        </w:rPr>
      </w:pPr>
    </w:p>
    <w:p w:rsidR="004F2071" w:rsidRPr="004F2071" w:rsidRDefault="004F2071" w:rsidP="004F2071">
      <w:pPr>
        <w:spacing w:before="100" w:beforeAutospacing="1" w:after="100" w:afterAutospacing="1" w:line="360" w:lineRule="auto"/>
        <w:rPr>
          <w:rFonts w:ascii="Calibri" w:eastAsia="Times New Roman" w:hAnsi="Calibri" w:cs="Calibri"/>
          <w:sz w:val="20"/>
          <w:szCs w:val="20"/>
          <w:lang w:val="fr-FR" w:eastAsia="nl-NL"/>
        </w:rPr>
      </w:pPr>
      <w:r w:rsidRPr="004F2071">
        <w:rPr>
          <w:rFonts w:ascii="Calibri" w:eastAsia="Times New Roman" w:hAnsi="Calibri" w:cs="Calibri"/>
          <w:b/>
          <w:bCs/>
          <w:sz w:val="20"/>
          <w:szCs w:val="20"/>
          <w:u w:val="single"/>
          <w:lang w:val="fr-FR" w:eastAsia="nl-NL"/>
        </w:rPr>
        <w:t>Contact presse :</w:t>
      </w:r>
      <w:r w:rsidRPr="004F2071">
        <w:rPr>
          <w:rFonts w:ascii="Calibri" w:eastAsia="Times New Roman" w:hAnsi="Calibri" w:cs="Calibri"/>
          <w:b/>
          <w:bCs/>
          <w:sz w:val="20"/>
          <w:szCs w:val="20"/>
          <w:u w:val="single"/>
          <w:lang w:val="fr-FR" w:eastAsia="nl-NL"/>
        </w:rPr>
        <w:br/>
      </w:r>
      <w:r w:rsidRPr="004F2071">
        <w:rPr>
          <w:rFonts w:ascii="Calibri" w:eastAsia="Times New Roman" w:hAnsi="Calibri" w:cs="Calibri"/>
          <w:sz w:val="20"/>
          <w:szCs w:val="20"/>
          <w:lang w:val="fr-FR" w:eastAsia="nl-NL"/>
        </w:rPr>
        <w:t xml:space="preserve">Square Egg Communications, </w:t>
      </w:r>
      <w:r w:rsidRPr="004F2071">
        <w:rPr>
          <w:rFonts w:ascii="Calibri" w:eastAsia="Times New Roman" w:hAnsi="Calibri" w:cs="Calibri"/>
          <w:sz w:val="20"/>
          <w:szCs w:val="20"/>
          <w:lang w:val="fr-FR" w:eastAsia="nl-NL"/>
        </w:rPr>
        <w:t xml:space="preserve">Sandra Van </w:t>
      </w:r>
      <w:proofErr w:type="spellStart"/>
      <w:r w:rsidRPr="004F2071">
        <w:rPr>
          <w:rFonts w:ascii="Calibri" w:eastAsia="Times New Roman" w:hAnsi="Calibri" w:cs="Calibri"/>
          <w:sz w:val="20"/>
          <w:szCs w:val="20"/>
          <w:lang w:val="fr-FR" w:eastAsia="nl-NL"/>
        </w:rPr>
        <w:t>Hauwaert</w:t>
      </w:r>
      <w:proofErr w:type="spellEnd"/>
      <w:r w:rsidRPr="004F2071">
        <w:rPr>
          <w:rFonts w:ascii="Calibri" w:eastAsia="Times New Roman" w:hAnsi="Calibri" w:cs="Calibri"/>
          <w:sz w:val="20"/>
          <w:szCs w:val="20"/>
          <w:lang w:val="fr-FR" w:eastAsia="nl-NL"/>
        </w:rPr>
        <w:t xml:space="preserve">, </w:t>
      </w:r>
      <w:hyperlink r:id="rId8" w:history="1">
        <w:r w:rsidRPr="004F2071">
          <w:rPr>
            <w:rStyle w:val="Hyperlink"/>
            <w:rFonts w:ascii="Calibri" w:eastAsia="Times New Roman" w:hAnsi="Calibri" w:cs="Calibri"/>
            <w:sz w:val="20"/>
            <w:szCs w:val="20"/>
            <w:lang w:val="fr-FR" w:eastAsia="nl-NL"/>
          </w:rPr>
          <w:t>sandra@square-egg.be</w:t>
        </w:r>
      </w:hyperlink>
      <w:r w:rsidRPr="004F2071">
        <w:rPr>
          <w:rFonts w:ascii="Calibri" w:eastAsia="Times New Roman" w:hAnsi="Calibri" w:cs="Calibri"/>
          <w:sz w:val="20"/>
          <w:szCs w:val="20"/>
          <w:lang w:val="fr-FR" w:eastAsia="nl-NL"/>
        </w:rPr>
        <w:t>, GSM 0497251816.</w:t>
      </w:r>
    </w:p>
    <w:p w:rsidR="00C52180" w:rsidRPr="004F2071" w:rsidRDefault="00C52180" w:rsidP="004F2071">
      <w:pPr>
        <w:spacing w:line="360" w:lineRule="auto"/>
        <w:rPr>
          <w:rFonts w:ascii="Calibri" w:hAnsi="Calibri" w:cs="Calibri"/>
          <w:lang w:val="fr-FR"/>
        </w:rPr>
      </w:pPr>
    </w:p>
    <w:sectPr w:rsidR="00C52180" w:rsidRPr="004F2071" w:rsidSect="008924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071"/>
    <w:rsid w:val="004F2071"/>
    <w:rsid w:val="008924A6"/>
    <w:rsid w:val="00C5218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0C76A"/>
  <w15:chartTrackingRefBased/>
  <w15:docId w15:val="{978256A5-B535-7442-9204-4D4639431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F2071"/>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4F2071"/>
  </w:style>
  <w:style w:type="character" w:styleId="Hyperlink">
    <w:name w:val="Hyperlink"/>
    <w:basedOn w:val="Standaardalinea-lettertype"/>
    <w:uiPriority w:val="99"/>
    <w:unhideWhenUsed/>
    <w:rsid w:val="004F2071"/>
    <w:rPr>
      <w:color w:val="0000FF"/>
      <w:u w:val="single"/>
    </w:rPr>
  </w:style>
  <w:style w:type="character" w:styleId="Onopgelostemelding">
    <w:name w:val="Unresolved Mention"/>
    <w:basedOn w:val="Standaardalinea-lettertype"/>
    <w:uiPriority w:val="99"/>
    <w:semiHidden/>
    <w:unhideWhenUsed/>
    <w:rsid w:val="004F20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408540">
      <w:bodyDiv w:val="1"/>
      <w:marLeft w:val="0"/>
      <w:marRight w:val="0"/>
      <w:marTop w:val="0"/>
      <w:marBottom w:val="0"/>
      <w:divBdr>
        <w:top w:val="none" w:sz="0" w:space="0" w:color="auto"/>
        <w:left w:val="none" w:sz="0" w:space="0" w:color="auto"/>
        <w:bottom w:val="none" w:sz="0" w:space="0" w:color="auto"/>
        <w:right w:val="none" w:sz="0" w:space="0" w:color="auto"/>
      </w:divBdr>
      <w:divsChild>
        <w:div w:id="822552617">
          <w:marLeft w:val="0"/>
          <w:marRight w:val="0"/>
          <w:marTop w:val="0"/>
          <w:marBottom w:val="0"/>
          <w:divBdr>
            <w:top w:val="none" w:sz="0" w:space="0" w:color="auto"/>
            <w:left w:val="none" w:sz="0" w:space="0" w:color="auto"/>
            <w:bottom w:val="none" w:sz="0" w:space="0" w:color="auto"/>
            <w:right w:val="none" w:sz="0" w:space="0" w:color="auto"/>
          </w:divBdr>
          <w:divsChild>
            <w:div w:id="445348724">
              <w:marLeft w:val="0"/>
              <w:marRight w:val="0"/>
              <w:marTop w:val="0"/>
              <w:marBottom w:val="0"/>
              <w:divBdr>
                <w:top w:val="none" w:sz="0" w:space="0" w:color="auto"/>
                <w:left w:val="none" w:sz="0" w:space="0" w:color="auto"/>
                <w:bottom w:val="none" w:sz="0" w:space="0" w:color="auto"/>
                <w:right w:val="none" w:sz="0" w:space="0" w:color="auto"/>
              </w:divBdr>
              <w:divsChild>
                <w:div w:id="175577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square-egg.be" TargetMode="External"/><Relationship Id="rId3" Type="http://schemas.openxmlformats.org/officeDocument/2006/relationships/webSettings" Target="webSettings.xml"/><Relationship Id="rId7" Type="http://schemas.openxmlformats.org/officeDocument/2006/relationships/hyperlink" Target="http://www.sopho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ophos.com/threatreport2020" TargetMode="External"/><Relationship Id="rId5" Type="http://schemas.openxmlformats.org/officeDocument/2006/relationships/hyperlink" Target="http://www.sophos.com/threatreport2020" TargetMode="External"/><Relationship Id="rId10" Type="http://schemas.openxmlformats.org/officeDocument/2006/relationships/theme" Target="theme/theme1.xml"/><Relationship Id="rId4" Type="http://schemas.openxmlformats.org/officeDocument/2006/relationships/hyperlink" Target="https://www.sophos.com/threatreport2020" TargetMode="Externa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1190</Words>
  <Characters>6546</Characters>
  <Application>Microsoft Office Word</Application>
  <DocSecurity>0</DocSecurity>
  <Lines>54</Lines>
  <Paragraphs>15</Paragraphs>
  <ScaleCrop>false</ScaleCrop>
  <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Hauwaert</dc:creator>
  <cp:keywords/>
  <dc:description/>
  <cp:lastModifiedBy>Sandra Van Hauwaert</cp:lastModifiedBy>
  <cp:revision>1</cp:revision>
  <dcterms:created xsi:type="dcterms:W3CDTF">2019-11-06T13:27:00Z</dcterms:created>
  <dcterms:modified xsi:type="dcterms:W3CDTF">2019-11-06T13:35:00Z</dcterms:modified>
</cp:coreProperties>
</file>