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BA2" w:rsidRDefault="007C3BA2" w:rsidP="007C3BA2">
      <w:pPr>
        <w:jc w:val="both"/>
        <w:rPr>
          <w:rFonts w:ascii="Century Gothic" w:hAnsi="Century Gothic"/>
        </w:rPr>
      </w:pPr>
      <w:bookmarkStart w:id="0" w:name="_GoBack"/>
      <w:bookmarkEnd w:id="0"/>
    </w:p>
    <w:p w:rsidR="007C3BA2" w:rsidRDefault="007C3BA2" w:rsidP="007C3BA2">
      <w:pPr>
        <w:jc w:val="center"/>
        <w:rPr>
          <w:rFonts w:ascii="Century Gothic" w:hAnsi="Century Gothic"/>
          <w:b/>
          <w:sz w:val="24"/>
          <w:szCs w:val="24"/>
        </w:rPr>
      </w:pPr>
      <w:r w:rsidRPr="007C3BA2">
        <w:rPr>
          <w:rFonts w:ascii="Century Gothic" w:hAnsi="Century Gothic"/>
          <w:b/>
          <w:sz w:val="24"/>
          <w:szCs w:val="24"/>
        </w:rPr>
        <w:t>STORIE ECCEZIONALI DI CHI HA RICORDATO LA LEGA DEL FILO D’ORO E LE PERSONE SORDOCIECHE NELLE ULTIME VOLONTA’</w:t>
      </w:r>
    </w:p>
    <w:p w:rsidR="007C3BA2" w:rsidRPr="007C3BA2" w:rsidRDefault="007C3BA2" w:rsidP="007C3BA2">
      <w:pPr>
        <w:jc w:val="center"/>
        <w:rPr>
          <w:rFonts w:ascii="Century Gothic" w:hAnsi="Century Gothic"/>
        </w:rPr>
      </w:pPr>
      <w:r w:rsidRPr="007C3BA2">
        <w:rPr>
          <w:rFonts w:ascii="Century Gothic" w:hAnsi="Century Gothic"/>
        </w:rPr>
        <w:t>Persone eccezionali che con la loro generosità hanno lasciato u</w:t>
      </w:r>
      <w:r>
        <w:rPr>
          <w:rFonts w:ascii="Century Gothic" w:hAnsi="Century Gothic"/>
        </w:rPr>
        <w:t>n</w:t>
      </w:r>
      <w:r w:rsidR="0046299B">
        <w:rPr>
          <w:rFonts w:ascii="Century Gothic" w:hAnsi="Century Gothic"/>
        </w:rPr>
        <w:t>’</w:t>
      </w:r>
      <w:r>
        <w:rPr>
          <w:rFonts w:ascii="Century Gothic" w:hAnsi="Century Gothic"/>
        </w:rPr>
        <w:t>importante traccia di sé</w:t>
      </w:r>
      <w:r w:rsidR="0046299B">
        <w:rPr>
          <w:rFonts w:ascii="Century Gothic" w:hAnsi="Century Gothic"/>
        </w:rPr>
        <w:t xml:space="preserve"> a favore delle quasi 190 mila persone sordocieche e pluriminorate psicosensoriali</w:t>
      </w:r>
      <w:r w:rsidR="00E77659">
        <w:rPr>
          <w:rFonts w:ascii="Century Gothic" w:hAnsi="Century Gothic"/>
        </w:rPr>
        <w:t xml:space="preserve"> in Italia</w:t>
      </w:r>
    </w:p>
    <w:p w:rsidR="007C3BA2" w:rsidRPr="00C26689" w:rsidRDefault="007C3BA2" w:rsidP="007C3BA2">
      <w:pPr>
        <w:jc w:val="center"/>
        <w:rPr>
          <w:rFonts w:ascii="Century Gothic" w:hAnsi="Century Gothic"/>
          <w:b/>
          <w:sz w:val="24"/>
          <w:szCs w:val="24"/>
        </w:rPr>
      </w:pPr>
    </w:p>
    <w:p w:rsidR="0046299B" w:rsidRPr="00C26689" w:rsidRDefault="0046299B" w:rsidP="0046299B">
      <w:pPr>
        <w:rPr>
          <w:rFonts w:ascii="Century Gothic" w:hAnsi="Century Gothic"/>
          <w:b/>
        </w:rPr>
      </w:pPr>
      <w:r w:rsidRPr="00C26689">
        <w:rPr>
          <w:rFonts w:ascii="Century Gothic" w:hAnsi="Century Gothic"/>
          <w:b/>
        </w:rPr>
        <w:t xml:space="preserve">LA SIGNORA </w:t>
      </w:r>
      <w:r w:rsidR="00C26689" w:rsidRPr="00C26689">
        <w:rPr>
          <w:rFonts w:ascii="Century Gothic" w:hAnsi="Century Gothic"/>
          <w:b/>
        </w:rPr>
        <w:t>MARIA DI MILANO</w:t>
      </w:r>
    </w:p>
    <w:p w:rsidR="002A4C71" w:rsidRDefault="0046299B" w:rsidP="007C3BA2">
      <w:pPr>
        <w:jc w:val="both"/>
        <w:rPr>
          <w:rFonts w:ascii="Century Gothic" w:hAnsi="Century Gothic"/>
        </w:rPr>
      </w:pPr>
      <w:r>
        <w:rPr>
          <w:rFonts w:ascii="Century Gothic" w:hAnsi="Century Gothic"/>
        </w:rPr>
        <w:t xml:space="preserve">E’ la </w:t>
      </w:r>
      <w:r w:rsidR="002A4C71" w:rsidRPr="007C3BA2">
        <w:rPr>
          <w:rFonts w:ascii="Century Gothic" w:hAnsi="Century Gothic"/>
        </w:rPr>
        <w:t xml:space="preserve">storia </w:t>
      </w:r>
      <w:r w:rsidR="00C26689">
        <w:rPr>
          <w:rFonts w:ascii="Century Gothic" w:hAnsi="Century Gothic"/>
        </w:rPr>
        <w:t xml:space="preserve">della signora Maria di Milano </w:t>
      </w:r>
      <w:r w:rsidR="002A4C71" w:rsidRPr="007C3BA2">
        <w:rPr>
          <w:rFonts w:ascii="Century Gothic" w:hAnsi="Century Gothic"/>
        </w:rPr>
        <w:t>che tanti anni fa conobbe la Lega del Filo d’Oro e ne divenne sostenitrice.</w:t>
      </w:r>
      <w:r>
        <w:rPr>
          <w:rFonts w:ascii="Century Gothic" w:hAnsi="Century Gothic"/>
        </w:rPr>
        <w:t xml:space="preserve"> </w:t>
      </w:r>
      <w:r w:rsidR="002A4C71" w:rsidRPr="007C3BA2">
        <w:rPr>
          <w:rFonts w:ascii="Century Gothic" w:hAnsi="Century Gothic"/>
        </w:rPr>
        <w:t xml:space="preserve">Desiderò approfondire la conoscenza con una visita al Centro di Riabilitazione di Osimo </w:t>
      </w:r>
      <w:r w:rsidR="00EF3257" w:rsidRPr="007C3BA2">
        <w:rPr>
          <w:rFonts w:ascii="Century Gothic" w:hAnsi="Century Gothic"/>
        </w:rPr>
        <w:t xml:space="preserve">e </w:t>
      </w:r>
      <w:r w:rsidR="002A4C71" w:rsidRPr="007C3BA2">
        <w:rPr>
          <w:rFonts w:ascii="Century Gothic" w:hAnsi="Century Gothic"/>
        </w:rPr>
        <w:t>dopo questo incontro decise di devolvere una somma importante per intestare al marito, che era mancato qualche tempo prima,</w:t>
      </w:r>
      <w:r w:rsidR="00EF3257" w:rsidRPr="007C3BA2">
        <w:rPr>
          <w:rFonts w:ascii="Century Gothic" w:hAnsi="Century Gothic"/>
        </w:rPr>
        <w:t xml:space="preserve"> un ambiente del Centro.</w:t>
      </w:r>
    </w:p>
    <w:p w:rsidR="0046299B" w:rsidRPr="007C3BA2" w:rsidRDefault="0046299B" w:rsidP="007C3BA2">
      <w:pPr>
        <w:jc w:val="both"/>
        <w:rPr>
          <w:rFonts w:ascii="Century Gothic" w:hAnsi="Century Gothic"/>
        </w:rPr>
      </w:pPr>
    </w:p>
    <w:p w:rsidR="00EF3257" w:rsidRDefault="00EF3257" w:rsidP="007C3BA2">
      <w:pPr>
        <w:jc w:val="both"/>
        <w:rPr>
          <w:rFonts w:ascii="Century Gothic" w:hAnsi="Century Gothic"/>
        </w:rPr>
      </w:pPr>
      <w:r w:rsidRPr="007C3BA2">
        <w:rPr>
          <w:rFonts w:ascii="Century Gothic" w:hAnsi="Century Gothic"/>
        </w:rPr>
        <w:t>Continuò a mantenere i contatti con l’Associazione e tornò a visitare con il fratello la sede di Osimo, ma soprattutto si mantenne sempre informata sulle varie iniziative della Lega del Filo d’Oro partecipando anche alla inaugurazione del Centro di Lesmo e a diverse iniziative di sensibilizzazione e raccolta fondi che si svolgevano nella sua città o nelle vicinanze.</w:t>
      </w:r>
    </w:p>
    <w:p w:rsidR="0046299B" w:rsidRPr="007C3BA2" w:rsidRDefault="0046299B" w:rsidP="007C3BA2">
      <w:pPr>
        <w:jc w:val="both"/>
        <w:rPr>
          <w:rFonts w:ascii="Century Gothic" w:hAnsi="Century Gothic"/>
        </w:rPr>
      </w:pPr>
    </w:p>
    <w:p w:rsidR="000602D8" w:rsidRDefault="0044739D" w:rsidP="007C3BA2">
      <w:pPr>
        <w:jc w:val="both"/>
        <w:rPr>
          <w:rFonts w:ascii="Century Gothic" w:hAnsi="Century Gothic"/>
        </w:rPr>
      </w:pPr>
      <w:r w:rsidRPr="007C3BA2">
        <w:rPr>
          <w:rFonts w:ascii="Century Gothic" w:hAnsi="Century Gothic"/>
        </w:rPr>
        <w:t>Nel 1996 d</w:t>
      </w:r>
      <w:r w:rsidR="000C2D1F" w:rsidRPr="007C3BA2">
        <w:rPr>
          <w:rFonts w:ascii="Century Gothic" w:hAnsi="Century Gothic"/>
        </w:rPr>
        <w:t>ecise poi di diventare socia della Lega del Filo d’Oro</w:t>
      </w:r>
      <w:r w:rsidRPr="007C3BA2">
        <w:rPr>
          <w:rFonts w:ascii="Century Gothic" w:hAnsi="Century Gothic"/>
        </w:rPr>
        <w:t xml:space="preserve"> in modo da poter seguire da vicino la vita dell’Associazione e i vari progetti che venivano via via realizzati. Questa sua adesione convinta era dettata dal fatto che non avendo figli aveva maturato la decisione di fare testamento a favore della </w:t>
      </w:r>
      <w:r w:rsidR="0046299B">
        <w:rPr>
          <w:rFonts w:ascii="Century Gothic" w:hAnsi="Century Gothic"/>
        </w:rPr>
        <w:t>“Lega”</w:t>
      </w:r>
      <w:r w:rsidRPr="007C3BA2">
        <w:rPr>
          <w:rFonts w:ascii="Century Gothic" w:hAnsi="Century Gothic"/>
        </w:rPr>
        <w:t xml:space="preserve">, nominandola erede. </w:t>
      </w:r>
    </w:p>
    <w:p w:rsidR="0046299B" w:rsidRPr="007C3BA2" w:rsidRDefault="0046299B" w:rsidP="007C3BA2">
      <w:pPr>
        <w:jc w:val="both"/>
        <w:rPr>
          <w:rFonts w:ascii="Century Gothic" w:hAnsi="Century Gothic"/>
        </w:rPr>
      </w:pPr>
    </w:p>
    <w:p w:rsidR="00EF3257" w:rsidRPr="007C3BA2" w:rsidRDefault="000602D8" w:rsidP="007C3BA2">
      <w:pPr>
        <w:jc w:val="both"/>
        <w:rPr>
          <w:rFonts w:ascii="Century Gothic" w:hAnsi="Century Gothic"/>
        </w:rPr>
      </w:pPr>
      <w:r w:rsidRPr="007C3BA2">
        <w:rPr>
          <w:rFonts w:ascii="Century Gothic" w:hAnsi="Century Gothic"/>
        </w:rPr>
        <w:t xml:space="preserve">Negli anni, si intensificò il rapporti di conoscenza e anche di amicizia con il nostro segretario generale, che di </w:t>
      </w:r>
      <w:r w:rsidR="003424C4" w:rsidRPr="007C3BA2">
        <w:rPr>
          <w:rFonts w:ascii="Century Gothic" w:hAnsi="Century Gothic"/>
        </w:rPr>
        <w:t xml:space="preserve">tanto in tanto le faceva visita di persona. In queste circostanze le portava qualche bottiglia di verdicchio, avendo saputo che era un vino che apprezzava da tempo, quando era ancora in vita il marito.  E </w:t>
      </w:r>
      <w:r w:rsidR="0046299B">
        <w:rPr>
          <w:rFonts w:ascii="Century Gothic" w:hAnsi="Century Gothic"/>
        </w:rPr>
        <w:t xml:space="preserve">quando </w:t>
      </w:r>
      <w:r w:rsidR="003424C4" w:rsidRPr="007C3BA2">
        <w:rPr>
          <w:rFonts w:ascii="Century Gothic" w:hAnsi="Century Gothic"/>
        </w:rPr>
        <w:t>ringra</w:t>
      </w:r>
      <w:r w:rsidR="0046299B">
        <w:rPr>
          <w:rFonts w:ascii="Century Gothic" w:hAnsi="Century Gothic"/>
        </w:rPr>
        <w:t>ziava</w:t>
      </w:r>
      <w:r w:rsidR="003424C4" w:rsidRPr="007C3BA2">
        <w:rPr>
          <w:rFonts w:ascii="Century Gothic" w:hAnsi="Century Gothic"/>
        </w:rPr>
        <w:t xml:space="preserve"> del pensiero, diceva a Bartoli: </w:t>
      </w:r>
      <w:r w:rsidR="0046299B">
        <w:rPr>
          <w:rFonts w:ascii="Century Gothic" w:hAnsi="Century Gothic"/>
        </w:rPr>
        <w:t>“</w:t>
      </w:r>
      <w:r w:rsidR="003424C4" w:rsidRPr="0046299B">
        <w:rPr>
          <w:rFonts w:ascii="Century Gothic" w:hAnsi="Century Gothic"/>
          <w:i/>
        </w:rPr>
        <w:t>Dotto</w:t>
      </w:r>
      <w:r w:rsidR="00E77659">
        <w:rPr>
          <w:rFonts w:ascii="Century Gothic" w:hAnsi="Century Gothic"/>
          <w:i/>
        </w:rPr>
        <w:t xml:space="preserve">re, lei mi vizia con </w:t>
      </w:r>
      <w:r w:rsidR="00E77659" w:rsidRPr="00C26689">
        <w:rPr>
          <w:rFonts w:ascii="Century Gothic" w:hAnsi="Century Gothic"/>
          <w:i/>
        </w:rPr>
        <w:t>questo vino</w:t>
      </w:r>
      <w:r w:rsidR="003424C4" w:rsidRPr="00C26689">
        <w:rPr>
          <w:rFonts w:ascii="Century Gothic" w:hAnsi="Century Gothic"/>
          <w:i/>
        </w:rPr>
        <w:t xml:space="preserve"> </w:t>
      </w:r>
      <w:r w:rsidR="003424C4" w:rsidRPr="0046299B">
        <w:rPr>
          <w:rFonts w:ascii="Century Gothic" w:hAnsi="Century Gothic"/>
          <w:i/>
        </w:rPr>
        <w:t>e se continua a portarmelo, durerò più a lungo</w:t>
      </w:r>
      <w:r w:rsidR="003424C4" w:rsidRPr="007C3BA2">
        <w:rPr>
          <w:rFonts w:ascii="Century Gothic" w:hAnsi="Century Gothic"/>
        </w:rPr>
        <w:t>”. La risposta era sempre la stessa: “</w:t>
      </w:r>
      <w:r w:rsidR="003424C4" w:rsidRPr="0046299B">
        <w:rPr>
          <w:rFonts w:ascii="Century Gothic" w:hAnsi="Century Gothic"/>
          <w:i/>
        </w:rPr>
        <w:t>Signora non abbia fretta e si goda tutto quello che le viene concesso</w:t>
      </w:r>
      <w:r w:rsidR="003424C4" w:rsidRPr="007C3BA2">
        <w:rPr>
          <w:rFonts w:ascii="Century Gothic" w:hAnsi="Century Gothic"/>
        </w:rPr>
        <w:t>”</w:t>
      </w:r>
      <w:r w:rsidR="004F0366" w:rsidRPr="007C3BA2">
        <w:rPr>
          <w:rFonts w:ascii="Century Gothic" w:hAnsi="Century Gothic"/>
        </w:rPr>
        <w:t>.</w:t>
      </w:r>
    </w:p>
    <w:p w:rsidR="0046299B" w:rsidRDefault="0046299B" w:rsidP="007C3BA2">
      <w:pPr>
        <w:jc w:val="both"/>
        <w:rPr>
          <w:rFonts w:ascii="Century Gothic" w:hAnsi="Century Gothic"/>
        </w:rPr>
      </w:pPr>
    </w:p>
    <w:p w:rsidR="00D14CD0" w:rsidRDefault="004F0366" w:rsidP="007C3BA2">
      <w:pPr>
        <w:jc w:val="both"/>
        <w:rPr>
          <w:rFonts w:ascii="Century Gothic" w:hAnsi="Century Gothic"/>
        </w:rPr>
      </w:pPr>
      <w:r w:rsidRPr="007C3BA2">
        <w:rPr>
          <w:rFonts w:ascii="Century Gothic" w:hAnsi="Century Gothic"/>
        </w:rPr>
        <w:t xml:space="preserve">Quando la signora è mancata, </w:t>
      </w:r>
      <w:r w:rsidR="00C26689">
        <w:rPr>
          <w:rFonts w:ascii="Century Gothic" w:hAnsi="Century Gothic"/>
        </w:rPr>
        <w:t>nell’estate del</w:t>
      </w:r>
      <w:r w:rsidRPr="007C3BA2">
        <w:rPr>
          <w:rFonts w:ascii="Century Gothic" w:hAnsi="Century Gothic"/>
        </w:rPr>
        <w:t xml:space="preserve"> 2015</w:t>
      </w:r>
      <w:r w:rsidR="00A859D0" w:rsidRPr="007C3BA2">
        <w:rPr>
          <w:rFonts w:ascii="Century Gothic" w:hAnsi="Century Gothic"/>
        </w:rPr>
        <w:t>, fu pubblicato il testamento nel quale veniva confermata la qualifica di erede per la Lega del Filo d’Oro</w:t>
      </w:r>
      <w:r w:rsidR="00D14CD0" w:rsidRPr="007C3BA2">
        <w:rPr>
          <w:rFonts w:ascii="Century Gothic" w:hAnsi="Century Gothic"/>
        </w:rPr>
        <w:t>, lasciando un cospicuo patrimonio in larga misura costituito da liquido e titoli che fanno di lei la benefattrice più grande che l’Associazione abbia avuto finora.</w:t>
      </w:r>
    </w:p>
    <w:p w:rsidR="0046299B" w:rsidRPr="007C3BA2" w:rsidRDefault="0046299B" w:rsidP="007C3BA2">
      <w:pPr>
        <w:jc w:val="both"/>
        <w:rPr>
          <w:rFonts w:ascii="Century Gothic" w:hAnsi="Century Gothic"/>
        </w:rPr>
      </w:pPr>
    </w:p>
    <w:p w:rsidR="00D14CD0" w:rsidRDefault="00D14CD0" w:rsidP="007C3BA2">
      <w:pPr>
        <w:jc w:val="both"/>
        <w:rPr>
          <w:rFonts w:ascii="Century Gothic" w:hAnsi="Century Gothic"/>
        </w:rPr>
      </w:pPr>
      <w:r w:rsidRPr="007C3BA2">
        <w:rPr>
          <w:rFonts w:ascii="Century Gothic" w:hAnsi="Century Gothic"/>
        </w:rPr>
        <w:t>Quando andava a trovarla, ricorda Bartoli, la signora scherzando diceva: “</w:t>
      </w:r>
      <w:r w:rsidRPr="0046299B">
        <w:rPr>
          <w:rFonts w:ascii="Century Gothic" w:hAnsi="Century Gothic"/>
          <w:i/>
        </w:rPr>
        <w:t>Mi raccomando dottore, spe</w:t>
      </w:r>
      <w:r w:rsidR="009B7F28" w:rsidRPr="0046299B">
        <w:rPr>
          <w:rFonts w:ascii="Century Gothic" w:hAnsi="Century Gothic"/>
          <w:i/>
        </w:rPr>
        <w:t>n</w:t>
      </w:r>
      <w:r w:rsidRPr="0046299B">
        <w:rPr>
          <w:rFonts w:ascii="Century Gothic" w:hAnsi="Century Gothic"/>
          <w:i/>
        </w:rPr>
        <w:t>da bene i soldi che le lascerò, sono il risultato di una vita di sacrifici fatti da me e da mio marito. Ripongo in lei la massima fiducia</w:t>
      </w:r>
      <w:r w:rsidRPr="007C3BA2">
        <w:rPr>
          <w:rFonts w:ascii="Century Gothic" w:hAnsi="Century Gothic"/>
        </w:rPr>
        <w:t xml:space="preserve">”. </w:t>
      </w:r>
    </w:p>
    <w:p w:rsidR="0046299B" w:rsidRPr="007C3BA2" w:rsidRDefault="0046299B" w:rsidP="007C3BA2">
      <w:pPr>
        <w:jc w:val="both"/>
        <w:rPr>
          <w:rFonts w:ascii="Century Gothic" w:hAnsi="Century Gothic"/>
        </w:rPr>
      </w:pPr>
    </w:p>
    <w:p w:rsidR="00D14CD0" w:rsidRDefault="0046299B" w:rsidP="007C3BA2">
      <w:pPr>
        <w:jc w:val="both"/>
        <w:rPr>
          <w:rFonts w:ascii="Century Gothic" w:hAnsi="Century Gothic"/>
        </w:rPr>
      </w:pPr>
      <w:r>
        <w:rPr>
          <w:rFonts w:ascii="Century Gothic" w:hAnsi="Century Gothic"/>
        </w:rPr>
        <w:t xml:space="preserve">Con il lascito la Lega del Filo d’Oro </w:t>
      </w:r>
      <w:r w:rsidR="00D14CD0" w:rsidRPr="007C3BA2">
        <w:rPr>
          <w:rFonts w:ascii="Century Gothic" w:hAnsi="Century Gothic"/>
        </w:rPr>
        <w:t>sta sostenendo con la realizzazione della nuova Sede Nazionale di Osimo.</w:t>
      </w:r>
    </w:p>
    <w:p w:rsidR="0046299B" w:rsidRDefault="0046299B" w:rsidP="007C3BA2">
      <w:pPr>
        <w:jc w:val="both"/>
        <w:rPr>
          <w:rFonts w:ascii="Century Gothic" w:hAnsi="Century Gothic"/>
        </w:rPr>
      </w:pPr>
    </w:p>
    <w:p w:rsidR="0046299B" w:rsidRDefault="0046299B" w:rsidP="007C3BA2">
      <w:pPr>
        <w:jc w:val="both"/>
        <w:rPr>
          <w:rFonts w:ascii="Century Gothic" w:hAnsi="Century Gothic"/>
        </w:rPr>
      </w:pPr>
    </w:p>
    <w:p w:rsidR="0046299B" w:rsidRDefault="0046299B" w:rsidP="007C3BA2">
      <w:pPr>
        <w:jc w:val="both"/>
        <w:rPr>
          <w:rFonts w:ascii="Century Gothic" w:hAnsi="Century Gothic"/>
        </w:rPr>
      </w:pPr>
    </w:p>
    <w:p w:rsidR="0046299B" w:rsidRDefault="0046299B" w:rsidP="007C3BA2">
      <w:pPr>
        <w:jc w:val="both"/>
        <w:rPr>
          <w:rFonts w:ascii="Century Gothic" w:hAnsi="Century Gothic"/>
        </w:rPr>
      </w:pPr>
    </w:p>
    <w:p w:rsidR="0046299B" w:rsidRPr="007C3BA2" w:rsidRDefault="0046299B" w:rsidP="007C3BA2">
      <w:pPr>
        <w:jc w:val="both"/>
        <w:rPr>
          <w:rFonts w:ascii="Century Gothic" w:hAnsi="Century Gothic"/>
        </w:rPr>
      </w:pPr>
    </w:p>
    <w:p w:rsidR="007C3BA2" w:rsidRPr="007C3BA2" w:rsidRDefault="007C3BA2" w:rsidP="007C3BA2">
      <w:pPr>
        <w:jc w:val="both"/>
        <w:rPr>
          <w:rFonts w:ascii="Century Gothic" w:hAnsi="Century Gothic"/>
        </w:rPr>
      </w:pPr>
    </w:p>
    <w:p w:rsidR="0046299B" w:rsidRPr="0046299B" w:rsidRDefault="0046299B" w:rsidP="0046299B">
      <w:pPr>
        <w:rPr>
          <w:rFonts w:ascii="Century Gothic" w:hAnsi="Century Gothic"/>
          <w:b/>
        </w:rPr>
      </w:pPr>
      <w:r w:rsidRPr="0046299B">
        <w:rPr>
          <w:rFonts w:ascii="Century Gothic" w:hAnsi="Century Gothic"/>
          <w:b/>
        </w:rPr>
        <w:lastRenderedPageBreak/>
        <w:t>LA NASCITA DELLA CASA CORRAO</w:t>
      </w:r>
    </w:p>
    <w:p w:rsidR="00352165" w:rsidRDefault="007C3BA2" w:rsidP="007C3BA2">
      <w:pPr>
        <w:jc w:val="both"/>
        <w:rPr>
          <w:rFonts w:ascii="Century Gothic" w:hAnsi="Century Gothic"/>
        </w:rPr>
      </w:pPr>
      <w:r w:rsidRPr="007C3BA2">
        <w:rPr>
          <w:rFonts w:ascii="Century Gothic" w:hAnsi="Century Gothic"/>
        </w:rPr>
        <w:t xml:space="preserve">Un giorno una signora fece testamento e dispose che una certa somma venisse devoluta alla Lega del Filo d’Oro, affinché l’Associazione ne potesse disporre per le proprie finalità istituzionali. </w:t>
      </w:r>
      <w:r w:rsidR="00494A32">
        <w:rPr>
          <w:rFonts w:ascii="Century Gothic" w:hAnsi="Century Gothic"/>
        </w:rPr>
        <w:t>La signora c</w:t>
      </w:r>
      <w:r w:rsidRPr="007C3BA2">
        <w:rPr>
          <w:rFonts w:ascii="Century Gothic" w:hAnsi="Century Gothic"/>
        </w:rPr>
        <w:t xml:space="preserve">hiese che il proprio lascito venisse legato al ricordo del padre defunto. </w:t>
      </w:r>
    </w:p>
    <w:p w:rsidR="00352165" w:rsidRDefault="00352165" w:rsidP="007C3BA2">
      <w:pPr>
        <w:jc w:val="both"/>
        <w:rPr>
          <w:rFonts w:ascii="Century Gothic" w:hAnsi="Century Gothic"/>
        </w:rPr>
      </w:pPr>
    </w:p>
    <w:p w:rsidR="00352165" w:rsidRDefault="007C3BA2" w:rsidP="007C3BA2">
      <w:pPr>
        <w:jc w:val="both"/>
        <w:rPr>
          <w:rFonts w:ascii="Century Gothic" w:hAnsi="Century Gothic"/>
        </w:rPr>
      </w:pPr>
      <w:r w:rsidRPr="007C3BA2">
        <w:rPr>
          <w:rFonts w:ascii="Century Gothic" w:hAnsi="Century Gothic"/>
        </w:rPr>
        <w:t xml:space="preserve">Oggi il nome di Angelo </w:t>
      </w:r>
      <w:proofErr w:type="spellStart"/>
      <w:r w:rsidRPr="007C3BA2">
        <w:rPr>
          <w:rFonts w:ascii="Century Gothic" w:hAnsi="Century Gothic"/>
        </w:rPr>
        <w:t>Corrao</w:t>
      </w:r>
      <w:proofErr w:type="spellEnd"/>
      <w:r w:rsidRPr="007C3BA2">
        <w:rPr>
          <w:rFonts w:ascii="Century Gothic" w:hAnsi="Century Gothic"/>
        </w:rPr>
        <w:t xml:space="preserve"> figura su una targa posta nella foresteria di Osimo, che proprio quel gesto speciale ha contribuito a costruire, la quale accoglie le famiglie degli ospiti e permette loro di stare accanto ai propri cari durante </w:t>
      </w:r>
      <w:r w:rsidR="00352165">
        <w:rPr>
          <w:rFonts w:ascii="Century Gothic" w:hAnsi="Century Gothic"/>
        </w:rPr>
        <w:t>i periodi di trattamenti riabilitativi presso le strutture della Lega della Filo d’Oro</w:t>
      </w:r>
      <w:r w:rsidRPr="007C3BA2">
        <w:rPr>
          <w:rFonts w:ascii="Century Gothic" w:hAnsi="Century Gothic"/>
        </w:rPr>
        <w:t xml:space="preserve">. </w:t>
      </w:r>
    </w:p>
    <w:p w:rsidR="00352165" w:rsidRDefault="00352165" w:rsidP="007C3BA2">
      <w:pPr>
        <w:jc w:val="both"/>
        <w:rPr>
          <w:rFonts w:ascii="Century Gothic" w:hAnsi="Century Gothic"/>
        </w:rPr>
      </w:pPr>
    </w:p>
    <w:p w:rsidR="004F0366" w:rsidRDefault="00352165" w:rsidP="007C3BA2">
      <w:pPr>
        <w:jc w:val="both"/>
        <w:rPr>
          <w:rFonts w:ascii="Century Gothic" w:hAnsi="Century Gothic"/>
        </w:rPr>
      </w:pPr>
      <w:r>
        <w:rPr>
          <w:rFonts w:ascii="Century Gothic" w:hAnsi="Century Gothic"/>
        </w:rPr>
        <w:t xml:space="preserve">Grazie alla foresteria, le famiglie, ospitate in alloggi </w:t>
      </w:r>
      <w:r w:rsidR="00E77659" w:rsidRPr="00C26689">
        <w:rPr>
          <w:rFonts w:ascii="Century Gothic" w:hAnsi="Century Gothic"/>
        </w:rPr>
        <w:t>strutturati come piccoli appartamenti</w:t>
      </w:r>
      <w:r w:rsidRPr="00C26689">
        <w:rPr>
          <w:rFonts w:ascii="Century Gothic" w:hAnsi="Century Gothic"/>
        </w:rPr>
        <w:t>, possono restare ac</w:t>
      </w:r>
      <w:r w:rsidR="00E77659" w:rsidRPr="00C26689">
        <w:rPr>
          <w:rFonts w:ascii="Century Gothic" w:hAnsi="Century Gothic"/>
        </w:rPr>
        <w:t>canto ai figli, spesso piccoli</w:t>
      </w:r>
      <w:r w:rsidRPr="00C26689">
        <w:rPr>
          <w:rFonts w:ascii="Century Gothic" w:hAnsi="Century Gothic"/>
        </w:rPr>
        <w:t xml:space="preserve"> perché l</w:t>
      </w:r>
      <w:r w:rsidR="007C3BA2" w:rsidRPr="00C26689">
        <w:rPr>
          <w:rFonts w:ascii="Century Gothic" w:hAnsi="Century Gothic"/>
        </w:rPr>
        <w:t xml:space="preserve">a presenza della </w:t>
      </w:r>
      <w:r w:rsidR="007C3BA2" w:rsidRPr="007C3BA2">
        <w:rPr>
          <w:rFonts w:ascii="Century Gothic" w:hAnsi="Century Gothic"/>
        </w:rPr>
        <w:t>famiglia è un elemento importante nel perco</w:t>
      </w:r>
      <w:r>
        <w:rPr>
          <w:rFonts w:ascii="Century Gothic" w:hAnsi="Century Gothic"/>
        </w:rPr>
        <w:t>rso riabilitativo della persona. Proprio p</w:t>
      </w:r>
      <w:r w:rsidR="007C3BA2" w:rsidRPr="007C3BA2">
        <w:rPr>
          <w:rFonts w:ascii="Century Gothic" w:hAnsi="Century Gothic"/>
        </w:rPr>
        <w:t>er questo la foresteria, dove si trovano anche le aule dei laboratori per la riabilitazione, si rivela strategica anche ai fini delle attività rivolte agli utenti.</w:t>
      </w:r>
    </w:p>
    <w:p w:rsidR="00352165" w:rsidRDefault="00352165" w:rsidP="007C3BA2">
      <w:pPr>
        <w:jc w:val="both"/>
        <w:rPr>
          <w:rFonts w:ascii="Century Gothic" w:hAnsi="Century Gothic"/>
        </w:rPr>
      </w:pPr>
    </w:p>
    <w:p w:rsidR="00352165" w:rsidRDefault="00352165" w:rsidP="007C3BA2">
      <w:pPr>
        <w:jc w:val="both"/>
        <w:rPr>
          <w:rFonts w:ascii="Century Gothic" w:hAnsi="Century Gothic"/>
        </w:rPr>
      </w:pPr>
    </w:p>
    <w:p w:rsidR="00352165" w:rsidRPr="007C3BA2" w:rsidRDefault="00352165" w:rsidP="007C3BA2">
      <w:pPr>
        <w:jc w:val="both"/>
        <w:rPr>
          <w:rFonts w:ascii="Century Gothic" w:hAnsi="Century Gothic"/>
        </w:rPr>
      </w:pPr>
    </w:p>
    <w:sectPr w:rsidR="00352165" w:rsidRPr="007C3BA2" w:rsidSect="00147EC5">
      <w:headerReference w:type="default" r:id="rId6"/>
      <w:pgSz w:w="11906" w:h="16838"/>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827" w:rsidRDefault="000E1827" w:rsidP="007C3BA2">
      <w:r>
        <w:separator/>
      </w:r>
    </w:p>
  </w:endnote>
  <w:endnote w:type="continuationSeparator" w:id="0">
    <w:p w:rsidR="000E1827" w:rsidRDefault="000E1827" w:rsidP="007C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827" w:rsidRDefault="000E1827" w:rsidP="007C3BA2">
      <w:r>
        <w:separator/>
      </w:r>
    </w:p>
  </w:footnote>
  <w:footnote w:type="continuationSeparator" w:id="0">
    <w:p w:rsidR="000E1827" w:rsidRDefault="000E1827" w:rsidP="007C3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A2" w:rsidRDefault="007C3BA2" w:rsidP="007C3BA2">
    <w:pPr>
      <w:pStyle w:val="Intestazione"/>
      <w:jc w:val="center"/>
    </w:pPr>
    <w:r>
      <w:rPr>
        <w:noProof/>
        <w:lang w:eastAsia="it-IT"/>
      </w:rPr>
      <w:drawing>
        <wp:inline distT="0" distB="0" distL="0" distR="0" wp14:anchorId="3770B7F3" wp14:editId="13001B34">
          <wp:extent cx="1333500" cy="662305"/>
          <wp:effectExtent l="0" t="0" r="0" b="444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2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39"/>
    <w:rsid w:val="000007EC"/>
    <w:rsid w:val="000602D8"/>
    <w:rsid w:val="000C2D1F"/>
    <w:rsid w:val="000E1827"/>
    <w:rsid w:val="00147EC5"/>
    <w:rsid w:val="001D11EA"/>
    <w:rsid w:val="002A4C71"/>
    <w:rsid w:val="002B33EF"/>
    <w:rsid w:val="003424C4"/>
    <w:rsid w:val="00352165"/>
    <w:rsid w:val="00431339"/>
    <w:rsid w:val="0044739D"/>
    <w:rsid w:val="0046299B"/>
    <w:rsid w:val="00494A32"/>
    <w:rsid w:val="004C26B2"/>
    <w:rsid w:val="004F0366"/>
    <w:rsid w:val="00612BF7"/>
    <w:rsid w:val="0078236B"/>
    <w:rsid w:val="007C3BA2"/>
    <w:rsid w:val="008D0F8D"/>
    <w:rsid w:val="009B7F28"/>
    <w:rsid w:val="00A859D0"/>
    <w:rsid w:val="00C26689"/>
    <w:rsid w:val="00D14CD0"/>
    <w:rsid w:val="00D53448"/>
    <w:rsid w:val="00E26243"/>
    <w:rsid w:val="00E77659"/>
    <w:rsid w:val="00EF3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75BC3-8D8F-4C22-AD0F-11E944A7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7F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7F28"/>
    <w:rPr>
      <w:rFonts w:ascii="Segoe UI" w:hAnsi="Segoe UI" w:cs="Segoe UI"/>
      <w:sz w:val="18"/>
      <w:szCs w:val="18"/>
    </w:rPr>
  </w:style>
  <w:style w:type="paragraph" w:styleId="Intestazione">
    <w:name w:val="header"/>
    <w:basedOn w:val="Normale"/>
    <w:link w:val="IntestazioneCarattere"/>
    <w:uiPriority w:val="99"/>
    <w:unhideWhenUsed/>
    <w:rsid w:val="007C3BA2"/>
    <w:pPr>
      <w:tabs>
        <w:tab w:val="center" w:pos="4819"/>
        <w:tab w:val="right" w:pos="9638"/>
      </w:tabs>
    </w:pPr>
  </w:style>
  <w:style w:type="character" w:customStyle="1" w:styleId="IntestazioneCarattere">
    <w:name w:val="Intestazione Carattere"/>
    <w:basedOn w:val="Carpredefinitoparagrafo"/>
    <w:link w:val="Intestazione"/>
    <w:uiPriority w:val="99"/>
    <w:rsid w:val="007C3BA2"/>
  </w:style>
  <w:style w:type="paragraph" w:styleId="Pidipagina">
    <w:name w:val="footer"/>
    <w:basedOn w:val="Normale"/>
    <w:link w:val="PidipaginaCarattere"/>
    <w:uiPriority w:val="99"/>
    <w:unhideWhenUsed/>
    <w:rsid w:val="007C3BA2"/>
    <w:pPr>
      <w:tabs>
        <w:tab w:val="center" w:pos="4819"/>
        <w:tab w:val="right" w:pos="9638"/>
      </w:tabs>
    </w:pPr>
  </w:style>
  <w:style w:type="character" w:customStyle="1" w:styleId="PidipaginaCarattere">
    <w:name w:val="Piè di pagina Carattere"/>
    <w:basedOn w:val="Carpredefinitoparagrafo"/>
    <w:link w:val="Pidipagina"/>
    <w:uiPriority w:val="99"/>
    <w:rsid w:val="007C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F.Riccardi</dc:creator>
  <cp:keywords/>
  <dc:description/>
  <cp:lastModifiedBy>f.riccardi</cp:lastModifiedBy>
  <cp:revision>2</cp:revision>
  <cp:lastPrinted>2017-01-18T09:43:00Z</cp:lastPrinted>
  <dcterms:created xsi:type="dcterms:W3CDTF">2017-01-23T08:57:00Z</dcterms:created>
  <dcterms:modified xsi:type="dcterms:W3CDTF">2017-01-23T08:57:00Z</dcterms:modified>
</cp:coreProperties>
</file>