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BB51A" w14:textId="491D62A7" w:rsidR="0041676D" w:rsidRDefault="0041676D" w:rsidP="000A1CB0">
      <w:pPr>
        <w:spacing w:line="360" w:lineRule="auto"/>
        <w:rPr>
          <w:b/>
          <w:sz w:val="28"/>
          <w:szCs w:val="28"/>
          <w:lang w:val="fr-FR"/>
        </w:rPr>
      </w:pPr>
      <w:r>
        <w:rPr>
          <w:b/>
          <w:noProof/>
          <w:lang w:val="nl-NL" w:eastAsia="nl-NL"/>
        </w:rPr>
        <w:drawing>
          <wp:anchor distT="0" distB="0" distL="114300" distR="114300" simplePos="0" relativeHeight="251659264" behindDoc="0" locked="0" layoutInCell="1" allowOverlap="1" wp14:anchorId="059520CA" wp14:editId="35D8F755">
            <wp:simplePos x="0" y="0"/>
            <wp:positionH relativeFrom="margin">
              <wp:posOffset>5080635</wp:posOffset>
            </wp:positionH>
            <wp:positionV relativeFrom="margin">
              <wp:posOffset>-340360</wp:posOffset>
            </wp:positionV>
            <wp:extent cx="1258570" cy="210185"/>
            <wp:effectExtent l="0" t="0" r="1143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hos_logo_PA4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570" cy="210185"/>
                    </a:xfrm>
                    <a:prstGeom prst="rect">
                      <a:avLst/>
                    </a:prstGeom>
                  </pic:spPr>
                </pic:pic>
              </a:graphicData>
            </a:graphic>
          </wp:anchor>
        </w:drawing>
      </w:r>
      <w:r>
        <w:rPr>
          <w:b/>
          <w:sz w:val="28"/>
          <w:szCs w:val="28"/>
          <w:lang w:val="fr-FR"/>
        </w:rPr>
        <w:t>COMMUNIQUE DE PRESSE</w:t>
      </w:r>
    </w:p>
    <w:p w14:paraId="1F75FDB8" w14:textId="721F6D06" w:rsidR="00711B34" w:rsidRPr="00FD18E9" w:rsidRDefault="000F38B3" w:rsidP="000A1CB0">
      <w:pPr>
        <w:spacing w:line="360" w:lineRule="auto"/>
        <w:jc w:val="center"/>
        <w:rPr>
          <w:b/>
          <w:sz w:val="28"/>
          <w:szCs w:val="28"/>
          <w:lang w:val="fr-FR"/>
        </w:rPr>
      </w:pPr>
      <w:proofErr w:type="spellStart"/>
      <w:r w:rsidRPr="00FD18E9">
        <w:rPr>
          <w:b/>
          <w:sz w:val="28"/>
          <w:szCs w:val="28"/>
          <w:lang w:val="fr-FR"/>
        </w:rPr>
        <w:t>S</w:t>
      </w:r>
      <w:r w:rsidR="00711B34" w:rsidRPr="00FD18E9">
        <w:rPr>
          <w:b/>
          <w:sz w:val="28"/>
          <w:szCs w:val="28"/>
          <w:lang w:val="fr-FR"/>
        </w:rPr>
        <w:t>ophos</w:t>
      </w:r>
      <w:proofErr w:type="spellEnd"/>
      <w:r w:rsidR="00711B34" w:rsidRPr="00FD18E9">
        <w:rPr>
          <w:b/>
          <w:sz w:val="28"/>
          <w:szCs w:val="28"/>
          <w:lang w:val="fr-FR"/>
        </w:rPr>
        <w:t xml:space="preserve"> est le premier éditeur à proposer un chiffrement </w:t>
      </w:r>
      <w:r w:rsidR="002C7778" w:rsidRPr="00FD18E9">
        <w:rPr>
          <w:b/>
          <w:sz w:val="28"/>
          <w:szCs w:val="28"/>
          <w:lang w:val="fr-FR"/>
        </w:rPr>
        <w:t>« </w:t>
      </w:r>
      <w:proofErr w:type="spellStart"/>
      <w:r w:rsidR="00874447" w:rsidRPr="00FD18E9">
        <w:rPr>
          <w:b/>
          <w:sz w:val="28"/>
          <w:szCs w:val="28"/>
          <w:lang w:val="fr-FR"/>
        </w:rPr>
        <w:t>always</w:t>
      </w:r>
      <w:proofErr w:type="spellEnd"/>
      <w:r w:rsidR="00874447" w:rsidRPr="00FD18E9">
        <w:rPr>
          <w:b/>
          <w:sz w:val="28"/>
          <w:szCs w:val="28"/>
          <w:lang w:val="fr-FR"/>
        </w:rPr>
        <w:t>-o</w:t>
      </w:r>
      <w:r w:rsidR="002C7778" w:rsidRPr="00FD18E9">
        <w:rPr>
          <w:b/>
          <w:sz w:val="28"/>
          <w:szCs w:val="28"/>
          <w:lang w:val="fr-FR"/>
        </w:rPr>
        <w:t>n »</w:t>
      </w:r>
      <w:r w:rsidR="00711B34" w:rsidRPr="00FD18E9">
        <w:rPr>
          <w:b/>
          <w:sz w:val="28"/>
          <w:szCs w:val="28"/>
          <w:lang w:val="fr-FR"/>
        </w:rPr>
        <w:t xml:space="preserve"> pour les données partagées entre </w:t>
      </w:r>
      <w:r w:rsidR="009E0B6E" w:rsidRPr="00FD18E9">
        <w:rPr>
          <w:b/>
          <w:sz w:val="28"/>
          <w:szCs w:val="28"/>
          <w:lang w:val="fr-FR"/>
        </w:rPr>
        <w:t xml:space="preserve">les </w:t>
      </w:r>
      <w:r w:rsidR="00711B34" w:rsidRPr="00FD18E9">
        <w:rPr>
          <w:b/>
          <w:sz w:val="28"/>
          <w:szCs w:val="28"/>
          <w:lang w:val="fr-FR"/>
        </w:rPr>
        <w:t>plates-formes Windows, Mac, iOS et Android</w:t>
      </w:r>
    </w:p>
    <w:p w14:paraId="0C935037" w14:textId="77777777" w:rsidR="003064D3" w:rsidRPr="00911D1C" w:rsidRDefault="003064D3" w:rsidP="000A1CB0">
      <w:pPr>
        <w:spacing w:after="0" w:line="360" w:lineRule="auto"/>
        <w:jc w:val="center"/>
        <w:rPr>
          <w:i/>
          <w:lang w:val="fr-FR"/>
        </w:rPr>
      </w:pPr>
    </w:p>
    <w:p w14:paraId="0A7915B1" w14:textId="77777777" w:rsidR="00711B34" w:rsidRPr="0041676D" w:rsidRDefault="00711B34" w:rsidP="000A1CB0">
      <w:pPr>
        <w:pStyle w:val="Lijstalinea"/>
        <w:numPr>
          <w:ilvl w:val="0"/>
          <w:numId w:val="2"/>
        </w:numPr>
        <w:spacing w:line="360" w:lineRule="auto"/>
        <w:rPr>
          <w:i/>
          <w:lang w:val="fr-FR"/>
        </w:rPr>
      </w:pPr>
      <w:r w:rsidRPr="0041676D">
        <w:rPr>
          <w:i/>
          <w:lang w:val="fr-FR"/>
        </w:rPr>
        <w:t xml:space="preserve">Le chiffrement </w:t>
      </w:r>
      <w:r w:rsidR="00C556A5" w:rsidRPr="0041676D">
        <w:rPr>
          <w:i/>
          <w:lang w:val="fr-FR"/>
        </w:rPr>
        <w:t>« </w:t>
      </w:r>
      <w:proofErr w:type="spellStart"/>
      <w:r w:rsidR="00874447" w:rsidRPr="0041676D">
        <w:rPr>
          <w:i/>
          <w:lang w:val="fr-FR"/>
        </w:rPr>
        <w:t>always</w:t>
      </w:r>
      <w:proofErr w:type="spellEnd"/>
      <w:r w:rsidR="00874447" w:rsidRPr="0041676D">
        <w:rPr>
          <w:i/>
          <w:lang w:val="fr-FR"/>
        </w:rPr>
        <w:t>-o</w:t>
      </w:r>
      <w:r w:rsidR="00C556A5" w:rsidRPr="0041676D">
        <w:rPr>
          <w:i/>
          <w:lang w:val="fr-FR"/>
        </w:rPr>
        <w:t xml:space="preserve">n » </w:t>
      </w:r>
      <w:r w:rsidRPr="0041676D">
        <w:rPr>
          <w:i/>
          <w:lang w:val="fr-FR"/>
        </w:rPr>
        <w:t>suit les fichiers où qu’ils soient</w:t>
      </w:r>
    </w:p>
    <w:p w14:paraId="6241D442" w14:textId="77777777" w:rsidR="00711B34" w:rsidRPr="0041676D" w:rsidRDefault="00711B34" w:rsidP="000A1CB0">
      <w:pPr>
        <w:pStyle w:val="Lijstalinea"/>
        <w:numPr>
          <w:ilvl w:val="0"/>
          <w:numId w:val="2"/>
        </w:numPr>
        <w:spacing w:line="360" w:lineRule="auto"/>
        <w:rPr>
          <w:i/>
          <w:lang w:val="fr-FR"/>
        </w:rPr>
      </w:pPr>
      <w:r w:rsidRPr="0041676D">
        <w:rPr>
          <w:i/>
          <w:lang w:val="fr-FR"/>
        </w:rPr>
        <w:t xml:space="preserve">Les utilisateurs collaborent facilement </w:t>
      </w:r>
      <w:r w:rsidR="00874447" w:rsidRPr="0041676D">
        <w:rPr>
          <w:i/>
          <w:lang w:val="fr-FR"/>
        </w:rPr>
        <w:t>sur</w:t>
      </w:r>
      <w:r w:rsidRPr="0041676D">
        <w:rPr>
          <w:i/>
          <w:lang w:val="fr-FR"/>
        </w:rPr>
        <w:t xml:space="preserve"> les fichiers chiffrés, </w:t>
      </w:r>
      <w:r w:rsidR="00874447" w:rsidRPr="0041676D">
        <w:rPr>
          <w:i/>
          <w:lang w:val="fr-FR"/>
        </w:rPr>
        <w:t>que ce soit</w:t>
      </w:r>
      <w:r w:rsidRPr="0041676D">
        <w:rPr>
          <w:i/>
          <w:lang w:val="fr-FR"/>
        </w:rPr>
        <w:t xml:space="preserve"> </w:t>
      </w:r>
      <w:r w:rsidR="00874447" w:rsidRPr="0041676D">
        <w:rPr>
          <w:i/>
          <w:lang w:val="fr-FR"/>
        </w:rPr>
        <w:t>à partir de</w:t>
      </w:r>
      <w:r w:rsidRPr="0041676D">
        <w:rPr>
          <w:i/>
          <w:lang w:val="fr-FR"/>
        </w:rPr>
        <w:t xml:space="preserve"> Windows, Mac, iOS ou Android</w:t>
      </w:r>
    </w:p>
    <w:p w14:paraId="1278C138" w14:textId="77777777" w:rsidR="00711B34" w:rsidRPr="0041676D" w:rsidRDefault="002C7778" w:rsidP="000A1CB0">
      <w:pPr>
        <w:pStyle w:val="Lijstalinea"/>
        <w:numPr>
          <w:ilvl w:val="0"/>
          <w:numId w:val="2"/>
        </w:numPr>
        <w:spacing w:line="360" w:lineRule="auto"/>
        <w:rPr>
          <w:i/>
          <w:lang w:val="fr-FR"/>
        </w:rPr>
      </w:pPr>
      <w:r w:rsidRPr="0041676D">
        <w:rPr>
          <w:i/>
          <w:lang w:val="fr-FR"/>
        </w:rPr>
        <w:t>Le chiffrement aide les e</w:t>
      </w:r>
      <w:r w:rsidR="00711B34" w:rsidRPr="0041676D">
        <w:rPr>
          <w:i/>
          <w:lang w:val="fr-FR"/>
        </w:rPr>
        <w:t xml:space="preserve">ntreprises </w:t>
      </w:r>
      <w:r w:rsidRPr="0041676D">
        <w:rPr>
          <w:i/>
          <w:lang w:val="fr-FR"/>
        </w:rPr>
        <w:t>à se conformer</w:t>
      </w:r>
      <w:r w:rsidR="00711B34" w:rsidRPr="0041676D">
        <w:rPr>
          <w:i/>
          <w:lang w:val="fr-FR"/>
        </w:rPr>
        <w:t xml:space="preserve"> au nouveau règlement européen sur la protection des données personnelles (RGPD) </w:t>
      </w:r>
    </w:p>
    <w:p w14:paraId="3D9941A2" w14:textId="77777777" w:rsidR="00585A07" w:rsidRPr="0041676D" w:rsidRDefault="008030C9" w:rsidP="000A1CB0">
      <w:pPr>
        <w:pStyle w:val="Lijstalinea"/>
        <w:numPr>
          <w:ilvl w:val="0"/>
          <w:numId w:val="2"/>
        </w:numPr>
        <w:spacing w:line="360" w:lineRule="auto"/>
        <w:rPr>
          <w:i/>
          <w:lang w:val="fr-FR"/>
        </w:rPr>
      </w:pPr>
      <w:proofErr w:type="spellStart"/>
      <w:r w:rsidRPr="0041676D">
        <w:rPr>
          <w:i/>
          <w:lang w:val="fr-FR"/>
        </w:rPr>
        <w:t>Sophos</w:t>
      </w:r>
      <w:proofErr w:type="spellEnd"/>
      <w:r w:rsidRPr="0041676D">
        <w:rPr>
          <w:i/>
          <w:lang w:val="fr-FR"/>
        </w:rPr>
        <w:t xml:space="preserve"> </w:t>
      </w:r>
      <w:proofErr w:type="spellStart"/>
      <w:r w:rsidRPr="0041676D">
        <w:rPr>
          <w:i/>
          <w:lang w:val="fr-FR"/>
        </w:rPr>
        <w:t>SafeGuard</w:t>
      </w:r>
      <w:proofErr w:type="spellEnd"/>
      <w:r w:rsidRPr="0041676D">
        <w:rPr>
          <w:i/>
          <w:lang w:val="fr-FR"/>
        </w:rPr>
        <w:t xml:space="preserve"> 8 </w:t>
      </w:r>
      <w:r w:rsidR="009A1AFB" w:rsidRPr="0041676D">
        <w:rPr>
          <w:i/>
          <w:lang w:val="fr-FR"/>
        </w:rPr>
        <w:t xml:space="preserve">bénéficie d’une communication directe avec la protection </w:t>
      </w:r>
      <w:proofErr w:type="spellStart"/>
      <w:r w:rsidR="009A1AFB" w:rsidRPr="0041676D">
        <w:rPr>
          <w:i/>
          <w:lang w:val="fr-FR"/>
        </w:rPr>
        <w:t>Endpoint</w:t>
      </w:r>
      <w:proofErr w:type="spellEnd"/>
      <w:r w:rsidR="009A1AFB" w:rsidRPr="0041676D">
        <w:rPr>
          <w:i/>
          <w:lang w:val="fr-FR"/>
        </w:rPr>
        <w:t xml:space="preserve">, </w:t>
      </w:r>
      <w:r w:rsidR="009A1AFB" w:rsidRPr="0041676D">
        <w:rPr>
          <w:i/>
          <w:lang w:val="fr-FR"/>
        </w:rPr>
        <w:br/>
        <w:t>dans le cadre d’une stratégie de sécurité synchronisée</w:t>
      </w:r>
    </w:p>
    <w:p w14:paraId="0E8C9BC2" w14:textId="77777777" w:rsidR="000A1CB0" w:rsidRDefault="000A1CB0" w:rsidP="000A1CB0">
      <w:pPr>
        <w:spacing w:line="360" w:lineRule="auto"/>
        <w:rPr>
          <w:rFonts w:ascii="Calibri" w:hAnsi="Calibri"/>
          <w:b/>
          <w:bCs/>
          <w:sz w:val="20"/>
          <w:szCs w:val="20"/>
          <w:lang w:val="fr-FR"/>
        </w:rPr>
      </w:pPr>
    </w:p>
    <w:p w14:paraId="7AD4CB0F" w14:textId="4A4BE2D5" w:rsidR="008F1D94" w:rsidRPr="0041676D" w:rsidRDefault="00960145" w:rsidP="000A1CB0">
      <w:pPr>
        <w:spacing w:line="360" w:lineRule="auto"/>
        <w:rPr>
          <w:rFonts w:ascii="Calibri" w:hAnsi="Calibri"/>
          <w:sz w:val="20"/>
          <w:szCs w:val="20"/>
          <w:lang w:val="fr-FR"/>
        </w:rPr>
      </w:pPr>
      <w:r w:rsidRPr="0041676D">
        <w:rPr>
          <w:rFonts w:ascii="Calibri" w:hAnsi="Calibri"/>
          <w:b/>
          <w:bCs/>
          <w:sz w:val="20"/>
          <w:szCs w:val="20"/>
          <w:lang w:val="fr-FR"/>
        </w:rPr>
        <w:t>Bruxelles</w:t>
      </w:r>
      <w:r w:rsidR="009A1AFB" w:rsidRPr="0041676D">
        <w:rPr>
          <w:rFonts w:ascii="Calibri" w:hAnsi="Calibri"/>
          <w:b/>
          <w:bCs/>
          <w:sz w:val="20"/>
          <w:szCs w:val="20"/>
          <w:lang w:val="fr-FR"/>
        </w:rPr>
        <w:t xml:space="preserve">, </w:t>
      </w:r>
      <w:r w:rsidRPr="0041676D">
        <w:rPr>
          <w:rFonts w:ascii="Calibri" w:hAnsi="Calibri"/>
          <w:b/>
          <w:bCs/>
          <w:sz w:val="20"/>
          <w:szCs w:val="20"/>
          <w:lang w:val="fr-FR"/>
        </w:rPr>
        <w:t>8</w:t>
      </w:r>
      <w:r w:rsidR="009A1AFB" w:rsidRPr="0041676D">
        <w:rPr>
          <w:rFonts w:ascii="Calibri" w:hAnsi="Calibri"/>
          <w:b/>
          <w:bCs/>
          <w:sz w:val="20"/>
          <w:szCs w:val="20"/>
          <w:lang w:val="fr-FR"/>
        </w:rPr>
        <w:t xml:space="preserve"> </w:t>
      </w:r>
      <w:r w:rsidRPr="0041676D">
        <w:rPr>
          <w:rFonts w:ascii="Calibri" w:hAnsi="Calibri"/>
          <w:b/>
          <w:bCs/>
          <w:sz w:val="20"/>
          <w:szCs w:val="20"/>
          <w:lang w:val="fr-FR"/>
        </w:rPr>
        <w:t>août</w:t>
      </w:r>
      <w:r w:rsidR="00A8001B" w:rsidRPr="0041676D">
        <w:rPr>
          <w:rFonts w:ascii="Calibri" w:hAnsi="Calibri"/>
          <w:b/>
          <w:bCs/>
          <w:sz w:val="20"/>
          <w:szCs w:val="20"/>
          <w:lang w:val="fr-FR"/>
        </w:rPr>
        <w:t xml:space="preserve"> 2016 –</w:t>
      </w:r>
      <w:r w:rsidR="00A8001B" w:rsidRPr="0041676D">
        <w:rPr>
          <w:rFonts w:ascii="Calibri" w:hAnsi="Calibri"/>
          <w:sz w:val="20"/>
          <w:szCs w:val="20"/>
          <w:lang w:val="fr-FR"/>
        </w:rPr>
        <w:t xml:space="preserve"> </w:t>
      </w:r>
      <w:hyperlink r:id="rId9" w:history="1">
        <w:proofErr w:type="spellStart"/>
        <w:r w:rsidR="00A8001B" w:rsidRPr="0041676D">
          <w:rPr>
            <w:rStyle w:val="Hyperlink"/>
            <w:rFonts w:ascii="Calibri" w:hAnsi="Calibri"/>
            <w:color w:val="0075C8"/>
            <w:sz w:val="20"/>
            <w:szCs w:val="20"/>
            <w:shd w:val="clear" w:color="auto" w:fill="FFFFFF"/>
            <w:lang w:val="fr-FR"/>
          </w:rPr>
          <w:t>Sophos</w:t>
        </w:r>
        <w:proofErr w:type="spellEnd"/>
      </w:hyperlink>
      <w:r w:rsidR="00A8001B" w:rsidRPr="0041676D">
        <w:rPr>
          <w:rFonts w:ascii="Calibri" w:hAnsi="Calibri"/>
          <w:sz w:val="20"/>
          <w:szCs w:val="20"/>
          <w:lang w:val="fr-FR"/>
        </w:rPr>
        <w:t xml:space="preserve"> (LSE: SOPH), </w:t>
      </w:r>
      <w:r w:rsidR="002C7778" w:rsidRPr="0041676D">
        <w:rPr>
          <w:rFonts w:ascii="Calibri" w:hAnsi="Calibri" w:cs="Arial"/>
          <w:bCs/>
          <w:sz w:val="20"/>
          <w:szCs w:val="20"/>
          <w:lang w:val="fr-FR"/>
        </w:rPr>
        <w:t xml:space="preserve">leader mondial de la </w:t>
      </w:r>
      <w:hyperlink r:id="rId10" w:history="1">
        <w:r w:rsidR="002C7778" w:rsidRPr="0041676D">
          <w:rPr>
            <w:rStyle w:val="Hyperlink"/>
            <w:rFonts w:ascii="Calibri" w:hAnsi="Calibri" w:cs="Arial"/>
            <w:bCs/>
            <w:sz w:val="20"/>
            <w:szCs w:val="20"/>
            <w:lang w:val="fr-FR"/>
          </w:rPr>
          <w:t>sécurité des réseaux et des systèmes</w:t>
        </w:r>
      </w:hyperlink>
      <w:r w:rsidR="002C7778" w:rsidRPr="0041676D">
        <w:rPr>
          <w:rFonts w:ascii="Calibri" w:hAnsi="Calibri" w:cs="Arial"/>
          <w:bCs/>
          <w:sz w:val="20"/>
          <w:szCs w:val="20"/>
          <w:lang w:val="fr-FR"/>
        </w:rPr>
        <w:t>, annonce aujourd’hui la disponibilité de</w:t>
      </w:r>
      <w:r w:rsidR="008255EF" w:rsidRPr="0041676D">
        <w:rPr>
          <w:rFonts w:ascii="Calibri" w:hAnsi="Calibri"/>
          <w:sz w:val="20"/>
          <w:szCs w:val="20"/>
          <w:lang w:val="fr-FR"/>
        </w:rPr>
        <w:t xml:space="preserve"> </w:t>
      </w:r>
      <w:hyperlink r:id="rId11" w:history="1">
        <w:proofErr w:type="spellStart"/>
        <w:r w:rsidR="00323B23" w:rsidRPr="0041676D">
          <w:rPr>
            <w:rStyle w:val="Hyperlink"/>
            <w:rFonts w:ascii="Calibri" w:hAnsi="Calibri"/>
            <w:sz w:val="20"/>
            <w:szCs w:val="20"/>
            <w:lang w:val="fr-FR"/>
          </w:rPr>
          <w:t>Sophos</w:t>
        </w:r>
        <w:proofErr w:type="spellEnd"/>
        <w:r w:rsidR="00323B23" w:rsidRPr="0041676D">
          <w:rPr>
            <w:rStyle w:val="Hyperlink"/>
            <w:rFonts w:ascii="Calibri" w:hAnsi="Calibri"/>
            <w:sz w:val="20"/>
            <w:szCs w:val="20"/>
            <w:lang w:val="fr-FR"/>
          </w:rPr>
          <w:t xml:space="preserve"> </w:t>
        </w:r>
        <w:proofErr w:type="spellStart"/>
        <w:r w:rsidR="00323B23" w:rsidRPr="0041676D">
          <w:rPr>
            <w:rStyle w:val="Hyperlink"/>
            <w:rFonts w:ascii="Calibri" w:hAnsi="Calibri"/>
            <w:sz w:val="20"/>
            <w:szCs w:val="20"/>
            <w:lang w:val="fr-FR"/>
          </w:rPr>
          <w:t>SafeGuard</w:t>
        </w:r>
        <w:proofErr w:type="spellEnd"/>
        <w:r w:rsidR="00323B23" w:rsidRPr="0041676D">
          <w:rPr>
            <w:rStyle w:val="Hyperlink"/>
            <w:rFonts w:ascii="Calibri" w:hAnsi="Calibri"/>
            <w:sz w:val="20"/>
            <w:szCs w:val="20"/>
            <w:lang w:val="fr-FR"/>
          </w:rPr>
          <w:t xml:space="preserve"> </w:t>
        </w:r>
        <w:proofErr w:type="spellStart"/>
        <w:r w:rsidR="00323B23" w:rsidRPr="0041676D">
          <w:rPr>
            <w:rStyle w:val="Hyperlink"/>
            <w:rFonts w:ascii="Calibri" w:hAnsi="Calibri"/>
            <w:sz w:val="20"/>
            <w:szCs w:val="20"/>
            <w:lang w:val="fr-FR"/>
          </w:rPr>
          <w:t>Encryption</w:t>
        </w:r>
        <w:proofErr w:type="spellEnd"/>
        <w:r w:rsidR="008255EF" w:rsidRPr="0041676D">
          <w:rPr>
            <w:rStyle w:val="Hyperlink"/>
            <w:rFonts w:ascii="Calibri" w:hAnsi="Calibri"/>
            <w:sz w:val="20"/>
            <w:szCs w:val="20"/>
            <w:lang w:val="fr-FR"/>
          </w:rPr>
          <w:t xml:space="preserve"> 8</w:t>
        </w:r>
      </w:hyperlink>
      <w:r w:rsidR="00140632" w:rsidRPr="0041676D">
        <w:rPr>
          <w:rFonts w:ascii="Calibri" w:hAnsi="Calibri"/>
          <w:sz w:val="20"/>
          <w:szCs w:val="20"/>
          <w:lang w:val="fr-FR"/>
        </w:rPr>
        <w:t>,</w:t>
      </w:r>
      <w:r w:rsidR="000C0426" w:rsidRPr="0041676D">
        <w:rPr>
          <w:rFonts w:ascii="Calibri" w:hAnsi="Calibri"/>
          <w:sz w:val="20"/>
          <w:szCs w:val="20"/>
          <w:lang w:val="fr-FR"/>
        </w:rPr>
        <w:t xml:space="preserve"> </w:t>
      </w:r>
      <w:r w:rsidR="002C7778" w:rsidRPr="0041676D">
        <w:rPr>
          <w:rFonts w:ascii="Calibri" w:hAnsi="Calibri"/>
          <w:sz w:val="20"/>
          <w:szCs w:val="20"/>
          <w:lang w:val="fr-FR"/>
        </w:rPr>
        <w:t xml:space="preserve">une nouvelle solution de chiffrement synchronisée qui protège les données contre les vols par des malwares, des attaques ou </w:t>
      </w:r>
      <w:r w:rsidR="00874447" w:rsidRPr="0041676D">
        <w:rPr>
          <w:rFonts w:ascii="Calibri" w:hAnsi="Calibri"/>
          <w:sz w:val="20"/>
          <w:szCs w:val="20"/>
          <w:lang w:val="fr-FR"/>
        </w:rPr>
        <w:t>suite à des</w:t>
      </w:r>
      <w:r w:rsidR="002C7778" w:rsidRPr="0041676D">
        <w:rPr>
          <w:rFonts w:ascii="Calibri" w:hAnsi="Calibri"/>
          <w:sz w:val="20"/>
          <w:szCs w:val="20"/>
          <w:lang w:val="fr-FR"/>
        </w:rPr>
        <w:t xml:space="preserve"> pertes accidentelles. Toutes les organisations peuvent maintenant choisir d’adopter la bonne pratique d’un chiffrement </w:t>
      </w:r>
      <w:r w:rsidR="00804032" w:rsidRPr="0041676D">
        <w:rPr>
          <w:rFonts w:ascii="Calibri" w:hAnsi="Calibri"/>
          <w:sz w:val="20"/>
          <w:szCs w:val="20"/>
          <w:lang w:val="fr-FR"/>
        </w:rPr>
        <w:t>« </w:t>
      </w:r>
      <w:proofErr w:type="spellStart"/>
      <w:r w:rsidR="00804032" w:rsidRPr="0041676D">
        <w:rPr>
          <w:rFonts w:ascii="Calibri" w:hAnsi="Calibri"/>
          <w:sz w:val="20"/>
          <w:szCs w:val="20"/>
          <w:lang w:val="fr-FR"/>
        </w:rPr>
        <w:t>always</w:t>
      </w:r>
      <w:proofErr w:type="spellEnd"/>
      <w:r w:rsidR="00804032" w:rsidRPr="0041676D">
        <w:rPr>
          <w:rFonts w:ascii="Calibri" w:hAnsi="Calibri"/>
          <w:sz w:val="20"/>
          <w:szCs w:val="20"/>
          <w:lang w:val="fr-FR"/>
        </w:rPr>
        <w:t xml:space="preserve">-on », actif en permanence </w:t>
      </w:r>
      <w:r w:rsidR="00C556A5" w:rsidRPr="0041676D">
        <w:rPr>
          <w:rFonts w:ascii="Calibri" w:hAnsi="Calibri"/>
          <w:sz w:val="20"/>
          <w:szCs w:val="20"/>
          <w:lang w:val="fr-FR"/>
        </w:rPr>
        <w:t xml:space="preserve">pour protéger les données accessibles sur les </w:t>
      </w:r>
      <w:proofErr w:type="gramStart"/>
      <w:r w:rsidR="00C556A5" w:rsidRPr="0041676D">
        <w:rPr>
          <w:rFonts w:ascii="Calibri" w:hAnsi="Calibri"/>
          <w:sz w:val="20"/>
          <w:szCs w:val="20"/>
          <w:lang w:val="fr-FR"/>
        </w:rPr>
        <w:t xml:space="preserve">mobiles, </w:t>
      </w:r>
      <w:r w:rsidR="002C7778" w:rsidRPr="0041676D">
        <w:rPr>
          <w:rFonts w:ascii="Calibri" w:hAnsi="Calibri"/>
          <w:sz w:val="20"/>
          <w:szCs w:val="20"/>
          <w:lang w:val="fr-FR"/>
        </w:rPr>
        <w:t xml:space="preserve"> </w:t>
      </w:r>
      <w:r w:rsidR="00C556A5" w:rsidRPr="0041676D">
        <w:rPr>
          <w:rFonts w:ascii="Calibri" w:hAnsi="Calibri"/>
          <w:sz w:val="20"/>
          <w:szCs w:val="20"/>
          <w:lang w:val="fr-FR"/>
        </w:rPr>
        <w:t>les</w:t>
      </w:r>
      <w:proofErr w:type="gramEnd"/>
      <w:r w:rsidR="00C556A5" w:rsidRPr="0041676D">
        <w:rPr>
          <w:rFonts w:ascii="Calibri" w:hAnsi="Calibri"/>
          <w:sz w:val="20"/>
          <w:szCs w:val="20"/>
          <w:lang w:val="fr-FR"/>
        </w:rPr>
        <w:t xml:space="preserve"> portables, les réseaux locaux et les services de partage de fichiers dans le Cloud.</w:t>
      </w:r>
      <w:r w:rsidR="00804032" w:rsidRPr="0041676D">
        <w:rPr>
          <w:rFonts w:ascii="Calibri" w:hAnsi="Calibri"/>
          <w:sz w:val="20"/>
          <w:szCs w:val="20"/>
          <w:lang w:val="fr-FR"/>
        </w:rPr>
        <w:t xml:space="preserve"> Sophos est le premier éditeur à fournir une solution de chiffrement persistant</w:t>
      </w:r>
      <w:r w:rsidR="00874447" w:rsidRPr="0041676D">
        <w:rPr>
          <w:rFonts w:ascii="Calibri" w:hAnsi="Calibri"/>
          <w:sz w:val="20"/>
          <w:szCs w:val="20"/>
          <w:lang w:val="fr-FR"/>
        </w:rPr>
        <w:t>e</w:t>
      </w:r>
      <w:r w:rsidR="00804032" w:rsidRPr="0041676D">
        <w:rPr>
          <w:rFonts w:ascii="Calibri" w:hAnsi="Calibri"/>
          <w:sz w:val="20"/>
          <w:szCs w:val="20"/>
          <w:lang w:val="fr-FR"/>
        </w:rPr>
        <w:t>, transparent</w:t>
      </w:r>
      <w:r w:rsidR="00874447" w:rsidRPr="0041676D">
        <w:rPr>
          <w:rFonts w:ascii="Calibri" w:hAnsi="Calibri"/>
          <w:sz w:val="20"/>
          <w:szCs w:val="20"/>
          <w:lang w:val="fr-FR"/>
        </w:rPr>
        <w:t>e</w:t>
      </w:r>
      <w:r w:rsidR="00804032" w:rsidRPr="0041676D">
        <w:rPr>
          <w:rFonts w:ascii="Calibri" w:hAnsi="Calibri"/>
          <w:sz w:val="20"/>
          <w:szCs w:val="20"/>
          <w:lang w:val="fr-FR"/>
        </w:rPr>
        <w:t xml:space="preserve"> et proactive pour protéger les fichiers, </w:t>
      </w:r>
      <w:r w:rsidR="00874447" w:rsidRPr="0041676D">
        <w:rPr>
          <w:rFonts w:ascii="Calibri" w:hAnsi="Calibri"/>
          <w:sz w:val="20"/>
          <w:szCs w:val="20"/>
          <w:lang w:val="fr-FR"/>
        </w:rPr>
        <w:t>opérationnelle</w:t>
      </w:r>
      <w:r w:rsidR="00804032" w:rsidRPr="0041676D">
        <w:rPr>
          <w:rFonts w:ascii="Calibri" w:hAnsi="Calibri"/>
          <w:sz w:val="20"/>
          <w:szCs w:val="20"/>
          <w:lang w:val="fr-FR"/>
        </w:rPr>
        <w:t xml:space="preserve"> aussi bien sur les plates-formes </w:t>
      </w:r>
      <w:bookmarkStart w:id="0" w:name="_GoBack"/>
      <w:bookmarkEnd w:id="0"/>
      <w:r w:rsidR="00804032" w:rsidRPr="0041676D">
        <w:rPr>
          <w:rFonts w:ascii="Calibri" w:hAnsi="Calibri"/>
          <w:sz w:val="20"/>
          <w:szCs w:val="20"/>
          <w:lang w:val="fr-FR"/>
        </w:rPr>
        <w:t>Windows et Mac que iOS ou Android.</w:t>
      </w:r>
    </w:p>
    <w:p w14:paraId="7C09A44A" w14:textId="0ED61369" w:rsidR="00410070" w:rsidRPr="0041676D" w:rsidRDefault="0036339A" w:rsidP="000A1CB0">
      <w:pPr>
        <w:spacing w:line="360" w:lineRule="auto"/>
        <w:rPr>
          <w:rFonts w:ascii="Calibri" w:hAnsi="Calibri"/>
          <w:sz w:val="20"/>
          <w:szCs w:val="20"/>
          <w:lang w:val="fr-FR"/>
        </w:rPr>
      </w:pPr>
      <w:r w:rsidRPr="0041676D">
        <w:rPr>
          <w:rFonts w:ascii="Calibri" w:hAnsi="Calibri"/>
          <w:sz w:val="20"/>
          <w:szCs w:val="20"/>
          <w:lang w:val="fr-FR"/>
        </w:rPr>
        <w:t xml:space="preserve">Jusqu’à aujourd’hui, la mise en œuvre du chiffrement était considérée comme trop complexe et faisait l’objet d’une diffusion restreinte. D’après un sondage réalisé par Sophos, </w:t>
      </w:r>
      <w:hyperlink r:id="rId12" w:history="1">
        <w:r w:rsidR="00A6490A" w:rsidRPr="0041676D">
          <w:rPr>
            <w:rStyle w:val="Hyperlink"/>
            <w:rFonts w:ascii="Calibri" w:hAnsi="Calibri"/>
            <w:sz w:val="20"/>
            <w:szCs w:val="20"/>
            <w:lang w:val="fr-FR"/>
          </w:rPr>
          <w:t xml:space="preserve">The State of </w:t>
        </w:r>
        <w:proofErr w:type="spellStart"/>
        <w:r w:rsidR="00A6490A" w:rsidRPr="0041676D">
          <w:rPr>
            <w:rStyle w:val="Hyperlink"/>
            <w:rFonts w:ascii="Calibri" w:hAnsi="Calibri"/>
            <w:sz w:val="20"/>
            <w:szCs w:val="20"/>
            <w:lang w:val="fr-FR"/>
          </w:rPr>
          <w:t>Encry</w:t>
        </w:r>
        <w:r w:rsidR="004E12E9" w:rsidRPr="0041676D">
          <w:rPr>
            <w:rStyle w:val="Hyperlink"/>
            <w:rFonts w:ascii="Calibri" w:hAnsi="Calibri"/>
            <w:sz w:val="20"/>
            <w:szCs w:val="20"/>
            <w:lang w:val="fr-FR"/>
          </w:rPr>
          <w:t>p</w:t>
        </w:r>
        <w:r w:rsidR="00A6490A" w:rsidRPr="0041676D">
          <w:rPr>
            <w:rStyle w:val="Hyperlink"/>
            <w:rFonts w:ascii="Calibri" w:hAnsi="Calibri"/>
            <w:sz w:val="20"/>
            <w:szCs w:val="20"/>
            <w:lang w:val="fr-FR"/>
          </w:rPr>
          <w:t>tion</w:t>
        </w:r>
        <w:proofErr w:type="spellEnd"/>
        <w:r w:rsidR="00A6490A" w:rsidRPr="0041676D">
          <w:rPr>
            <w:rStyle w:val="Hyperlink"/>
            <w:rFonts w:ascii="Calibri" w:hAnsi="Calibri"/>
            <w:sz w:val="20"/>
            <w:szCs w:val="20"/>
            <w:lang w:val="fr-FR"/>
          </w:rPr>
          <w:t xml:space="preserve"> </w:t>
        </w:r>
        <w:proofErr w:type="spellStart"/>
        <w:r w:rsidR="00A6490A" w:rsidRPr="0041676D">
          <w:rPr>
            <w:rStyle w:val="Hyperlink"/>
            <w:rFonts w:ascii="Calibri" w:hAnsi="Calibri"/>
            <w:sz w:val="20"/>
            <w:szCs w:val="20"/>
            <w:lang w:val="fr-FR"/>
          </w:rPr>
          <w:t>Today</w:t>
        </w:r>
        <w:proofErr w:type="spellEnd"/>
      </w:hyperlink>
      <w:r w:rsidR="00A6490A" w:rsidRPr="0041676D">
        <w:rPr>
          <w:rFonts w:ascii="Calibri" w:hAnsi="Calibri"/>
          <w:sz w:val="20"/>
          <w:szCs w:val="20"/>
          <w:lang w:val="fr-FR"/>
        </w:rPr>
        <w:t>,</w:t>
      </w:r>
      <w:r w:rsidR="00D076CD" w:rsidRPr="0041676D">
        <w:rPr>
          <w:rFonts w:ascii="Calibri" w:hAnsi="Calibri"/>
          <w:sz w:val="20"/>
          <w:szCs w:val="20"/>
          <w:lang w:val="fr-FR"/>
        </w:rPr>
        <w:t xml:space="preserve"> </w:t>
      </w:r>
      <w:r w:rsidRPr="0041676D">
        <w:rPr>
          <w:rFonts w:ascii="Calibri" w:hAnsi="Calibri"/>
          <w:sz w:val="20"/>
          <w:szCs w:val="20"/>
          <w:lang w:val="fr-FR"/>
        </w:rPr>
        <w:t>seul</w:t>
      </w:r>
      <w:r w:rsidR="00410070" w:rsidRPr="0041676D">
        <w:rPr>
          <w:rFonts w:ascii="Calibri" w:hAnsi="Calibri"/>
          <w:sz w:val="20"/>
          <w:szCs w:val="20"/>
          <w:lang w:val="fr-FR"/>
        </w:rPr>
        <w:t>ement</w:t>
      </w:r>
      <w:r w:rsidR="00A6490A" w:rsidRPr="0041676D">
        <w:rPr>
          <w:rFonts w:ascii="Calibri" w:hAnsi="Calibri"/>
          <w:sz w:val="20"/>
          <w:szCs w:val="20"/>
          <w:lang w:val="fr-FR"/>
        </w:rPr>
        <w:t xml:space="preserve"> 29</w:t>
      </w:r>
      <w:r w:rsidR="00410070" w:rsidRPr="0041676D">
        <w:rPr>
          <w:rFonts w:ascii="Calibri" w:hAnsi="Calibri"/>
          <w:sz w:val="20"/>
          <w:szCs w:val="20"/>
          <w:lang w:val="fr-FR"/>
        </w:rPr>
        <w:t>%</w:t>
      </w:r>
      <w:r w:rsidR="00D076CD" w:rsidRPr="0041676D">
        <w:rPr>
          <w:rFonts w:ascii="Calibri" w:hAnsi="Calibri"/>
          <w:sz w:val="20"/>
          <w:szCs w:val="20"/>
          <w:lang w:val="fr-FR"/>
        </w:rPr>
        <w:t xml:space="preserve"> </w:t>
      </w:r>
      <w:r w:rsidRPr="0041676D">
        <w:rPr>
          <w:rFonts w:ascii="Calibri" w:hAnsi="Calibri"/>
          <w:sz w:val="20"/>
          <w:szCs w:val="20"/>
          <w:lang w:val="fr-FR"/>
        </w:rPr>
        <w:t xml:space="preserve">des responsables informatiques </w:t>
      </w:r>
      <w:r w:rsidR="00F90E48" w:rsidRPr="0041676D">
        <w:rPr>
          <w:rFonts w:ascii="Calibri" w:hAnsi="Calibri"/>
          <w:sz w:val="20"/>
          <w:szCs w:val="20"/>
          <w:lang w:val="fr-FR"/>
        </w:rPr>
        <w:t>dé</w:t>
      </w:r>
      <w:r w:rsidRPr="0041676D">
        <w:rPr>
          <w:rFonts w:ascii="Calibri" w:hAnsi="Calibri"/>
          <w:sz w:val="20"/>
          <w:szCs w:val="20"/>
          <w:lang w:val="fr-FR"/>
        </w:rPr>
        <w:t>clare</w:t>
      </w:r>
      <w:r w:rsidR="009E0B6E" w:rsidRPr="0041676D">
        <w:rPr>
          <w:rFonts w:ascii="Calibri" w:hAnsi="Calibri"/>
          <w:sz w:val="20"/>
          <w:szCs w:val="20"/>
          <w:lang w:val="fr-FR"/>
        </w:rPr>
        <w:t>nt</w:t>
      </w:r>
      <w:r w:rsidR="00410070" w:rsidRPr="0041676D">
        <w:rPr>
          <w:rFonts w:ascii="Calibri" w:hAnsi="Calibri"/>
          <w:sz w:val="20"/>
          <w:szCs w:val="20"/>
          <w:lang w:val="fr-FR"/>
        </w:rPr>
        <w:t xml:space="preserve"> chiffrer systématiqueme</w:t>
      </w:r>
      <w:r w:rsidR="00731964" w:rsidRPr="0041676D">
        <w:rPr>
          <w:rFonts w:ascii="Calibri" w:hAnsi="Calibri"/>
          <w:sz w:val="20"/>
          <w:szCs w:val="20"/>
          <w:lang w:val="fr-FR"/>
        </w:rPr>
        <w:t>nt les smartphones</w:t>
      </w:r>
      <w:r w:rsidR="00410070" w:rsidRPr="0041676D">
        <w:rPr>
          <w:rFonts w:ascii="Calibri" w:hAnsi="Calibri"/>
          <w:sz w:val="20"/>
          <w:szCs w:val="20"/>
          <w:lang w:val="fr-FR"/>
        </w:rPr>
        <w:t xml:space="preserve"> et uniquement 43</w:t>
      </w:r>
      <w:r w:rsidR="007F60FC" w:rsidRPr="0041676D">
        <w:rPr>
          <w:rFonts w:ascii="Calibri" w:hAnsi="Calibri"/>
          <w:sz w:val="20"/>
          <w:szCs w:val="20"/>
          <w:lang w:val="fr-FR"/>
        </w:rPr>
        <w:t xml:space="preserve">% </w:t>
      </w:r>
      <w:r w:rsidR="00410070" w:rsidRPr="0041676D">
        <w:rPr>
          <w:rFonts w:ascii="Calibri" w:hAnsi="Calibri"/>
          <w:sz w:val="20"/>
          <w:szCs w:val="20"/>
          <w:lang w:val="fr-FR"/>
        </w:rPr>
        <w:t xml:space="preserve">les systèmes Mac, ce qui laisse une </w:t>
      </w:r>
      <w:r w:rsidR="00720338" w:rsidRPr="0041676D">
        <w:rPr>
          <w:rFonts w:ascii="Calibri" w:hAnsi="Calibri"/>
          <w:sz w:val="20"/>
          <w:szCs w:val="20"/>
          <w:lang w:val="fr-FR"/>
        </w:rPr>
        <w:t>majorité d’</w:t>
      </w:r>
      <w:r w:rsidR="00410070" w:rsidRPr="0041676D">
        <w:rPr>
          <w:rFonts w:ascii="Calibri" w:hAnsi="Calibri"/>
          <w:sz w:val="20"/>
          <w:szCs w:val="20"/>
          <w:lang w:val="fr-FR"/>
        </w:rPr>
        <w:t xml:space="preserve">organisations </w:t>
      </w:r>
      <w:r w:rsidR="00720338" w:rsidRPr="0041676D">
        <w:rPr>
          <w:rFonts w:ascii="Calibri" w:hAnsi="Calibri"/>
          <w:sz w:val="20"/>
          <w:szCs w:val="20"/>
          <w:lang w:val="fr-FR"/>
        </w:rPr>
        <w:t xml:space="preserve">largement </w:t>
      </w:r>
      <w:r w:rsidR="00410070" w:rsidRPr="0041676D">
        <w:rPr>
          <w:rFonts w:ascii="Calibri" w:hAnsi="Calibri"/>
          <w:sz w:val="20"/>
          <w:szCs w:val="20"/>
          <w:lang w:val="fr-FR"/>
        </w:rPr>
        <w:t>exposées.</w:t>
      </w:r>
    </w:p>
    <w:p w14:paraId="18F0950F" w14:textId="77777777" w:rsidR="005F52F7" w:rsidRPr="0041676D" w:rsidRDefault="00410070" w:rsidP="000A1CB0">
      <w:pPr>
        <w:spacing w:line="360" w:lineRule="auto"/>
        <w:rPr>
          <w:rFonts w:ascii="Calibri" w:hAnsi="Calibri"/>
          <w:sz w:val="20"/>
          <w:szCs w:val="20"/>
          <w:lang w:val="fr-FR"/>
        </w:rPr>
      </w:pPr>
      <w:r w:rsidRPr="0041676D">
        <w:rPr>
          <w:rFonts w:ascii="Calibri" w:hAnsi="Calibri"/>
          <w:sz w:val="20"/>
          <w:szCs w:val="20"/>
          <w:lang w:val="fr-FR"/>
        </w:rPr>
        <w:t>« </w:t>
      </w:r>
      <w:r w:rsidRPr="0041676D">
        <w:rPr>
          <w:rFonts w:ascii="Calibri" w:hAnsi="Calibri"/>
          <w:i/>
          <w:sz w:val="20"/>
          <w:szCs w:val="20"/>
          <w:lang w:val="fr-FR"/>
        </w:rPr>
        <w:t>Le chiffrement intégral à lui seul protège seulement les données en cas de vol ou de perte d</w:t>
      </w:r>
      <w:r w:rsidR="00731964" w:rsidRPr="0041676D">
        <w:rPr>
          <w:rFonts w:ascii="Calibri" w:hAnsi="Calibri"/>
          <w:i/>
          <w:sz w:val="20"/>
          <w:szCs w:val="20"/>
          <w:lang w:val="fr-FR"/>
        </w:rPr>
        <w:t>e mobile ou de</w:t>
      </w:r>
      <w:r w:rsidRPr="0041676D">
        <w:rPr>
          <w:rFonts w:ascii="Calibri" w:hAnsi="Calibri"/>
          <w:i/>
          <w:sz w:val="20"/>
          <w:szCs w:val="20"/>
          <w:lang w:val="fr-FR"/>
        </w:rPr>
        <w:t xml:space="preserve"> portable. </w:t>
      </w:r>
      <w:r w:rsidR="00F30FF8" w:rsidRPr="0041676D">
        <w:rPr>
          <w:rFonts w:ascii="Calibri" w:hAnsi="Calibri"/>
          <w:i/>
          <w:sz w:val="20"/>
          <w:szCs w:val="20"/>
          <w:lang w:val="fr-FR"/>
        </w:rPr>
        <w:t xml:space="preserve"> </w:t>
      </w:r>
      <w:r w:rsidRPr="0041676D">
        <w:rPr>
          <w:rFonts w:ascii="Calibri" w:hAnsi="Calibri"/>
          <w:i/>
          <w:sz w:val="20"/>
          <w:szCs w:val="20"/>
          <w:lang w:val="fr-FR"/>
        </w:rPr>
        <w:t xml:space="preserve">Mais les données voyagent partout </w:t>
      </w:r>
      <w:r w:rsidR="005F52F7" w:rsidRPr="0041676D">
        <w:rPr>
          <w:rFonts w:ascii="Calibri" w:hAnsi="Calibri"/>
          <w:i/>
          <w:sz w:val="20"/>
          <w:szCs w:val="20"/>
          <w:lang w:val="fr-FR"/>
        </w:rPr>
        <w:t>-</w:t>
      </w:r>
      <w:r w:rsidRPr="0041676D">
        <w:rPr>
          <w:rFonts w:ascii="Calibri" w:hAnsi="Calibri"/>
          <w:i/>
          <w:sz w:val="20"/>
          <w:szCs w:val="20"/>
          <w:lang w:val="fr-FR"/>
        </w:rPr>
        <w:t xml:space="preserve"> </w:t>
      </w:r>
      <w:r w:rsidR="005F52F7" w:rsidRPr="0041676D">
        <w:rPr>
          <w:rFonts w:ascii="Calibri" w:hAnsi="Calibri"/>
          <w:i/>
          <w:sz w:val="20"/>
          <w:szCs w:val="20"/>
          <w:lang w:val="fr-FR"/>
        </w:rPr>
        <w:t xml:space="preserve">il est </w:t>
      </w:r>
      <w:r w:rsidR="004D78A7" w:rsidRPr="0041676D">
        <w:rPr>
          <w:rFonts w:ascii="Calibri" w:hAnsi="Calibri"/>
          <w:i/>
          <w:sz w:val="20"/>
          <w:szCs w:val="20"/>
          <w:lang w:val="fr-FR"/>
        </w:rPr>
        <w:t>extrê</w:t>
      </w:r>
      <w:r w:rsidR="005F52F7" w:rsidRPr="0041676D">
        <w:rPr>
          <w:rFonts w:ascii="Calibri" w:hAnsi="Calibri"/>
          <w:i/>
          <w:sz w:val="20"/>
          <w:szCs w:val="20"/>
          <w:lang w:val="fr-FR"/>
        </w:rPr>
        <w:t xml:space="preserve">mement difficile d’assurer une protection complète et cohérente des données quand elles sont accessibles à travers des périphériques multiples et des applications de </w:t>
      </w:r>
      <w:r w:rsidR="005F52F7" w:rsidRPr="00B26604">
        <w:rPr>
          <w:rFonts w:ascii="Calibri" w:hAnsi="Calibri"/>
          <w:i/>
          <w:sz w:val="20"/>
          <w:szCs w:val="20"/>
          <w:lang w:val="fr-FR"/>
        </w:rPr>
        <w:t>collaboration à travers le Cloud</w:t>
      </w:r>
      <w:r w:rsidR="005F52F7" w:rsidRPr="00B26604">
        <w:rPr>
          <w:rFonts w:ascii="Calibri" w:hAnsi="Calibri"/>
          <w:sz w:val="20"/>
          <w:szCs w:val="20"/>
          <w:lang w:val="fr-FR"/>
        </w:rPr>
        <w:t xml:space="preserve">. » déclare Dan </w:t>
      </w:r>
      <w:proofErr w:type="spellStart"/>
      <w:r w:rsidR="005F52F7" w:rsidRPr="00B26604">
        <w:rPr>
          <w:rFonts w:ascii="Calibri" w:hAnsi="Calibri"/>
          <w:sz w:val="20"/>
          <w:szCs w:val="20"/>
          <w:lang w:val="fr-FR"/>
        </w:rPr>
        <w:t>Schiappa</w:t>
      </w:r>
      <w:proofErr w:type="spellEnd"/>
      <w:r w:rsidR="005F52F7" w:rsidRPr="00B26604">
        <w:rPr>
          <w:rFonts w:ascii="Calibri" w:hAnsi="Calibri"/>
          <w:sz w:val="20"/>
          <w:szCs w:val="20"/>
          <w:lang w:val="fr-FR"/>
        </w:rPr>
        <w:t xml:space="preserve">, Senior Vice </w:t>
      </w:r>
      <w:proofErr w:type="spellStart"/>
      <w:r w:rsidR="005F52F7" w:rsidRPr="00B26604">
        <w:rPr>
          <w:rFonts w:ascii="Calibri" w:hAnsi="Calibri"/>
          <w:sz w:val="20"/>
          <w:szCs w:val="20"/>
          <w:lang w:val="fr-FR"/>
        </w:rPr>
        <w:t>P</w:t>
      </w:r>
      <w:r w:rsidR="004D78A7" w:rsidRPr="00B26604">
        <w:rPr>
          <w:rFonts w:ascii="Calibri" w:hAnsi="Calibri"/>
          <w:sz w:val="20"/>
          <w:szCs w:val="20"/>
          <w:lang w:val="fr-FR"/>
        </w:rPr>
        <w:t>resident</w:t>
      </w:r>
      <w:proofErr w:type="spellEnd"/>
      <w:r w:rsidR="004D78A7" w:rsidRPr="00B26604">
        <w:rPr>
          <w:rFonts w:ascii="Calibri" w:hAnsi="Calibri"/>
          <w:sz w:val="20"/>
          <w:szCs w:val="20"/>
          <w:lang w:val="fr-FR"/>
        </w:rPr>
        <w:t xml:space="preserve"> et General Manager du </w:t>
      </w:r>
      <w:r w:rsidR="0093651E" w:rsidRPr="00B26604">
        <w:rPr>
          <w:rFonts w:ascii="Calibri" w:hAnsi="Calibri"/>
          <w:sz w:val="20"/>
          <w:szCs w:val="20"/>
          <w:lang w:val="fr-FR"/>
        </w:rPr>
        <w:t xml:space="preserve">Groupe </w:t>
      </w:r>
      <w:proofErr w:type="spellStart"/>
      <w:r w:rsidR="004113D0" w:rsidRPr="00B26604">
        <w:rPr>
          <w:rFonts w:ascii="Calibri" w:hAnsi="Calibri"/>
          <w:sz w:val="20"/>
          <w:szCs w:val="20"/>
          <w:lang w:val="fr-FR"/>
        </w:rPr>
        <w:t>Enduser</w:t>
      </w:r>
      <w:proofErr w:type="spellEnd"/>
      <w:r w:rsidR="004113D0" w:rsidRPr="00B26604">
        <w:rPr>
          <w:rFonts w:ascii="Calibri" w:hAnsi="Calibri"/>
          <w:sz w:val="20"/>
          <w:szCs w:val="20"/>
          <w:lang w:val="fr-FR"/>
        </w:rPr>
        <w:t xml:space="preserve"> Security</w:t>
      </w:r>
      <w:r w:rsidR="005F52F7" w:rsidRPr="00B26604">
        <w:rPr>
          <w:rFonts w:ascii="Calibri" w:hAnsi="Calibri"/>
          <w:sz w:val="20"/>
          <w:szCs w:val="20"/>
          <w:lang w:val="fr-FR"/>
        </w:rPr>
        <w:t xml:space="preserve"> de</w:t>
      </w:r>
      <w:r w:rsidR="002D2447" w:rsidRPr="00B26604">
        <w:rPr>
          <w:rFonts w:ascii="Calibri" w:hAnsi="Calibri"/>
          <w:sz w:val="20"/>
          <w:szCs w:val="20"/>
          <w:lang w:val="fr-FR"/>
        </w:rPr>
        <w:t xml:space="preserve"> </w:t>
      </w:r>
      <w:proofErr w:type="spellStart"/>
      <w:r w:rsidR="002D2447" w:rsidRPr="00B26604">
        <w:rPr>
          <w:rFonts w:ascii="Calibri" w:hAnsi="Calibri"/>
          <w:sz w:val="20"/>
          <w:szCs w:val="20"/>
          <w:lang w:val="fr-FR"/>
        </w:rPr>
        <w:t>Sophos</w:t>
      </w:r>
      <w:proofErr w:type="spellEnd"/>
      <w:r w:rsidR="00FC30E0" w:rsidRPr="00B26604">
        <w:rPr>
          <w:rFonts w:ascii="Calibri" w:hAnsi="Calibri"/>
          <w:sz w:val="20"/>
          <w:szCs w:val="20"/>
          <w:lang w:val="fr-FR"/>
        </w:rPr>
        <w:t xml:space="preserve">. </w:t>
      </w:r>
      <w:r w:rsidR="005F52F7" w:rsidRPr="00B26604">
        <w:rPr>
          <w:rFonts w:ascii="Calibri" w:hAnsi="Calibri"/>
          <w:sz w:val="20"/>
          <w:szCs w:val="20"/>
          <w:lang w:val="fr-FR"/>
        </w:rPr>
        <w:t xml:space="preserve">« </w:t>
      </w:r>
      <w:r w:rsidR="004D2C1A" w:rsidRPr="00B26604">
        <w:rPr>
          <w:rFonts w:ascii="Calibri" w:hAnsi="Calibri"/>
          <w:i/>
          <w:sz w:val="20"/>
          <w:szCs w:val="20"/>
          <w:lang w:val="fr-FR"/>
        </w:rPr>
        <w:t>Nous avons comp</w:t>
      </w:r>
      <w:r w:rsidR="004D78A7" w:rsidRPr="00B26604">
        <w:rPr>
          <w:rFonts w:ascii="Calibri" w:hAnsi="Calibri"/>
          <w:i/>
          <w:sz w:val="20"/>
          <w:szCs w:val="20"/>
          <w:lang w:val="fr-FR"/>
        </w:rPr>
        <w:t xml:space="preserve">lètement repensé </w:t>
      </w:r>
      <w:proofErr w:type="spellStart"/>
      <w:r w:rsidR="004D78A7" w:rsidRPr="00B26604">
        <w:rPr>
          <w:rFonts w:ascii="Calibri" w:hAnsi="Calibri"/>
          <w:i/>
          <w:sz w:val="20"/>
          <w:szCs w:val="20"/>
          <w:lang w:val="fr-FR"/>
        </w:rPr>
        <w:t>SafeGuard</w:t>
      </w:r>
      <w:proofErr w:type="spellEnd"/>
      <w:r w:rsidR="004D78A7" w:rsidRPr="00B26604">
        <w:rPr>
          <w:rFonts w:ascii="Calibri" w:hAnsi="Calibri"/>
          <w:i/>
          <w:sz w:val="20"/>
          <w:szCs w:val="20"/>
          <w:lang w:val="fr-FR"/>
        </w:rPr>
        <w:t xml:space="preserve"> </w:t>
      </w:r>
      <w:proofErr w:type="spellStart"/>
      <w:r w:rsidR="004D78A7" w:rsidRPr="00B26604">
        <w:rPr>
          <w:rFonts w:ascii="Calibri" w:hAnsi="Calibri"/>
          <w:i/>
          <w:sz w:val="20"/>
          <w:szCs w:val="20"/>
          <w:lang w:val="fr-FR"/>
        </w:rPr>
        <w:t>Encr</w:t>
      </w:r>
      <w:r w:rsidR="004D2C1A" w:rsidRPr="00B26604">
        <w:rPr>
          <w:rFonts w:ascii="Calibri" w:hAnsi="Calibri"/>
          <w:i/>
          <w:sz w:val="20"/>
          <w:szCs w:val="20"/>
          <w:lang w:val="fr-FR"/>
        </w:rPr>
        <w:t>yption</w:t>
      </w:r>
      <w:proofErr w:type="spellEnd"/>
      <w:r w:rsidR="004D2C1A" w:rsidRPr="00B26604">
        <w:rPr>
          <w:rFonts w:ascii="Calibri" w:hAnsi="Calibri"/>
          <w:i/>
          <w:sz w:val="20"/>
          <w:szCs w:val="20"/>
          <w:lang w:val="fr-FR"/>
        </w:rPr>
        <w:t xml:space="preserve"> 8 pour chiffrer par défaut</w:t>
      </w:r>
      <w:r w:rsidR="004D2C1A" w:rsidRPr="0041676D">
        <w:rPr>
          <w:rFonts w:ascii="Calibri" w:hAnsi="Calibri"/>
          <w:i/>
          <w:sz w:val="20"/>
          <w:szCs w:val="20"/>
          <w:lang w:val="fr-FR"/>
        </w:rPr>
        <w:t xml:space="preserve"> chaque fichier individuellement, en évaluant en permanence les droits d’accès des utilisateurs, des applications et </w:t>
      </w:r>
      <w:r w:rsidR="004D2C1A" w:rsidRPr="0041676D">
        <w:rPr>
          <w:rFonts w:ascii="Calibri" w:hAnsi="Calibri"/>
          <w:i/>
          <w:sz w:val="20"/>
          <w:szCs w:val="20"/>
          <w:lang w:val="fr-FR"/>
        </w:rPr>
        <w:lastRenderedPageBreak/>
        <w:t xml:space="preserve">des périphériques, afin d’assurer une collaboration sécurisée. Nous </w:t>
      </w:r>
      <w:r w:rsidR="004D78A7" w:rsidRPr="0041676D">
        <w:rPr>
          <w:rFonts w:ascii="Calibri" w:hAnsi="Calibri"/>
          <w:i/>
          <w:sz w:val="20"/>
          <w:szCs w:val="20"/>
          <w:lang w:val="fr-FR"/>
        </w:rPr>
        <w:t>permettons aussi</w:t>
      </w:r>
      <w:r w:rsidR="004D2C1A" w:rsidRPr="0041676D">
        <w:rPr>
          <w:rFonts w:ascii="Calibri" w:hAnsi="Calibri"/>
          <w:i/>
          <w:sz w:val="20"/>
          <w:szCs w:val="20"/>
          <w:lang w:val="fr-FR"/>
        </w:rPr>
        <w:t xml:space="preserve"> de fournir des fichiers protégés par mots de passe à des </w:t>
      </w:r>
      <w:r w:rsidR="004D78A7" w:rsidRPr="0041676D">
        <w:rPr>
          <w:rFonts w:ascii="Calibri" w:hAnsi="Calibri"/>
          <w:i/>
          <w:sz w:val="20"/>
          <w:szCs w:val="20"/>
          <w:lang w:val="fr-FR"/>
        </w:rPr>
        <w:t>destinataires externes</w:t>
      </w:r>
      <w:r w:rsidR="004D2C1A" w:rsidRPr="0041676D">
        <w:rPr>
          <w:rFonts w:ascii="Calibri" w:hAnsi="Calibri"/>
          <w:i/>
          <w:sz w:val="20"/>
          <w:szCs w:val="20"/>
          <w:lang w:val="fr-FR"/>
        </w:rPr>
        <w:t>,</w:t>
      </w:r>
      <w:r w:rsidR="004D78A7" w:rsidRPr="0041676D">
        <w:rPr>
          <w:rFonts w:ascii="Calibri" w:hAnsi="Calibri"/>
          <w:i/>
          <w:sz w:val="20"/>
          <w:szCs w:val="20"/>
          <w:lang w:val="fr-FR"/>
        </w:rPr>
        <w:t xml:space="preserve"> </w:t>
      </w:r>
      <w:r w:rsidR="004D2C1A" w:rsidRPr="0041676D">
        <w:rPr>
          <w:rFonts w:ascii="Calibri" w:hAnsi="Calibri"/>
          <w:i/>
          <w:sz w:val="20"/>
          <w:szCs w:val="20"/>
          <w:lang w:val="fr-FR"/>
        </w:rPr>
        <w:t>afin de permettre les échanges sécurisés de fichiers chiffrés. Quand la protection des données est simple et transparente, les utilisateurs sont plus enclins à l’accepter, ce qui augmente la sécurité de votre organisation et sa conformité aux exigences réglementaire</w:t>
      </w:r>
      <w:r w:rsidR="009E0B6E" w:rsidRPr="0041676D">
        <w:rPr>
          <w:rFonts w:ascii="Calibri" w:hAnsi="Calibri"/>
          <w:i/>
          <w:sz w:val="20"/>
          <w:szCs w:val="20"/>
          <w:lang w:val="fr-FR"/>
        </w:rPr>
        <w:t>s</w:t>
      </w:r>
      <w:r w:rsidR="004D2C1A" w:rsidRPr="0041676D">
        <w:rPr>
          <w:rFonts w:ascii="Calibri" w:hAnsi="Calibri"/>
          <w:i/>
          <w:sz w:val="20"/>
          <w:szCs w:val="20"/>
          <w:lang w:val="fr-FR"/>
        </w:rPr>
        <w:t xml:space="preserve"> en matière de protection des données personnelles.</w:t>
      </w:r>
      <w:r w:rsidR="004D2C1A" w:rsidRPr="0041676D">
        <w:rPr>
          <w:rFonts w:ascii="Calibri" w:hAnsi="Calibri"/>
          <w:sz w:val="20"/>
          <w:szCs w:val="20"/>
          <w:lang w:val="fr-FR"/>
        </w:rPr>
        <w:t> »</w:t>
      </w:r>
    </w:p>
    <w:p w14:paraId="609322C2" w14:textId="77777777" w:rsidR="00595A9D" w:rsidRPr="0041676D" w:rsidRDefault="00595A9D" w:rsidP="000A1CB0">
      <w:pPr>
        <w:spacing w:line="360" w:lineRule="auto"/>
        <w:rPr>
          <w:rFonts w:ascii="Calibri" w:hAnsi="Calibri"/>
          <w:sz w:val="20"/>
          <w:szCs w:val="20"/>
          <w:lang w:val="fr-FR"/>
        </w:rPr>
      </w:pPr>
      <w:r w:rsidRPr="0041676D">
        <w:rPr>
          <w:rFonts w:ascii="Calibri" w:hAnsi="Calibri"/>
          <w:sz w:val="20"/>
          <w:szCs w:val="20"/>
          <w:lang w:val="fr-FR"/>
        </w:rPr>
        <w:t>Un chiffrement complet et simple à gérer à grande échelle devrait figurer en bonne place dans l’agenda des responsables informatiques, dans une période de réactualisation des stratégies de protection de données po</w:t>
      </w:r>
      <w:r w:rsidR="004D78A7" w:rsidRPr="0041676D">
        <w:rPr>
          <w:rFonts w:ascii="Calibri" w:hAnsi="Calibri"/>
          <w:sz w:val="20"/>
          <w:szCs w:val="20"/>
          <w:lang w:val="fr-FR"/>
        </w:rPr>
        <w:t>ur se conformer aux nouvelles rè</w:t>
      </w:r>
      <w:r w:rsidRPr="0041676D">
        <w:rPr>
          <w:rFonts w:ascii="Calibri" w:hAnsi="Calibri"/>
          <w:sz w:val="20"/>
          <w:szCs w:val="20"/>
          <w:lang w:val="fr-FR"/>
        </w:rPr>
        <w:t>glementations.</w:t>
      </w:r>
      <w:r w:rsidR="00B22340" w:rsidRPr="0041676D">
        <w:rPr>
          <w:rFonts w:ascii="Calibri" w:hAnsi="Calibri"/>
          <w:sz w:val="20"/>
          <w:szCs w:val="20"/>
          <w:lang w:val="fr-FR"/>
        </w:rPr>
        <w:t xml:space="preserve"> Quand le nouveau </w:t>
      </w:r>
      <w:hyperlink r:id="rId13" w:history="1">
        <w:r w:rsidR="00B22340" w:rsidRPr="0041676D">
          <w:rPr>
            <w:rStyle w:val="Hyperlink"/>
            <w:rFonts w:ascii="Calibri" w:hAnsi="Calibri"/>
            <w:sz w:val="20"/>
            <w:szCs w:val="20"/>
            <w:lang w:val="fr-FR"/>
          </w:rPr>
          <w:t>règlement européen sur la protection des données personnelles</w:t>
        </w:r>
      </w:hyperlink>
      <w:r w:rsidR="00B22340" w:rsidRPr="0041676D">
        <w:rPr>
          <w:rFonts w:ascii="Calibri" w:hAnsi="Calibri"/>
          <w:sz w:val="20"/>
          <w:szCs w:val="20"/>
          <w:lang w:val="fr-FR"/>
        </w:rPr>
        <w:t xml:space="preserve"> (RGDP) entrera pleinement en vigueur le 25 mai 2018, les organisations détenant des données personnelles sur les citoyens de l’Union européenne s’exposeront à des amendes pouvant aller jusqu’à 4% de leur revenu annuel mondial en cas d’atteinte aux données personnelles</w:t>
      </w:r>
      <w:r w:rsidR="004D78A7" w:rsidRPr="0041676D">
        <w:rPr>
          <w:rFonts w:ascii="Calibri" w:hAnsi="Calibri"/>
          <w:sz w:val="20"/>
          <w:szCs w:val="20"/>
          <w:lang w:val="fr-FR"/>
        </w:rPr>
        <w:t>,</w:t>
      </w:r>
      <w:r w:rsidR="00B22340" w:rsidRPr="0041676D">
        <w:rPr>
          <w:rFonts w:ascii="Calibri" w:hAnsi="Calibri"/>
          <w:sz w:val="20"/>
          <w:szCs w:val="20"/>
          <w:lang w:val="fr-FR"/>
        </w:rPr>
        <w:t xml:space="preserve"> s’ils ne respectent pas les exigences du règlement. Ceci concerne non seulement les entreprises de l’Union européenne, mais toute organisation détenant des données sur les citoyens</w:t>
      </w:r>
      <w:r w:rsidR="009E0B6E" w:rsidRPr="0041676D">
        <w:rPr>
          <w:rFonts w:ascii="Calibri" w:hAnsi="Calibri"/>
          <w:sz w:val="20"/>
          <w:szCs w:val="20"/>
          <w:lang w:val="fr-FR"/>
        </w:rPr>
        <w:t xml:space="preserve"> de la zone</w:t>
      </w:r>
      <w:r w:rsidR="00B22340" w:rsidRPr="0041676D">
        <w:rPr>
          <w:rFonts w:ascii="Calibri" w:hAnsi="Calibri"/>
          <w:sz w:val="20"/>
          <w:szCs w:val="20"/>
          <w:lang w:val="fr-FR"/>
        </w:rPr>
        <w:t>.</w:t>
      </w:r>
    </w:p>
    <w:p w14:paraId="07A9632B" w14:textId="77777777" w:rsidR="0005612C" w:rsidRPr="0041676D" w:rsidRDefault="0005612C" w:rsidP="000A1CB0">
      <w:pPr>
        <w:spacing w:line="360" w:lineRule="auto"/>
        <w:rPr>
          <w:rFonts w:ascii="Calibri" w:hAnsi="Calibri"/>
          <w:sz w:val="20"/>
          <w:szCs w:val="20"/>
          <w:lang w:val="fr-FR"/>
        </w:rPr>
      </w:pPr>
      <w:r w:rsidRPr="0041676D">
        <w:rPr>
          <w:rFonts w:ascii="Calibri" w:hAnsi="Calibri"/>
          <w:sz w:val="20"/>
          <w:szCs w:val="20"/>
          <w:lang w:val="fr-FR"/>
        </w:rPr>
        <w:t>« </w:t>
      </w:r>
      <w:r w:rsidRPr="0041676D">
        <w:rPr>
          <w:rFonts w:ascii="Calibri" w:hAnsi="Calibri"/>
          <w:i/>
          <w:sz w:val="20"/>
          <w:szCs w:val="20"/>
          <w:lang w:val="fr-FR"/>
        </w:rPr>
        <w:t xml:space="preserve">Des législations sur la protection des données personnelles sont </w:t>
      </w:r>
      <w:r w:rsidR="004D78A7" w:rsidRPr="0041676D">
        <w:rPr>
          <w:rFonts w:ascii="Calibri" w:hAnsi="Calibri"/>
          <w:i/>
          <w:sz w:val="20"/>
          <w:szCs w:val="20"/>
          <w:lang w:val="fr-FR"/>
        </w:rPr>
        <w:t>promulguées</w:t>
      </w:r>
      <w:r w:rsidRPr="0041676D">
        <w:rPr>
          <w:rFonts w:ascii="Calibri" w:hAnsi="Calibri"/>
          <w:i/>
          <w:sz w:val="20"/>
          <w:szCs w:val="20"/>
          <w:lang w:val="fr-FR"/>
        </w:rPr>
        <w:t xml:space="preserve"> </w:t>
      </w:r>
      <w:r w:rsidR="009E0B6E" w:rsidRPr="0041676D">
        <w:rPr>
          <w:rFonts w:ascii="Calibri" w:hAnsi="Calibri"/>
          <w:i/>
          <w:sz w:val="20"/>
          <w:szCs w:val="20"/>
          <w:lang w:val="fr-FR"/>
        </w:rPr>
        <w:t>partout dans le</w:t>
      </w:r>
      <w:r w:rsidRPr="0041676D">
        <w:rPr>
          <w:rFonts w:ascii="Calibri" w:hAnsi="Calibri"/>
          <w:i/>
          <w:sz w:val="20"/>
          <w:szCs w:val="20"/>
          <w:lang w:val="fr-FR"/>
        </w:rPr>
        <w:t xml:space="preserve"> monde, et les organisations de toutes tailles devraient revoir leur stratégie en matière de protection des données avant de devoir faire face à des conséquences qui se durcissent. Toute société faisant du commerce avec des pays disposant de lois sur la protection des données personnelles est tenue de respecter ces législations locales</w:t>
      </w:r>
      <w:r w:rsidRPr="0041676D">
        <w:rPr>
          <w:rFonts w:ascii="Calibri" w:hAnsi="Calibri"/>
          <w:sz w:val="20"/>
          <w:szCs w:val="20"/>
          <w:lang w:val="fr-FR"/>
        </w:rPr>
        <w:t xml:space="preserve">. » ajoute </w:t>
      </w:r>
      <w:r w:rsidRPr="0041676D">
        <w:rPr>
          <w:rFonts w:ascii="Calibri" w:hAnsi="Calibri"/>
          <w:b/>
          <w:sz w:val="20"/>
          <w:szCs w:val="20"/>
          <w:lang w:val="fr-FR"/>
        </w:rPr>
        <w:t>Dan Schiappa</w:t>
      </w:r>
      <w:r w:rsidRPr="0041676D">
        <w:rPr>
          <w:rFonts w:ascii="Calibri" w:hAnsi="Calibri"/>
          <w:sz w:val="20"/>
          <w:szCs w:val="20"/>
          <w:lang w:val="fr-FR"/>
        </w:rPr>
        <w:t>. « </w:t>
      </w:r>
      <w:r w:rsidRPr="0041676D">
        <w:rPr>
          <w:rFonts w:ascii="Calibri" w:hAnsi="Calibri"/>
          <w:i/>
          <w:sz w:val="20"/>
          <w:szCs w:val="20"/>
          <w:lang w:val="fr-FR"/>
        </w:rPr>
        <w:t xml:space="preserve">Le chiffrement est largement reconnu comme étant la meilleure mesure de </w:t>
      </w:r>
      <w:r w:rsidR="004D78A7" w:rsidRPr="0041676D">
        <w:rPr>
          <w:rFonts w:ascii="Calibri" w:hAnsi="Calibri"/>
          <w:i/>
          <w:sz w:val="20"/>
          <w:szCs w:val="20"/>
          <w:lang w:val="fr-FR"/>
        </w:rPr>
        <w:t>protection</w:t>
      </w:r>
      <w:r w:rsidRPr="0041676D">
        <w:rPr>
          <w:rFonts w:ascii="Calibri" w:hAnsi="Calibri"/>
          <w:i/>
          <w:sz w:val="20"/>
          <w:szCs w:val="20"/>
          <w:lang w:val="fr-FR"/>
        </w:rPr>
        <w:t xml:space="preserve"> disponible</w:t>
      </w:r>
      <w:r w:rsidR="004D78A7" w:rsidRPr="0041676D">
        <w:rPr>
          <w:rFonts w:ascii="Calibri" w:hAnsi="Calibri"/>
          <w:i/>
          <w:sz w:val="20"/>
          <w:szCs w:val="20"/>
          <w:lang w:val="fr-FR"/>
        </w:rPr>
        <w:t xml:space="preserve"> pour les données</w:t>
      </w:r>
      <w:r w:rsidRPr="0041676D">
        <w:rPr>
          <w:rFonts w:ascii="Calibri" w:hAnsi="Calibri"/>
          <w:i/>
          <w:sz w:val="20"/>
          <w:szCs w:val="20"/>
          <w:lang w:val="fr-FR"/>
        </w:rPr>
        <w:t xml:space="preserve">. Déployer </w:t>
      </w:r>
      <w:proofErr w:type="spellStart"/>
      <w:r w:rsidRPr="0041676D">
        <w:rPr>
          <w:rFonts w:ascii="Calibri" w:hAnsi="Calibri"/>
          <w:i/>
          <w:sz w:val="20"/>
          <w:szCs w:val="20"/>
          <w:lang w:val="fr-FR"/>
        </w:rPr>
        <w:t>Sophos</w:t>
      </w:r>
      <w:proofErr w:type="spellEnd"/>
      <w:r w:rsidRPr="0041676D">
        <w:rPr>
          <w:rFonts w:ascii="Calibri" w:hAnsi="Calibri"/>
          <w:i/>
          <w:sz w:val="20"/>
          <w:szCs w:val="20"/>
          <w:lang w:val="fr-FR"/>
        </w:rPr>
        <w:t xml:space="preserve"> </w:t>
      </w:r>
      <w:proofErr w:type="spellStart"/>
      <w:r w:rsidRPr="0041676D">
        <w:rPr>
          <w:rFonts w:ascii="Calibri" w:hAnsi="Calibri"/>
          <w:i/>
          <w:sz w:val="20"/>
          <w:szCs w:val="20"/>
          <w:lang w:val="fr-FR"/>
        </w:rPr>
        <w:t>SafeGuard</w:t>
      </w:r>
      <w:proofErr w:type="spellEnd"/>
      <w:r w:rsidRPr="0041676D">
        <w:rPr>
          <w:rFonts w:ascii="Calibri" w:hAnsi="Calibri"/>
          <w:i/>
          <w:sz w:val="20"/>
          <w:szCs w:val="20"/>
          <w:lang w:val="fr-FR"/>
        </w:rPr>
        <w:t xml:space="preserve"> </w:t>
      </w:r>
      <w:proofErr w:type="spellStart"/>
      <w:r w:rsidRPr="0041676D">
        <w:rPr>
          <w:rFonts w:ascii="Calibri" w:hAnsi="Calibri"/>
          <w:i/>
          <w:sz w:val="20"/>
          <w:szCs w:val="20"/>
          <w:lang w:val="fr-FR"/>
        </w:rPr>
        <w:t>Encryption</w:t>
      </w:r>
      <w:proofErr w:type="spellEnd"/>
      <w:r w:rsidRPr="0041676D">
        <w:rPr>
          <w:rFonts w:ascii="Calibri" w:hAnsi="Calibri"/>
          <w:i/>
          <w:sz w:val="20"/>
          <w:szCs w:val="20"/>
          <w:lang w:val="fr-FR"/>
        </w:rPr>
        <w:t xml:space="preserve"> est une étape simple à gérer permettant à toute entreprise de mettre en œuvre une bonne pratique pour la </w:t>
      </w:r>
      <w:r w:rsidR="00623A4C" w:rsidRPr="0041676D">
        <w:rPr>
          <w:rFonts w:ascii="Calibri" w:hAnsi="Calibri"/>
          <w:i/>
          <w:sz w:val="20"/>
          <w:szCs w:val="20"/>
          <w:lang w:val="fr-FR"/>
        </w:rPr>
        <w:t>sécurité</w:t>
      </w:r>
      <w:r w:rsidRPr="0041676D">
        <w:rPr>
          <w:rFonts w:ascii="Calibri" w:hAnsi="Calibri"/>
          <w:i/>
          <w:sz w:val="20"/>
          <w:szCs w:val="20"/>
          <w:lang w:val="fr-FR"/>
        </w:rPr>
        <w:t xml:space="preserve"> des données, aussi bien pour </w:t>
      </w:r>
      <w:r w:rsidR="00623A4C" w:rsidRPr="0041676D">
        <w:rPr>
          <w:rFonts w:ascii="Calibri" w:hAnsi="Calibri"/>
          <w:i/>
          <w:sz w:val="20"/>
          <w:szCs w:val="20"/>
          <w:lang w:val="fr-FR"/>
        </w:rPr>
        <w:t xml:space="preserve">protéger </w:t>
      </w:r>
      <w:r w:rsidRPr="0041676D">
        <w:rPr>
          <w:rFonts w:ascii="Calibri" w:hAnsi="Calibri"/>
          <w:i/>
          <w:sz w:val="20"/>
          <w:szCs w:val="20"/>
          <w:lang w:val="fr-FR"/>
        </w:rPr>
        <w:t>les informations sensibl</w:t>
      </w:r>
      <w:r w:rsidR="00623A4C" w:rsidRPr="0041676D">
        <w:rPr>
          <w:rFonts w:ascii="Calibri" w:hAnsi="Calibri"/>
          <w:i/>
          <w:sz w:val="20"/>
          <w:szCs w:val="20"/>
          <w:lang w:val="fr-FR"/>
        </w:rPr>
        <w:t xml:space="preserve">es ou propriétaires que pour </w:t>
      </w:r>
      <w:hyperlink r:id="rId14" w:history="1">
        <w:r w:rsidR="00623A4C" w:rsidRPr="0041676D">
          <w:rPr>
            <w:rStyle w:val="Hyperlink"/>
            <w:rFonts w:ascii="Calibri" w:hAnsi="Calibri"/>
            <w:i/>
            <w:sz w:val="20"/>
            <w:szCs w:val="20"/>
            <w:lang w:val="fr-FR"/>
          </w:rPr>
          <w:t>assurer la conformité aux législations telles que le nouveau règlement européen</w:t>
        </w:r>
      </w:hyperlink>
      <w:r w:rsidR="00623A4C" w:rsidRPr="0041676D">
        <w:rPr>
          <w:rFonts w:ascii="Calibri" w:hAnsi="Calibri"/>
          <w:i/>
          <w:sz w:val="20"/>
          <w:szCs w:val="20"/>
          <w:lang w:val="fr-FR"/>
        </w:rPr>
        <w:t>.</w:t>
      </w:r>
      <w:r w:rsidR="00623A4C" w:rsidRPr="0041676D">
        <w:rPr>
          <w:rFonts w:ascii="Calibri" w:hAnsi="Calibri"/>
          <w:sz w:val="20"/>
          <w:szCs w:val="20"/>
          <w:lang w:val="fr-FR"/>
        </w:rPr>
        <w:t> »</w:t>
      </w:r>
      <w:r w:rsidRPr="0041676D">
        <w:rPr>
          <w:rFonts w:ascii="Calibri" w:hAnsi="Calibri"/>
          <w:sz w:val="20"/>
          <w:szCs w:val="20"/>
          <w:lang w:val="fr-FR"/>
        </w:rPr>
        <w:t xml:space="preserve">  </w:t>
      </w:r>
    </w:p>
    <w:p w14:paraId="084E1150" w14:textId="77777777" w:rsidR="0052061A" w:rsidRPr="0041676D" w:rsidRDefault="00911D1C" w:rsidP="000A1CB0">
      <w:pPr>
        <w:spacing w:line="360" w:lineRule="auto"/>
        <w:rPr>
          <w:rFonts w:ascii="Calibri" w:hAnsi="Calibri"/>
          <w:sz w:val="20"/>
          <w:szCs w:val="20"/>
          <w:lang w:val="fr-FR"/>
        </w:rPr>
      </w:pPr>
      <w:r w:rsidRPr="0041676D">
        <w:rPr>
          <w:rFonts w:ascii="Calibri" w:hAnsi="Calibri"/>
          <w:sz w:val="20"/>
          <w:szCs w:val="20"/>
          <w:lang w:val="fr-FR"/>
        </w:rPr>
        <w:t xml:space="preserve">Dans le cadre de la stratégie de sécurité synchronisée de </w:t>
      </w:r>
      <w:proofErr w:type="spellStart"/>
      <w:r w:rsidRPr="0041676D">
        <w:rPr>
          <w:rFonts w:ascii="Calibri" w:hAnsi="Calibri"/>
          <w:sz w:val="20"/>
          <w:szCs w:val="20"/>
          <w:lang w:val="fr-FR"/>
        </w:rPr>
        <w:t>Sophos</w:t>
      </w:r>
      <w:proofErr w:type="spellEnd"/>
      <w:r w:rsidRPr="0041676D">
        <w:rPr>
          <w:rFonts w:ascii="Calibri" w:hAnsi="Calibri"/>
          <w:sz w:val="20"/>
          <w:szCs w:val="20"/>
          <w:lang w:val="fr-FR"/>
        </w:rPr>
        <w:t xml:space="preserve">, </w:t>
      </w:r>
      <w:proofErr w:type="spellStart"/>
      <w:r w:rsidRPr="0041676D">
        <w:rPr>
          <w:rFonts w:ascii="Calibri" w:hAnsi="Calibri"/>
          <w:sz w:val="20"/>
          <w:szCs w:val="20"/>
          <w:lang w:val="fr-FR"/>
        </w:rPr>
        <w:t>SafeGuard</w:t>
      </w:r>
      <w:proofErr w:type="spellEnd"/>
      <w:r w:rsidRPr="0041676D">
        <w:rPr>
          <w:rFonts w:ascii="Calibri" w:hAnsi="Calibri"/>
          <w:sz w:val="20"/>
          <w:szCs w:val="20"/>
          <w:lang w:val="fr-FR"/>
        </w:rPr>
        <w:t xml:space="preserve"> </w:t>
      </w:r>
      <w:proofErr w:type="spellStart"/>
      <w:r w:rsidRPr="0041676D">
        <w:rPr>
          <w:rFonts w:ascii="Calibri" w:hAnsi="Calibri"/>
          <w:sz w:val="20"/>
          <w:szCs w:val="20"/>
          <w:lang w:val="fr-FR"/>
        </w:rPr>
        <w:t>Encryption</w:t>
      </w:r>
      <w:proofErr w:type="spellEnd"/>
      <w:r w:rsidRPr="0041676D">
        <w:rPr>
          <w:rFonts w:ascii="Calibri" w:hAnsi="Calibri"/>
          <w:sz w:val="20"/>
          <w:szCs w:val="20"/>
          <w:lang w:val="fr-FR"/>
        </w:rPr>
        <w:t xml:space="preserve"> 8 peut automatiquement répondre aux incidents de sécurité grâce à sa connexion en temps réel avec la protection </w:t>
      </w:r>
      <w:proofErr w:type="spellStart"/>
      <w:r w:rsidRPr="0041676D">
        <w:rPr>
          <w:rFonts w:ascii="Calibri" w:hAnsi="Calibri"/>
          <w:sz w:val="20"/>
          <w:szCs w:val="20"/>
          <w:lang w:val="fr-FR"/>
        </w:rPr>
        <w:t>Endpoint</w:t>
      </w:r>
      <w:proofErr w:type="spellEnd"/>
      <w:r w:rsidRPr="0041676D">
        <w:rPr>
          <w:rFonts w:ascii="Calibri" w:hAnsi="Calibri"/>
          <w:sz w:val="20"/>
          <w:szCs w:val="20"/>
          <w:lang w:val="fr-FR"/>
        </w:rPr>
        <w:t xml:space="preserve"> de </w:t>
      </w:r>
      <w:proofErr w:type="spellStart"/>
      <w:r w:rsidRPr="0041676D">
        <w:rPr>
          <w:rFonts w:ascii="Calibri" w:hAnsi="Calibri"/>
          <w:sz w:val="20"/>
          <w:szCs w:val="20"/>
          <w:lang w:val="fr-FR"/>
        </w:rPr>
        <w:t>Sophos</w:t>
      </w:r>
      <w:proofErr w:type="spellEnd"/>
      <w:r w:rsidRPr="0041676D">
        <w:rPr>
          <w:rFonts w:ascii="Calibri" w:hAnsi="Calibri"/>
          <w:sz w:val="20"/>
          <w:szCs w:val="20"/>
          <w:lang w:val="fr-FR"/>
        </w:rPr>
        <w:t>. Lors de la détection d’une infection active</w:t>
      </w:r>
      <w:r w:rsidR="004D78A7" w:rsidRPr="0041676D">
        <w:rPr>
          <w:rFonts w:ascii="Calibri" w:hAnsi="Calibri"/>
          <w:sz w:val="20"/>
          <w:szCs w:val="20"/>
          <w:lang w:val="fr-FR"/>
        </w:rPr>
        <w:t xml:space="preserve"> sur un système</w:t>
      </w:r>
      <w:r w:rsidRPr="0041676D">
        <w:rPr>
          <w:rFonts w:ascii="Calibri" w:hAnsi="Calibri"/>
          <w:sz w:val="20"/>
          <w:szCs w:val="20"/>
          <w:lang w:val="fr-FR"/>
        </w:rPr>
        <w:t xml:space="preserve">, </w:t>
      </w:r>
      <w:proofErr w:type="spellStart"/>
      <w:r w:rsidRPr="0041676D">
        <w:rPr>
          <w:rFonts w:ascii="Calibri" w:hAnsi="Calibri"/>
          <w:sz w:val="20"/>
          <w:szCs w:val="20"/>
          <w:lang w:val="fr-FR"/>
        </w:rPr>
        <w:t>Sophos</w:t>
      </w:r>
      <w:proofErr w:type="spellEnd"/>
      <w:r w:rsidRPr="0041676D">
        <w:rPr>
          <w:rFonts w:ascii="Calibri" w:hAnsi="Calibri"/>
          <w:sz w:val="20"/>
          <w:szCs w:val="20"/>
          <w:lang w:val="fr-FR"/>
        </w:rPr>
        <w:t xml:space="preserve"> </w:t>
      </w:r>
      <w:proofErr w:type="spellStart"/>
      <w:r w:rsidRPr="0041676D">
        <w:rPr>
          <w:rFonts w:ascii="Calibri" w:hAnsi="Calibri"/>
          <w:sz w:val="20"/>
          <w:szCs w:val="20"/>
          <w:lang w:val="fr-FR"/>
        </w:rPr>
        <w:t>SafeGuard</w:t>
      </w:r>
      <w:proofErr w:type="spellEnd"/>
      <w:r w:rsidRPr="0041676D">
        <w:rPr>
          <w:rFonts w:ascii="Calibri" w:hAnsi="Calibri"/>
          <w:sz w:val="20"/>
          <w:szCs w:val="20"/>
          <w:lang w:val="fr-FR"/>
        </w:rPr>
        <w:t xml:space="preserve"> </w:t>
      </w:r>
      <w:proofErr w:type="spellStart"/>
      <w:r w:rsidRPr="0041676D">
        <w:rPr>
          <w:rFonts w:ascii="Calibri" w:hAnsi="Calibri"/>
          <w:sz w:val="20"/>
          <w:szCs w:val="20"/>
          <w:lang w:val="fr-FR"/>
        </w:rPr>
        <w:t>Encryption</w:t>
      </w:r>
      <w:proofErr w:type="spellEnd"/>
      <w:r w:rsidRPr="0041676D">
        <w:rPr>
          <w:rFonts w:ascii="Calibri" w:hAnsi="Calibri"/>
          <w:sz w:val="20"/>
          <w:szCs w:val="20"/>
          <w:lang w:val="fr-FR"/>
        </w:rPr>
        <w:t xml:space="preserve"> peut temporairement révoquer les clés de chiffrement</w:t>
      </w:r>
      <w:r w:rsidR="004D78A7" w:rsidRPr="0041676D">
        <w:rPr>
          <w:rFonts w:ascii="Calibri" w:hAnsi="Calibri"/>
          <w:sz w:val="20"/>
          <w:szCs w:val="20"/>
          <w:lang w:val="fr-FR"/>
        </w:rPr>
        <w:t xml:space="preserve"> sur ce système</w:t>
      </w:r>
      <w:r w:rsidRPr="0041676D">
        <w:rPr>
          <w:rFonts w:ascii="Calibri" w:hAnsi="Calibri"/>
          <w:sz w:val="20"/>
          <w:szCs w:val="20"/>
          <w:lang w:val="fr-FR"/>
        </w:rPr>
        <w:t xml:space="preserve"> pour protéger les données</w:t>
      </w:r>
      <w:r w:rsidR="004D78A7" w:rsidRPr="0041676D">
        <w:rPr>
          <w:rFonts w:ascii="Calibri" w:hAnsi="Calibri"/>
          <w:sz w:val="20"/>
          <w:szCs w:val="20"/>
          <w:lang w:val="fr-FR"/>
        </w:rPr>
        <w:t>. Les utilisateurs pourront</w:t>
      </w:r>
      <w:r w:rsidRPr="0041676D">
        <w:rPr>
          <w:rFonts w:ascii="Calibri" w:hAnsi="Calibri"/>
          <w:sz w:val="20"/>
          <w:szCs w:val="20"/>
          <w:lang w:val="fr-FR"/>
        </w:rPr>
        <w:t xml:space="preserve"> automatiquement récupérer leurs clés une fois l’incident résolu.</w:t>
      </w:r>
      <w:r w:rsidR="002B48D8" w:rsidRPr="0041676D">
        <w:rPr>
          <w:rFonts w:ascii="Calibri" w:hAnsi="Calibri"/>
          <w:sz w:val="20"/>
          <w:szCs w:val="20"/>
          <w:lang w:val="fr-FR"/>
        </w:rPr>
        <w:t xml:space="preserve"> </w:t>
      </w:r>
      <w:proofErr w:type="spellStart"/>
      <w:r w:rsidR="002B48D8" w:rsidRPr="0041676D">
        <w:rPr>
          <w:rFonts w:ascii="Calibri" w:hAnsi="Calibri"/>
          <w:sz w:val="20"/>
          <w:szCs w:val="20"/>
          <w:lang w:val="fr-FR"/>
        </w:rPr>
        <w:t>Sophos</w:t>
      </w:r>
      <w:proofErr w:type="spellEnd"/>
      <w:r w:rsidR="002B48D8" w:rsidRPr="0041676D">
        <w:rPr>
          <w:rFonts w:ascii="Calibri" w:hAnsi="Calibri"/>
          <w:sz w:val="20"/>
          <w:szCs w:val="20"/>
          <w:lang w:val="fr-FR"/>
        </w:rPr>
        <w:t xml:space="preserve"> </w:t>
      </w:r>
      <w:proofErr w:type="spellStart"/>
      <w:r w:rsidR="002B48D8" w:rsidRPr="0041676D">
        <w:rPr>
          <w:rFonts w:ascii="Calibri" w:hAnsi="Calibri"/>
          <w:sz w:val="20"/>
          <w:szCs w:val="20"/>
          <w:lang w:val="fr-FR"/>
        </w:rPr>
        <w:t>SafeGuard</w:t>
      </w:r>
      <w:proofErr w:type="spellEnd"/>
      <w:r w:rsidR="002B48D8" w:rsidRPr="0041676D">
        <w:rPr>
          <w:rFonts w:ascii="Calibri" w:hAnsi="Calibri"/>
          <w:sz w:val="20"/>
          <w:szCs w:val="20"/>
          <w:lang w:val="fr-FR"/>
        </w:rPr>
        <w:t xml:space="preserve"> </w:t>
      </w:r>
      <w:proofErr w:type="spellStart"/>
      <w:r w:rsidR="002B48D8" w:rsidRPr="0041676D">
        <w:rPr>
          <w:rFonts w:ascii="Calibri" w:hAnsi="Calibri"/>
          <w:sz w:val="20"/>
          <w:szCs w:val="20"/>
          <w:lang w:val="fr-FR"/>
        </w:rPr>
        <w:t>Encryption</w:t>
      </w:r>
      <w:proofErr w:type="spellEnd"/>
      <w:r w:rsidR="002B48D8" w:rsidRPr="0041676D">
        <w:rPr>
          <w:rFonts w:ascii="Calibri" w:hAnsi="Calibri"/>
          <w:sz w:val="20"/>
          <w:szCs w:val="20"/>
          <w:lang w:val="fr-FR"/>
        </w:rPr>
        <w:t xml:space="preserve"> synchronise également ses clés avec Sophos Mobile Control afin de fournir</w:t>
      </w:r>
      <w:r w:rsidR="00FD18E9" w:rsidRPr="0041676D">
        <w:rPr>
          <w:rFonts w:ascii="Calibri" w:hAnsi="Calibri"/>
          <w:sz w:val="20"/>
          <w:szCs w:val="20"/>
          <w:lang w:val="fr-FR"/>
        </w:rPr>
        <w:t xml:space="preserve"> un accès fluide et transparent</w:t>
      </w:r>
      <w:r w:rsidR="002B48D8" w:rsidRPr="0041676D">
        <w:rPr>
          <w:rFonts w:ascii="Calibri" w:hAnsi="Calibri"/>
          <w:sz w:val="20"/>
          <w:szCs w:val="20"/>
          <w:lang w:val="fr-FR"/>
        </w:rPr>
        <w:t xml:space="preserve"> aux utilisateurs habilités</w:t>
      </w:r>
      <w:r w:rsidR="004D78A7" w:rsidRPr="0041676D">
        <w:rPr>
          <w:rFonts w:ascii="Calibri" w:hAnsi="Calibri"/>
          <w:sz w:val="20"/>
          <w:szCs w:val="20"/>
          <w:lang w:val="fr-FR"/>
        </w:rPr>
        <w:t>,</w:t>
      </w:r>
      <w:r w:rsidR="002B48D8" w:rsidRPr="0041676D">
        <w:rPr>
          <w:rFonts w:ascii="Calibri" w:hAnsi="Calibri"/>
          <w:sz w:val="20"/>
          <w:szCs w:val="20"/>
          <w:lang w:val="fr-FR"/>
        </w:rPr>
        <w:t xml:space="preserve"> à partir de leurs smartphones et tablettes, chaque document chiffré étant accessible d’une manière sécurisée à travers l’application Secure </w:t>
      </w:r>
      <w:proofErr w:type="spellStart"/>
      <w:r w:rsidR="002B48D8" w:rsidRPr="0041676D">
        <w:rPr>
          <w:rFonts w:ascii="Calibri" w:hAnsi="Calibri"/>
          <w:sz w:val="20"/>
          <w:szCs w:val="20"/>
          <w:lang w:val="fr-FR"/>
        </w:rPr>
        <w:t>Work</w:t>
      </w:r>
      <w:proofErr w:type="spellEnd"/>
      <w:r w:rsidR="002B48D8" w:rsidRPr="0041676D">
        <w:rPr>
          <w:rFonts w:ascii="Calibri" w:hAnsi="Calibri"/>
          <w:sz w:val="20"/>
          <w:szCs w:val="20"/>
          <w:lang w:val="fr-FR"/>
        </w:rPr>
        <w:t xml:space="preserve"> </w:t>
      </w:r>
      <w:proofErr w:type="spellStart"/>
      <w:r w:rsidR="002B48D8" w:rsidRPr="0041676D">
        <w:rPr>
          <w:rFonts w:ascii="Calibri" w:hAnsi="Calibri"/>
          <w:sz w:val="20"/>
          <w:szCs w:val="20"/>
          <w:lang w:val="fr-FR"/>
        </w:rPr>
        <w:t>Space</w:t>
      </w:r>
      <w:proofErr w:type="spellEnd"/>
      <w:r w:rsidR="002B48D8" w:rsidRPr="0041676D">
        <w:rPr>
          <w:rFonts w:ascii="Calibri" w:hAnsi="Calibri"/>
          <w:sz w:val="20"/>
          <w:szCs w:val="20"/>
          <w:lang w:val="fr-FR"/>
        </w:rPr>
        <w:t>.</w:t>
      </w:r>
    </w:p>
    <w:p w14:paraId="35FACF61" w14:textId="77777777" w:rsidR="00B0710A" w:rsidRDefault="00650030" w:rsidP="000A1CB0">
      <w:pPr>
        <w:spacing w:line="360" w:lineRule="auto"/>
        <w:rPr>
          <w:rFonts w:ascii="Calibri" w:hAnsi="Calibri"/>
          <w:sz w:val="20"/>
          <w:szCs w:val="20"/>
          <w:lang w:val="fr-FR"/>
        </w:rPr>
      </w:pPr>
      <w:r w:rsidRPr="0041676D">
        <w:rPr>
          <w:rFonts w:ascii="Calibri" w:hAnsi="Calibri"/>
          <w:sz w:val="20"/>
          <w:szCs w:val="20"/>
          <w:lang w:val="fr-FR"/>
        </w:rPr>
        <w:t xml:space="preserve">« </w:t>
      </w:r>
      <w:r w:rsidRPr="0041676D">
        <w:rPr>
          <w:rFonts w:ascii="Calibri" w:hAnsi="Calibri"/>
          <w:i/>
          <w:sz w:val="20"/>
          <w:szCs w:val="20"/>
          <w:lang w:val="fr-FR"/>
        </w:rPr>
        <w:t>Il y a quatre raisons principales de s’intéresser au chiffrement pour les entreprises. La première et la plus importante est la protection des données sensibles contre les attaques ciblant le vol de données. La seconde est la diffusion accidentelle de donnée</w:t>
      </w:r>
      <w:r w:rsidR="004D78A7" w:rsidRPr="0041676D">
        <w:rPr>
          <w:rFonts w:ascii="Calibri" w:hAnsi="Calibri"/>
          <w:i/>
          <w:sz w:val="20"/>
          <w:szCs w:val="20"/>
          <w:lang w:val="fr-FR"/>
        </w:rPr>
        <w:t>s</w:t>
      </w:r>
      <w:r w:rsidRPr="0041676D">
        <w:rPr>
          <w:rFonts w:ascii="Calibri" w:hAnsi="Calibri"/>
          <w:i/>
          <w:sz w:val="20"/>
          <w:szCs w:val="20"/>
          <w:lang w:val="fr-FR"/>
        </w:rPr>
        <w:t xml:space="preserve">, suite par exemple à l’oubli d’un mobile ou d’une clé USB dans un taxi ou l’envoi </w:t>
      </w:r>
      <w:r w:rsidRPr="0041676D">
        <w:rPr>
          <w:rFonts w:ascii="Calibri" w:hAnsi="Calibri"/>
          <w:i/>
          <w:sz w:val="20"/>
          <w:szCs w:val="20"/>
          <w:lang w:val="fr-FR"/>
        </w:rPr>
        <w:lastRenderedPageBreak/>
        <w:t xml:space="preserve">d’un courriel incluant des documents sensibles à la mauvaise personne, ce qui arrive malheureusement bien trop souvent. La troisième est la conformité aux lois telles que le nouveau règlement européen RGDP, afin de réduire les risques d’amendes de plus en plus substantielles. Enfin, la transition croissante vers des services Cloud présente des risques </w:t>
      </w:r>
      <w:r w:rsidR="00470E34" w:rsidRPr="0041676D">
        <w:rPr>
          <w:rFonts w:ascii="Calibri" w:hAnsi="Calibri"/>
          <w:i/>
          <w:sz w:val="20"/>
          <w:szCs w:val="20"/>
          <w:lang w:val="fr-FR"/>
        </w:rPr>
        <w:t>pour la</w:t>
      </w:r>
      <w:r w:rsidRPr="0041676D">
        <w:rPr>
          <w:rFonts w:ascii="Calibri" w:hAnsi="Calibri"/>
          <w:i/>
          <w:sz w:val="20"/>
          <w:szCs w:val="20"/>
          <w:lang w:val="fr-FR"/>
        </w:rPr>
        <w:t xml:space="preserve"> sécurité </w:t>
      </w:r>
      <w:r w:rsidR="00470E34" w:rsidRPr="0041676D">
        <w:rPr>
          <w:rFonts w:ascii="Calibri" w:hAnsi="Calibri"/>
          <w:i/>
          <w:sz w:val="20"/>
          <w:szCs w:val="20"/>
          <w:lang w:val="fr-FR"/>
        </w:rPr>
        <w:t>des données</w:t>
      </w:r>
      <w:r w:rsidR="004D78A7" w:rsidRPr="0041676D">
        <w:rPr>
          <w:rFonts w:ascii="Calibri" w:hAnsi="Calibri"/>
          <w:i/>
          <w:sz w:val="20"/>
          <w:szCs w:val="20"/>
          <w:lang w:val="fr-FR"/>
        </w:rPr>
        <w:t>,</w:t>
      </w:r>
      <w:r w:rsidR="00470E34" w:rsidRPr="0041676D">
        <w:rPr>
          <w:rFonts w:ascii="Calibri" w:hAnsi="Calibri"/>
          <w:i/>
          <w:sz w:val="20"/>
          <w:szCs w:val="20"/>
          <w:lang w:val="fr-FR"/>
        </w:rPr>
        <w:t xml:space="preserve"> </w:t>
      </w:r>
      <w:r w:rsidRPr="0041676D">
        <w:rPr>
          <w:rFonts w:ascii="Calibri" w:hAnsi="Calibri"/>
          <w:i/>
          <w:sz w:val="20"/>
          <w:szCs w:val="20"/>
          <w:lang w:val="fr-FR"/>
        </w:rPr>
        <w:t xml:space="preserve">que le chiffrement peut </w:t>
      </w:r>
      <w:r w:rsidR="00470E34" w:rsidRPr="0041676D">
        <w:rPr>
          <w:rFonts w:ascii="Calibri" w:hAnsi="Calibri"/>
          <w:i/>
          <w:sz w:val="20"/>
          <w:szCs w:val="20"/>
          <w:lang w:val="fr-FR"/>
        </w:rPr>
        <w:t>aider à maîtriser</w:t>
      </w:r>
      <w:r w:rsidR="00470E34" w:rsidRPr="0041676D">
        <w:rPr>
          <w:rFonts w:ascii="Calibri" w:hAnsi="Calibri"/>
          <w:sz w:val="20"/>
          <w:szCs w:val="20"/>
          <w:lang w:val="fr-FR"/>
        </w:rPr>
        <w:t>. »</w:t>
      </w:r>
      <w:r w:rsidRPr="0041676D">
        <w:rPr>
          <w:rFonts w:ascii="Calibri" w:hAnsi="Calibri"/>
          <w:sz w:val="20"/>
          <w:szCs w:val="20"/>
          <w:lang w:val="fr-FR"/>
        </w:rPr>
        <w:t xml:space="preserve"> </w:t>
      </w:r>
      <w:r w:rsidR="00470E34" w:rsidRPr="0041676D">
        <w:rPr>
          <w:rFonts w:ascii="Calibri" w:hAnsi="Calibri"/>
          <w:sz w:val="20"/>
          <w:szCs w:val="20"/>
          <w:lang w:val="fr-FR"/>
        </w:rPr>
        <w:t xml:space="preserve">déclare </w:t>
      </w:r>
      <w:r w:rsidR="00470E34" w:rsidRPr="0041676D">
        <w:rPr>
          <w:rFonts w:ascii="Calibri" w:hAnsi="Calibri"/>
          <w:b/>
          <w:sz w:val="20"/>
          <w:szCs w:val="20"/>
          <w:lang w:val="fr-FR"/>
        </w:rPr>
        <w:t>Duncan Brown, Directeur de Recherche en Pratique Européenne de Sécurité chez IDC.</w:t>
      </w:r>
      <w:r w:rsidR="00470E34" w:rsidRPr="0041676D">
        <w:rPr>
          <w:rFonts w:ascii="Calibri" w:hAnsi="Calibri"/>
          <w:sz w:val="20"/>
          <w:szCs w:val="20"/>
          <w:lang w:val="fr-FR"/>
        </w:rPr>
        <w:t xml:space="preserve"> </w:t>
      </w:r>
      <w:r w:rsidR="00470E34" w:rsidRPr="0041676D">
        <w:rPr>
          <w:rFonts w:ascii="Calibri" w:hAnsi="Calibri"/>
          <w:i/>
          <w:sz w:val="20"/>
          <w:szCs w:val="20"/>
          <w:lang w:val="fr-FR"/>
        </w:rPr>
        <w:t xml:space="preserve">« Pour que le chiffrement soit efficace dans ces quatre cas de figure, il doit être simple à gérer pour le responsable IT, transparent pour les utilisateurs et fonctionner avec des plates-formes et des types de fichiers multiples. Sophos </w:t>
      </w:r>
      <w:r w:rsidR="004D78A7" w:rsidRPr="0041676D">
        <w:rPr>
          <w:rFonts w:ascii="Calibri" w:hAnsi="Calibri"/>
          <w:i/>
          <w:sz w:val="20"/>
          <w:szCs w:val="20"/>
          <w:lang w:val="fr-FR"/>
        </w:rPr>
        <w:t>remplit toutes ces conditions av</w:t>
      </w:r>
      <w:r w:rsidR="00470E34" w:rsidRPr="0041676D">
        <w:rPr>
          <w:rFonts w:ascii="Calibri" w:hAnsi="Calibri"/>
          <w:i/>
          <w:sz w:val="20"/>
          <w:szCs w:val="20"/>
          <w:lang w:val="fr-FR"/>
        </w:rPr>
        <w:t xml:space="preserve">ec </w:t>
      </w:r>
      <w:proofErr w:type="spellStart"/>
      <w:r w:rsidR="00470E34" w:rsidRPr="0041676D">
        <w:rPr>
          <w:rFonts w:ascii="Calibri" w:hAnsi="Calibri"/>
          <w:i/>
          <w:sz w:val="20"/>
          <w:szCs w:val="20"/>
          <w:lang w:val="fr-FR"/>
        </w:rPr>
        <w:t>SafeGuard</w:t>
      </w:r>
      <w:proofErr w:type="spellEnd"/>
      <w:r w:rsidR="00470E34" w:rsidRPr="0041676D">
        <w:rPr>
          <w:rFonts w:ascii="Calibri" w:hAnsi="Calibri"/>
          <w:i/>
          <w:sz w:val="20"/>
          <w:szCs w:val="20"/>
          <w:lang w:val="fr-FR"/>
        </w:rPr>
        <w:t xml:space="preserve"> </w:t>
      </w:r>
      <w:proofErr w:type="spellStart"/>
      <w:r w:rsidR="00470E34" w:rsidRPr="0041676D">
        <w:rPr>
          <w:rFonts w:ascii="Calibri" w:hAnsi="Calibri"/>
          <w:i/>
          <w:sz w:val="20"/>
          <w:szCs w:val="20"/>
          <w:lang w:val="fr-FR"/>
        </w:rPr>
        <w:t>Encryption</w:t>
      </w:r>
      <w:proofErr w:type="spellEnd"/>
      <w:r w:rsidR="00470E34" w:rsidRPr="0041676D">
        <w:rPr>
          <w:rFonts w:ascii="Calibri" w:hAnsi="Calibri"/>
          <w:i/>
          <w:sz w:val="20"/>
          <w:szCs w:val="20"/>
          <w:lang w:val="fr-FR"/>
        </w:rPr>
        <w:t>, permettant aux entreprise</w:t>
      </w:r>
      <w:r w:rsidR="004D78A7" w:rsidRPr="0041676D">
        <w:rPr>
          <w:rFonts w:ascii="Calibri" w:hAnsi="Calibri"/>
          <w:i/>
          <w:sz w:val="20"/>
          <w:szCs w:val="20"/>
          <w:lang w:val="fr-FR"/>
        </w:rPr>
        <w:t>s de ra</w:t>
      </w:r>
      <w:r w:rsidR="00470E34" w:rsidRPr="0041676D">
        <w:rPr>
          <w:rFonts w:ascii="Calibri" w:hAnsi="Calibri"/>
          <w:i/>
          <w:sz w:val="20"/>
          <w:szCs w:val="20"/>
          <w:lang w:val="fr-FR"/>
        </w:rPr>
        <w:t>pidement adopter le</w:t>
      </w:r>
      <w:r w:rsidR="00B0710A" w:rsidRPr="0041676D">
        <w:rPr>
          <w:rFonts w:ascii="Calibri" w:hAnsi="Calibri"/>
          <w:i/>
          <w:sz w:val="20"/>
          <w:szCs w:val="20"/>
          <w:lang w:val="fr-FR"/>
        </w:rPr>
        <w:t xml:space="preserve"> </w:t>
      </w:r>
      <w:r w:rsidR="00470E34" w:rsidRPr="0041676D">
        <w:rPr>
          <w:rFonts w:ascii="Calibri" w:hAnsi="Calibri"/>
          <w:i/>
          <w:sz w:val="20"/>
          <w:szCs w:val="20"/>
          <w:lang w:val="fr-FR"/>
        </w:rPr>
        <w:t>chiffrement comme mes</w:t>
      </w:r>
      <w:r w:rsidR="00CC1ACB" w:rsidRPr="0041676D">
        <w:rPr>
          <w:rFonts w:ascii="Calibri" w:hAnsi="Calibri"/>
          <w:i/>
          <w:sz w:val="20"/>
          <w:szCs w:val="20"/>
          <w:lang w:val="fr-FR"/>
        </w:rPr>
        <w:t>ure de sécurité indispensable</w:t>
      </w:r>
      <w:r w:rsidR="00CC1ACB" w:rsidRPr="0041676D">
        <w:rPr>
          <w:rFonts w:ascii="Calibri" w:hAnsi="Calibri"/>
          <w:sz w:val="20"/>
          <w:szCs w:val="20"/>
          <w:lang w:val="fr-FR"/>
        </w:rPr>
        <w:t>.</w:t>
      </w:r>
      <w:r w:rsidR="00BF498C" w:rsidRPr="0041676D">
        <w:rPr>
          <w:rFonts w:ascii="Calibri" w:hAnsi="Calibri"/>
          <w:sz w:val="20"/>
          <w:szCs w:val="20"/>
          <w:lang w:val="fr-FR"/>
        </w:rPr>
        <w:t> »</w:t>
      </w:r>
    </w:p>
    <w:p w14:paraId="6940E3F0" w14:textId="77777777" w:rsidR="000A1CB0" w:rsidRPr="0041676D" w:rsidRDefault="000A1CB0" w:rsidP="000A1CB0">
      <w:pPr>
        <w:spacing w:line="360" w:lineRule="auto"/>
        <w:rPr>
          <w:rFonts w:ascii="Calibri" w:hAnsi="Calibri"/>
          <w:sz w:val="20"/>
          <w:szCs w:val="20"/>
          <w:lang w:val="fr-FR"/>
        </w:rPr>
      </w:pPr>
    </w:p>
    <w:p w14:paraId="7AD84741" w14:textId="099D0E79" w:rsidR="008B55E5" w:rsidRPr="0041676D" w:rsidRDefault="008B55E5" w:rsidP="000A1CB0">
      <w:pPr>
        <w:spacing w:after="0" w:line="360" w:lineRule="auto"/>
        <w:rPr>
          <w:rFonts w:ascii="Calibri" w:hAnsi="Calibri"/>
          <w:sz w:val="20"/>
          <w:szCs w:val="20"/>
          <w:lang w:val="fr-FR"/>
        </w:rPr>
      </w:pPr>
      <w:r w:rsidRPr="0041676D">
        <w:rPr>
          <w:rFonts w:ascii="Calibri" w:hAnsi="Calibri"/>
          <w:b/>
          <w:bCs/>
          <w:color w:val="000000"/>
          <w:sz w:val="20"/>
          <w:szCs w:val="20"/>
          <w:lang w:val="fr-FR"/>
        </w:rPr>
        <w:t xml:space="preserve">Connectez-vous avec </w:t>
      </w:r>
      <w:proofErr w:type="spellStart"/>
      <w:r w:rsidRPr="0041676D">
        <w:rPr>
          <w:rFonts w:ascii="Calibri" w:hAnsi="Calibri"/>
          <w:b/>
          <w:bCs/>
          <w:color w:val="000000"/>
          <w:sz w:val="20"/>
          <w:szCs w:val="20"/>
          <w:lang w:val="fr-FR"/>
        </w:rPr>
        <w:t>Sophos</w:t>
      </w:r>
      <w:proofErr w:type="spellEnd"/>
      <w:r w:rsidR="000A1CB0">
        <w:rPr>
          <w:rFonts w:ascii="Calibri" w:hAnsi="Calibri"/>
          <w:b/>
          <w:bCs/>
          <w:color w:val="000000"/>
          <w:sz w:val="20"/>
          <w:szCs w:val="20"/>
          <w:lang w:val="fr-FR"/>
        </w:rPr>
        <w:br/>
      </w:r>
      <w:hyperlink r:id="rId15" w:history="1">
        <w:r w:rsidRPr="0041676D">
          <w:rPr>
            <w:rStyle w:val="Hyperlink"/>
            <w:rFonts w:ascii="Calibri" w:hAnsi="Calibri"/>
            <w:sz w:val="20"/>
            <w:szCs w:val="20"/>
            <w:lang w:val="fr-FR"/>
          </w:rPr>
          <w:t>Twitter</w:t>
        </w:r>
      </w:hyperlink>
    </w:p>
    <w:p w14:paraId="56327F60" w14:textId="77777777" w:rsidR="008B55E5" w:rsidRPr="0041676D" w:rsidRDefault="0032034C" w:rsidP="000A1CB0">
      <w:pPr>
        <w:spacing w:after="0" w:line="360" w:lineRule="auto"/>
        <w:jc w:val="both"/>
        <w:rPr>
          <w:rFonts w:ascii="Calibri" w:hAnsi="Calibri"/>
          <w:sz w:val="20"/>
          <w:szCs w:val="20"/>
          <w:lang w:val="fr-FR"/>
        </w:rPr>
      </w:pPr>
      <w:hyperlink r:id="rId16" w:history="1">
        <w:r w:rsidR="008B55E5" w:rsidRPr="0041676D">
          <w:rPr>
            <w:rStyle w:val="Hyperlink"/>
            <w:rFonts w:ascii="Calibri" w:hAnsi="Calibri"/>
            <w:sz w:val="20"/>
            <w:szCs w:val="20"/>
            <w:lang w:val="fr-FR"/>
          </w:rPr>
          <w:t>LinkedIn</w:t>
        </w:r>
      </w:hyperlink>
    </w:p>
    <w:p w14:paraId="6A4D5BF7" w14:textId="77777777" w:rsidR="008B55E5" w:rsidRPr="0041676D" w:rsidRDefault="0032034C" w:rsidP="000A1CB0">
      <w:pPr>
        <w:spacing w:after="0" w:line="360" w:lineRule="auto"/>
        <w:jc w:val="both"/>
        <w:rPr>
          <w:rFonts w:ascii="Calibri" w:hAnsi="Calibri"/>
          <w:sz w:val="20"/>
          <w:szCs w:val="20"/>
        </w:rPr>
      </w:pPr>
      <w:hyperlink r:id="rId17" w:history="1">
        <w:r w:rsidR="008B55E5" w:rsidRPr="0041676D">
          <w:rPr>
            <w:rStyle w:val="Hyperlink"/>
            <w:rFonts w:ascii="Calibri" w:hAnsi="Calibri"/>
            <w:sz w:val="20"/>
            <w:szCs w:val="20"/>
          </w:rPr>
          <w:t>Facebook</w:t>
        </w:r>
      </w:hyperlink>
    </w:p>
    <w:p w14:paraId="34CE079F" w14:textId="77777777" w:rsidR="008B55E5" w:rsidRPr="0041676D" w:rsidRDefault="0032034C" w:rsidP="000A1CB0">
      <w:pPr>
        <w:spacing w:after="0" w:line="360" w:lineRule="auto"/>
        <w:jc w:val="both"/>
        <w:rPr>
          <w:rFonts w:ascii="Calibri" w:hAnsi="Calibri"/>
          <w:sz w:val="20"/>
          <w:szCs w:val="20"/>
        </w:rPr>
      </w:pPr>
      <w:hyperlink r:id="rId18" w:history="1">
        <w:r w:rsidR="008B55E5" w:rsidRPr="0041676D">
          <w:rPr>
            <w:rStyle w:val="Hyperlink"/>
            <w:rFonts w:ascii="Calibri" w:hAnsi="Calibri"/>
            <w:sz w:val="20"/>
            <w:szCs w:val="20"/>
          </w:rPr>
          <w:t>Google+</w:t>
        </w:r>
      </w:hyperlink>
    </w:p>
    <w:p w14:paraId="5F072006" w14:textId="77777777" w:rsidR="008B55E5" w:rsidRPr="0041676D" w:rsidRDefault="0032034C" w:rsidP="000A1CB0">
      <w:pPr>
        <w:spacing w:after="0" w:line="360" w:lineRule="auto"/>
        <w:jc w:val="both"/>
        <w:rPr>
          <w:rFonts w:ascii="Calibri" w:hAnsi="Calibri"/>
          <w:sz w:val="20"/>
          <w:szCs w:val="20"/>
        </w:rPr>
      </w:pPr>
      <w:hyperlink r:id="rId19" w:history="1">
        <w:proofErr w:type="spellStart"/>
        <w:r w:rsidR="008B55E5" w:rsidRPr="0041676D">
          <w:rPr>
            <w:rStyle w:val="Hyperlink"/>
            <w:rFonts w:ascii="Calibri" w:hAnsi="Calibri"/>
            <w:sz w:val="20"/>
            <w:szCs w:val="20"/>
          </w:rPr>
          <w:t>Spiceworks</w:t>
        </w:r>
        <w:proofErr w:type="spellEnd"/>
      </w:hyperlink>
    </w:p>
    <w:p w14:paraId="2F64680A" w14:textId="77777777" w:rsidR="008B55E5" w:rsidRPr="0041676D" w:rsidRDefault="0032034C" w:rsidP="000A1CB0">
      <w:pPr>
        <w:spacing w:after="0" w:line="360" w:lineRule="auto"/>
        <w:jc w:val="both"/>
        <w:rPr>
          <w:rFonts w:ascii="Calibri" w:hAnsi="Calibri"/>
          <w:sz w:val="20"/>
          <w:szCs w:val="20"/>
        </w:rPr>
      </w:pPr>
      <w:hyperlink r:id="rId20" w:history="1">
        <w:r w:rsidR="008B55E5" w:rsidRPr="0041676D">
          <w:rPr>
            <w:rStyle w:val="Hyperlink"/>
            <w:rFonts w:ascii="Calibri" w:hAnsi="Calibri"/>
            <w:sz w:val="20"/>
            <w:szCs w:val="20"/>
          </w:rPr>
          <w:t>YouTube</w:t>
        </w:r>
      </w:hyperlink>
    </w:p>
    <w:p w14:paraId="39F803A7" w14:textId="77777777" w:rsidR="008B55E5" w:rsidRPr="0041676D" w:rsidRDefault="0032034C" w:rsidP="000A1CB0">
      <w:pPr>
        <w:spacing w:after="0" w:line="360" w:lineRule="auto"/>
        <w:jc w:val="both"/>
        <w:rPr>
          <w:rFonts w:ascii="Calibri" w:hAnsi="Calibri"/>
          <w:sz w:val="20"/>
          <w:szCs w:val="20"/>
        </w:rPr>
      </w:pPr>
      <w:hyperlink r:id="rId21" w:history="1">
        <w:r w:rsidR="008B55E5" w:rsidRPr="0041676D">
          <w:rPr>
            <w:rStyle w:val="Hyperlink"/>
            <w:rFonts w:ascii="Calibri" w:hAnsi="Calibri"/>
            <w:sz w:val="20"/>
            <w:szCs w:val="20"/>
          </w:rPr>
          <w:t>Naked Security News</w:t>
        </w:r>
      </w:hyperlink>
    </w:p>
    <w:p w14:paraId="7AB0E419" w14:textId="77777777" w:rsidR="008B55E5" w:rsidRPr="0041676D" w:rsidRDefault="0032034C" w:rsidP="000A1CB0">
      <w:pPr>
        <w:spacing w:after="0" w:line="360" w:lineRule="auto"/>
        <w:jc w:val="both"/>
        <w:rPr>
          <w:rStyle w:val="Hyperlink"/>
          <w:rFonts w:ascii="Calibri" w:hAnsi="Calibri"/>
          <w:sz w:val="20"/>
          <w:szCs w:val="20"/>
          <w:lang w:val="fr-FR"/>
        </w:rPr>
      </w:pPr>
      <w:hyperlink r:id="rId22" w:history="1">
        <w:r w:rsidR="008B55E5" w:rsidRPr="0041676D">
          <w:rPr>
            <w:rStyle w:val="Hyperlink"/>
            <w:rFonts w:ascii="Calibri" w:hAnsi="Calibri"/>
            <w:sz w:val="20"/>
            <w:szCs w:val="20"/>
            <w:lang w:val="fr-FR"/>
          </w:rPr>
          <w:t>Sophos Blog</w:t>
        </w:r>
      </w:hyperlink>
    </w:p>
    <w:p w14:paraId="6F2B8964" w14:textId="77777777" w:rsidR="008B55E5" w:rsidRPr="0041676D" w:rsidRDefault="0032034C" w:rsidP="000A1CB0">
      <w:pPr>
        <w:spacing w:after="0" w:line="360" w:lineRule="auto"/>
        <w:jc w:val="both"/>
        <w:rPr>
          <w:rFonts w:ascii="Calibri" w:hAnsi="Calibri"/>
          <w:sz w:val="20"/>
          <w:szCs w:val="20"/>
          <w:lang w:val="fr-FR"/>
        </w:rPr>
      </w:pPr>
      <w:hyperlink r:id="rId23" w:history="1">
        <w:r w:rsidR="008B55E5" w:rsidRPr="0041676D">
          <w:rPr>
            <w:rStyle w:val="Hyperlink"/>
            <w:rFonts w:ascii="Calibri" w:eastAsia="Times New Roman" w:hAnsi="Calibri" w:cs="Times New Roman"/>
            <w:sz w:val="20"/>
            <w:szCs w:val="20"/>
            <w:lang w:val="fr-FR"/>
          </w:rPr>
          <w:t>Blog Sophos France</w:t>
        </w:r>
      </w:hyperlink>
    </w:p>
    <w:p w14:paraId="7442BA56" w14:textId="77777777" w:rsidR="008B55E5" w:rsidRPr="0041676D" w:rsidRDefault="008B55E5" w:rsidP="000A1CB0">
      <w:pPr>
        <w:spacing w:after="0" w:line="360" w:lineRule="auto"/>
        <w:jc w:val="both"/>
        <w:rPr>
          <w:rFonts w:ascii="Calibri" w:hAnsi="Calibri" w:cs="Calibri"/>
          <w:sz w:val="20"/>
          <w:szCs w:val="20"/>
          <w:lang w:val="fr-FR"/>
        </w:rPr>
      </w:pPr>
    </w:p>
    <w:p w14:paraId="1933131A" w14:textId="77B6B03D" w:rsidR="008B55E5" w:rsidRPr="0041676D" w:rsidRDefault="008B55E5" w:rsidP="000A1CB0">
      <w:pPr>
        <w:pStyle w:val="Default"/>
        <w:spacing w:line="360" w:lineRule="auto"/>
        <w:rPr>
          <w:rFonts w:ascii="Calibri" w:hAnsi="Calibri"/>
          <w:b/>
          <w:bCs/>
          <w:sz w:val="20"/>
          <w:szCs w:val="20"/>
          <w:lang w:val="fr-FR"/>
        </w:rPr>
      </w:pPr>
      <w:r w:rsidRPr="0041676D">
        <w:rPr>
          <w:rFonts w:ascii="Calibri" w:hAnsi="Calibri"/>
          <w:b/>
          <w:bCs/>
          <w:sz w:val="20"/>
          <w:szCs w:val="20"/>
          <w:lang w:val="fr-FR"/>
        </w:rPr>
        <w:t xml:space="preserve">A propos de </w:t>
      </w:r>
      <w:proofErr w:type="spellStart"/>
      <w:r w:rsidRPr="0041676D">
        <w:rPr>
          <w:rFonts w:ascii="Calibri" w:hAnsi="Calibri"/>
          <w:b/>
          <w:bCs/>
          <w:sz w:val="20"/>
          <w:szCs w:val="20"/>
          <w:lang w:val="fr-FR"/>
        </w:rPr>
        <w:t>Sophos</w:t>
      </w:r>
      <w:proofErr w:type="spellEnd"/>
      <w:r w:rsidR="000A1CB0">
        <w:rPr>
          <w:rFonts w:ascii="Calibri" w:hAnsi="Calibri"/>
          <w:b/>
          <w:bCs/>
          <w:sz w:val="20"/>
          <w:szCs w:val="20"/>
          <w:lang w:val="fr-FR"/>
        </w:rPr>
        <w:br/>
      </w:r>
      <w:r w:rsidRPr="0041676D">
        <w:rPr>
          <w:rFonts w:ascii="Calibri" w:hAnsi="Calibri"/>
          <w:sz w:val="20"/>
          <w:szCs w:val="20"/>
          <w:lang w:val="fr-FR"/>
        </w:rPr>
        <w:t xml:space="preserve">Plus de 100 millions d’utilisateurs dans 150 pays font confiance à </w:t>
      </w:r>
      <w:hyperlink r:id="rId24" w:history="1">
        <w:r w:rsidRPr="0041676D">
          <w:rPr>
            <w:rStyle w:val="Hyperlink"/>
            <w:rFonts w:ascii="Calibri" w:hAnsi="Calibri"/>
            <w:sz w:val="20"/>
            <w:szCs w:val="20"/>
            <w:lang w:val="fr-FR"/>
          </w:rPr>
          <w:t>Sophos</w:t>
        </w:r>
      </w:hyperlink>
      <w:r w:rsidRPr="0041676D">
        <w:rPr>
          <w:rFonts w:ascii="Calibri" w:hAnsi="Calibri"/>
          <w:sz w:val="20"/>
          <w:szCs w:val="20"/>
          <w:lang w:val="fr-FR"/>
        </w:rPr>
        <w:t xml:space="preserve"> en tant que meilleure protection contre les menaces complexes et les pertes de données. Sophos propose des solutions de protection simples à administrer, déployer et utiliser pour le </w:t>
      </w:r>
      <w:hyperlink r:id="rId25" w:history="1">
        <w:r w:rsidRPr="0041676D">
          <w:rPr>
            <w:rStyle w:val="Hyperlink"/>
            <w:rFonts w:ascii="Calibri" w:hAnsi="Calibri"/>
            <w:sz w:val="20"/>
            <w:szCs w:val="20"/>
            <w:lang w:val="fr-FR"/>
          </w:rPr>
          <w:t>Web</w:t>
        </w:r>
      </w:hyperlink>
      <w:r w:rsidRPr="0041676D">
        <w:rPr>
          <w:rFonts w:ascii="Calibri" w:hAnsi="Calibri"/>
          <w:sz w:val="20"/>
          <w:szCs w:val="20"/>
          <w:lang w:val="fr-FR"/>
        </w:rPr>
        <w:t xml:space="preserve">, les </w:t>
      </w:r>
      <w:hyperlink r:id="rId26" w:history="1">
        <w:r w:rsidRPr="0041676D">
          <w:rPr>
            <w:rStyle w:val="Hyperlink"/>
            <w:rFonts w:ascii="Calibri" w:hAnsi="Calibri"/>
            <w:sz w:val="20"/>
            <w:szCs w:val="20"/>
            <w:lang w:val="fr-FR"/>
          </w:rPr>
          <w:t>courriers électroniques</w:t>
        </w:r>
      </w:hyperlink>
      <w:r w:rsidRPr="0041676D">
        <w:rPr>
          <w:rFonts w:ascii="Calibri" w:hAnsi="Calibri"/>
          <w:sz w:val="20"/>
          <w:szCs w:val="20"/>
          <w:lang w:val="fr-FR"/>
        </w:rPr>
        <w:t xml:space="preserve">, les </w:t>
      </w:r>
      <w:hyperlink r:id="rId27" w:history="1">
        <w:r w:rsidRPr="0041676D">
          <w:rPr>
            <w:rStyle w:val="Hyperlink"/>
            <w:rFonts w:ascii="Calibri" w:hAnsi="Calibri"/>
            <w:sz w:val="20"/>
            <w:szCs w:val="20"/>
            <w:lang w:val="fr-FR"/>
          </w:rPr>
          <w:t>mobiles</w:t>
        </w:r>
      </w:hyperlink>
      <w:r w:rsidRPr="0041676D">
        <w:rPr>
          <w:rFonts w:ascii="Calibri" w:hAnsi="Calibri"/>
          <w:sz w:val="20"/>
          <w:szCs w:val="20"/>
          <w:lang w:val="fr-FR"/>
        </w:rPr>
        <w:t xml:space="preserve">, les </w:t>
      </w:r>
      <w:hyperlink r:id="rId28" w:history="1">
        <w:r w:rsidRPr="0041676D">
          <w:rPr>
            <w:rStyle w:val="Hyperlink"/>
            <w:rFonts w:ascii="Calibri" w:hAnsi="Calibri"/>
            <w:sz w:val="20"/>
            <w:szCs w:val="20"/>
            <w:lang w:val="fr-FR"/>
          </w:rPr>
          <w:t>données avec le chiffrement</w:t>
        </w:r>
      </w:hyperlink>
      <w:r w:rsidRPr="0041676D">
        <w:rPr>
          <w:rFonts w:ascii="Calibri" w:hAnsi="Calibri"/>
          <w:sz w:val="20"/>
          <w:szCs w:val="20"/>
          <w:lang w:val="fr-FR"/>
        </w:rPr>
        <w:t xml:space="preserve">, les </w:t>
      </w:r>
      <w:hyperlink r:id="rId29" w:history="1">
        <w:r w:rsidRPr="0041676D">
          <w:rPr>
            <w:rStyle w:val="Hyperlink"/>
            <w:rFonts w:ascii="Calibri" w:hAnsi="Calibri"/>
            <w:sz w:val="20"/>
            <w:szCs w:val="20"/>
            <w:lang w:val="fr-FR"/>
          </w:rPr>
          <w:t>systèmes</w:t>
        </w:r>
      </w:hyperlink>
      <w:r w:rsidRPr="0041676D">
        <w:rPr>
          <w:rFonts w:ascii="Calibri" w:hAnsi="Calibri"/>
          <w:sz w:val="20"/>
          <w:szCs w:val="20"/>
          <w:lang w:val="fr-FR"/>
        </w:rPr>
        <w:t xml:space="preserve"> et les </w:t>
      </w:r>
      <w:hyperlink r:id="rId30" w:history="1">
        <w:r w:rsidRPr="0041676D">
          <w:rPr>
            <w:rStyle w:val="Hyperlink"/>
            <w:rFonts w:ascii="Calibri" w:hAnsi="Calibri"/>
            <w:sz w:val="20"/>
            <w:szCs w:val="20"/>
            <w:lang w:val="fr-FR"/>
          </w:rPr>
          <w:t>réseaux</w:t>
        </w:r>
      </w:hyperlink>
      <w:r w:rsidRPr="0041676D">
        <w:rPr>
          <w:rFonts w:ascii="Calibri" w:hAnsi="Calibri"/>
          <w:sz w:val="20"/>
          <w:szCs w:val="20"/>
          <w:lang w:val="fr-FR"/>
        </w:rPr>
        <w:t xml:space="preserve">, qui s’appuient sur les </w:t>
      </w:r>
      <w:proofErr w:type="spellStart"/>
      <w:r w:rsidRPr="0041676D">
        <w:rPr>
          <w:rFonts w:ascii="Calibri" w:hAnsi="Calibri"/>
          <w:sz w:val="20"/>
          <w:szCs w:val="20"/>
          <w:lang w:val="fr-FR"/>
        </w:rPr>
        <w:t>SophosLabs</w:t>
      </w:r>
      <w:proofErr w:type="spellEnd"/>
      <w:r w:rsidRPr="0041676D">
        <w:rPr>
          <w:rFonts w:ascii="Calibri" w:hAnsi="Calibri"/>
          <w:sz w:val="20"/>
          <w:szCs w:val="20"/>
          <w:lang w:val="fr-FR"/>
        </w:rPr>
        <w:t xml:space="preserve">, réseau mondial de centres d’analyse des menaces. </w:t>
      </w:r>
    </w:p>
    <w:p w14:paraId="5770798D" w14:textId="77777777" w:rsidR="008B55E5" w:rsidRPr="0041676D" w:rsidRDefault="008B55E5" w:rsidP="000A1CB0">
      <w:pPr>
        <w:pStyle w:val="Default"/>
        <w:spacing w:line="360" w:lineRule="auto"/>
        <w:jc w:val="both"/>
        <w:rPr>
          <w:rFonts w:ascii="Calibri" w:hAnsi="Calibri"/>
          <w:sz w:val="20"/>
          <w:szCs w:val="20"/>
          <w:lang w:val="fr-FR"/>
        </w:rPr>
      </w:pPr>
    </w:p>
    <w:p w14:paraId="567D79F9" w14:textId="6A372198" w:rsidR="008B55E5" w:rsidRPr="0041676D" w:rsidRDefault="000A1CB0" w:rsidP="000A1CB0">
      <w:pPr>
        <w:spacing w:after="0" w:line="360" w:lineRule="auto"/>
        <w:jc w:val="both"/>
        <w:rPr>
          <w:rFonts w:ascii="Calibri" w:hAnsi="Calibri"/>
          <w:b/>
          <w:bCs/>
          <w:sz w:val="20"/>
          <w:szCs w:val="20"/>
        </w:rPr>
      </w:pPr>
      <w:r>
        <w:rPr>
          <w:rFonts w:ascii="Calibri" w:hAnsi="Calibri"/>
          <w:b/>
          <w:bCs/>
          <w:sz w:val="20"/>
          <w:szCs w:val="20"/>
        </w:rPr>
        <w:t xml:space="preserve">Contacts </w:t>
      </w:r>
      <w:proofErr w:type="spellStart"/>
      <w:r>
        <w:rPr>
          <w:rFonts w:ascii="Calibri" w:hAnsi="Calibri"/>
          <w:b/>
          <w:bCs/>
          <w:sz w:val="20"/>
          <w:szCs w:val="20"/>
        </w:rPr>
        <w:t>Presse</w:t>
      </w:r>
      <w:proofErr w:type="spellEnd"/>
    </w:p>
    <w:p w14:paraId="42EA5B50" w14:textId="26EDFCF6" w:rsidR="00430C42" w:rsidRPr="0041676D" w:rsidRDefault="00960145" w:rsidP="000A1CB0">
      <w:pPr>
        <w:spacing w:after="0" w:line="360" w:lineRule="auto"/>
        <w:rPr>
          <w:rFonts w:ascii="Calibri" w:hAnsi="Calibri"/>
          <w:sz w:val="20"/>
          <w:szCs w:val="20"/>
        </w:rPr>
      </w:pPr>
      <w:r w:rsidRPr="0041676D">
        <w:rPr>
          <w:rFonts w:ascii="Calibri" w:hAnsi="Calibri"/>
          <w:bCs/>
          <w:sz w:val="20"/>
          <w:szCs w:val="20"/>
          <w:lang w:val="fr-FR"/>
        </w:rPr>
        <w:t xml:space="preserve">Square Egg, Sandra Van Hauwaert, GSM 0032 497251816, </w:t>
      </w:r>
      <w:hyperlink r:id="rId31" w:history="1">
        <w:r w:rsidRPr="0041676D">
          <w:rPr>
            <w:rStyle w:val="Hyperlink"/>
            <w:rFonts w:ascii="Calibri" w:hAnsi="Calibri"/>
            <w:bCs/>
            <w:sz w:val="20"/>
            <w:szCs w:val="20"/>
            <w:lang w:val="fr-FR"/>
          </w:rPr>
          <w:t>Sandra@square-egg.be</w:t>
        </w:r>
      </w:hyperlink>
    </w:p>
    <w:sectPr w:rsidR="00430C42" w:rsidRPr="00416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9BE2" w14:textId="77777777" w:rsidR="0032034C" w:rsidRDefault="0032034C" w:rsidP="00CE0AC7">
      <w:pPr>
        <w:spacing w:after="0" w:line="240" w:lineRule="auto"/>
      </w:pPr>
      <w:r>
        <w:separator/>
      </w:r>
    </w:p>
  </w:endnote>
  <w:endnote w:type="continuationSeparator" w:id="0">
    <w:p w14:paraId="4EC8D09B" w14:textId="77777777" w:rsidR="0032034C" w:rsidRDefault="0032034C" w:rsidP="00CE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92575" w14:textId="77777777" w:rsidR="0032034C" w:rsidRDefault="0032034C" w:rsidP="00CE0AC7">
      <w:pPr>
        <w:spacing w:after="0" w:line="240" w:lineRule="auto"/>
      </w:pPr>
      <w:r>
        <w:separator/>
      </w:r>
    </w:p>
  </w:footnote>
  <w:footnote w:type="continuationSeparator" w:id="0">
    <w:p w14:paraId="696A3ADF" w14:textId="77777777" w:rsidR="0032034C" w:rsidRDefault="0032034C" w:rsidP="00CE0A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924C7"/>
    <w:multiLevelType w:val="hybridMultilevel"/>
    <w:tmpl w:val="D826CE58"/>
    <w:lvl w:ilvl="0" w:tplc="9A846866">
      <w:start w:val="1"/>
      <w:numFmt w:val="bullet"/>
      <w:lvlText w:val=""/>
      <w:lvlJc w:val="left"/>
      <w:pPr>
        <w:ind w:left="720" w:hanging="360"/>
      </w:pPr>
      <w:rPr>
        <w:rFonts w:ascii="Symbol" w:hAnsi="Symbo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D77BA"/>
    <w:multiLevelType w:val="hybridMultilevel"/>
    <w:tmpl w:val="FA66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E7579"/>
    <w:multiLevelType w:val="hybridMultilevel"/>
    <w:tmpl w:val="93EE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3510E"/>
    <w:multiLevelType w:val="hybridMultilevel"/>
    <w:tmpl w:val="703E942E"/>
    <w:lvl w:ilvl="0" w:tplc="20C6CFC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BA"/>
    <w:rsid w:val="0002485A"/>
    <w:rsid w:val="00026D03"/>
    <w:rsid w:val="000347CF"/>
    <w:rsid w:val="00034FC0"/>
    <w:rsid w:val="00037B4D"/>
    <w:rsid w:val="000557F2"/>
    <w:rsid w:val="0005612C"/>
    <w:rsid w:val="0005678E"/>
    <w:rsid w:val="00057C87"/>
    <w:rsid w:val="000904D4"/>
    <w:rsid w:val="000A1CB0"/>
    <w:rsid w:val="000C0426"/>
    <w:rsid w:val="000C4393"/>
    <w:rsid w:val="000C5E4D"/>
    <w:rsid w:val="000C5EDB"/>
    <w:rsid w:val="000D0127"/>
    <w:rsid w:val="000F38B3"/>
    <w:rsid w:val="000F71D4"/>
    <w:rsid w:val="001018FD"/>
    <w:rsid w:val="00106AC6"/>
    <w:rsid w:val="00114FE0"/>
    <w:rsid w:val="001154B2"/>
    <w:rsid w:val="00140632"/>
    <w:rsid w:val="00146F41"/>
    <w:rsid w:val="00152E33"/>
    <w:rsid w:val="001739BF"/>
    <w:rsid w:val="001770BF"/>
    <w:rsid w:val="00181866"/>
    <w:rsid w:val="00186952"/>
    <w:rsid w:val="001A276B"/>
    <w:rsid w:val="001B1B5B"/>
    <w:rsid w:val="001D5707"/>
    <w:rsid w:val="001E1049"/>
    <w:rsid w:val="001E2975"/>
    <w:rsid w:val="001E31D9"/>
    <w:rsid w:val="00211C36"/>
    <w:rsid w:val="00231A8D"/>
    <w:rsid w:val="00236601"/>
    <w:rsid w:val="00243160"/>
    <w:rsid w:val="002858E8"/>
    <w:rsid w:val="00286A3E"/>
    <w:rsid w:val="002A11B6"/>
    <w:rsid w:val="002A349F"/>
    <w:rsid w:val="002A47A6"/>
    <w:rsid w:val="002B48D8"/>
    <w:rsid w:val="002C0C62"/>
    <w:rsid w:val="002C21A2"/>
    <w:rsid w:val="002C2C69"/>
    <w:rsid w:val="002C4C2F"/>
    <w:rsid w:val="002C7778"/>
    <w:rsid w:val="002D2447"/>
    <w:rsid w:val="002D2A85"/>
    <w:rsid w:val="002D5462"/>
    <w:rsid w:val="002E5162"/>
    <w:rsid w:val="003040D4"/>
    <w:rsid w:val="003064D3"/>
    <w:rsid w:val="003121D6"/>
    <w:rsid w:val="0031285D"/>
    <w:rsid w:val="00314E32"/>
    <w:rsid w:val="0032034C"/>
    <w:rsid w:val="00323B23"/>
    <w:rsid w:val="003366D4"/>
    <w:rsid w:val="003437E2"/>
    <w:rsid w:val="003518EB"/>
    <w:rsid w:val="003551B6"/>
    <w:rsid w:val="00356D4E"/>
    <w:rsid w:val="00362010"/>
    <w:rsid w:val="0036339A"/>
    <w:rsid w:val="0037286B"/>
    <w:rsid w:val="0037326D"/>
    <w:rsid w:val="00391648"/>
    <w:rsid w:val="00393C3A"/>
    <w:rsid w:val="0039729F"/>
    <w:rsid w:val="003A1ABA"/>
    <w:rsid w:val="003A4B8D"/>
    <w:rsid w:val="003B0B5E"/>
    <w:rsid w:val="003C5782"/>
    <w:rsid w:val="003C5FBC"/>
    <w:rsid w:val="003C6267"/>
    <w:rsid w:val="004009B8"/>
    <w:rsid w:val="00401AE9"/>
    <w:rsid w:val="00402B96"/>
    <w:rsid w:val="0040585A"/>
    <w:rsid w:val="00410070"/>
    <w:rsid w:val="004113D0"/>
    <w:rsid w:val="0041676D"/>
    <w:rsid w:val="004300DA"/>
    <w:rsid w:val="00430C42"/>
    <w:rsid w:val="004402AA"/>
    <w:rsid w:val="00451432"/>
    <w:rsid w:val="00462D2F"/>
    <w:rsid w:val="00470E34"/>
    <w:rsid w:val="00477C2E"/>
    <w:rsid w:val="00496AE6"/>
    <w:rsid w:val="004A5FB0"/>
    <w:rsid w:val="004A66A2"/>
    <w:rsid w:val="004A67F6"/>
    <w:rsid w:val="004A7979"/>
    <w:rsid w:val="004B328C"/>
    <w:rsid w:val="004B4A39"/>
    <w:rsid w:val="004C4CE5"/>
    <w:rsid w:val="004C60F8"/>
    <w:rsid w:val="004C7E03"/>
    <w:rsid w:val="004D2C1A"/>
    <w:rsid w:val="004D78A7"/>
    <w:rsid w:val="004E12E9"/>
    <w:rsid w:val="004E2010"/>
    <w:rsid w:val="004F126F"/>
    <w:rsid w:val="004F58E9"/>
    <w:rsid w:val="0051219B"/>
    <w:rsid w:val="005161D9"/>
    <w:rsid w:val="0052061A"/>
    <w:rsid w:val="0052536E"/>
    <w:rsid w:val="00531F53"/>
    <w:rsid w:val="00541AFA"/>
    <w:rsid w:val="00550564"/>
    <w:rsid w:val="00563A05"/>
    <w:rsid w:val="0057630D"/>
    <w:rsid w:val="00584329"/>
    <w:rsid w:val="00584A9D"/>
    <w:rsid w:val="00584FF5"/>
    <w:rsid w:val="00585A07"/>
    <w:rsid w:val="00591B4A"/>
    <w:rsid w:val="00595A9D"/>
    <w:rsid w:val="005B2EDF"/>
    <w:rsid w:val="005C6F50"/>
    <w:rsid w:val="005E2849"/>
    <w:rsid w:val="005E37CA"/>
    <w:rsid w:val="005F52F7"/>
    <w:rsid w:val="00600E1F"/>
    <w:rsid w:val="00604AD9"/>
    <w:rsid w:val="006058CF"/>
    <w:rsid w:val="00616DA1"/>
    <w:rsid w:val="00617447"/>
    <w:rsid w:val="00623A4C"/>
    <w:rsid w:val="006248EB"/>
    <w:rsid w:val="006319B8"/>
    <w:rsid w:val="00650030"/>
    <w:rsid w:val="00682482"/>
    <w:rsid w:val="00683E78"/>
    <w:rsid w:val="006B7D8E"/>
    <w:rsid w:val="006C580E"/>
    <w:rsid w:val="006D28E2"/>
    <w:rsid w:val="006D60A5"/>
    <w:rsid w:val="006F216F"/>
    <w:rsid w:val="006F3D95"/>
    <w:rsid w:val="0070356D"/>
    <w:rsid w:val="00711B34"/>
    <w:rsid w:val="00720338"/>
    <w:rsid w:val="00721F1C"/>
    <w:rsid w:val="00731964"/>
    <w:rsid w:val="00741B26"/>
    <w:rsid w:val="007716F6"/>
    <w:rsid w:val="007725D2"/>
    <w:rsid w:val="00784635"/>
    <w:rsid w:val="007D042C"/>
    <w:rsid w:val="007E5CF0"/>
    <w:rsid w:val="007F532B"/>
    <w:rsid w:val="007F60FC"/>
    <w:rsid w:val="008030C9"/>
    <w:rsid w:val="00804032"/>
    <w:rsid w:val="00805C88"/>
    <w:rsid w:val="008255EF"/>
    <w:rsid w:val="00827F2E"/>
    <w:rsid w:val="00833A50"/>
    <w:rsid w:val="008412CE"/>
    <w:rsid w:val="00845596"/>
    <w:rsid w:val="00847315"/>
    <w:rsid w:val="008667BD"/>
    <w:rsid w:val="008728E5"/>
    <w:rsid w:val="00874447"/>
    <w:rsid w:val="00887F80"/>
    <w:rsid w:val="008A17C5"/>
    <w:rsid w:val="008A3604"/>
    <w:rsid w:val="008A5722"/>
    <w:rsid w:val="008B177C"/>
    <w:rsid w:val="008B55E5"/>
    <w:rsid w:val="008C5EFA"/>
    <w:rsid w:val="008E52E8"/>
    <w:rsid w:val="008F1A49"/>
    <w:rsid w:val="008F1D94"/>
    <w:rsid w:val="00900C6B"/>
    <w:rsid w:val="00911D1C"/>
    <w:rsid w:val="0093651E"/>
    <w:rsid w:val="00955964"/>
    <w:rsid w:val="00960145"/>
    <w:rsid w:val="00967C28"/>
    <w:rsid w:val="0097789B"/>
    <w:rsid w:val="0098168B"/>
    <w:rsid w:val="00981A5C"/>
    <w:rsid w:val="00997BD3"/>
    <w:rsid w:val="009A1AFB"/>
    <w:rsid w:val="009A27EA"/>
    <w:rsid w:val="009A5879"/>
    <w:rsid w:val="009C5C74"/>
    <w:rsid w:val="009D4402"/>
    <w:rsid w:val="009E0B6E"/>
    <w:rsid w:val="009E48DD"/>
    <w:rsid w:val="009F510A"/>
    <w:rsid w:val="00A262BA"/>
    <w:rsid w:val="00A41B12"/>
    <w:rsid w:val="00A42C22"/>
    <w:rsid w:val="00A54875"/>
    <w:rsid w:val="00A56BC5"/>
    <w:rsid w:val="00A6490A"/>
    <w:rsid w:val="00A664D3"/>
    <w:rsid w:val="00A745BF"/>
    <w:rsid w:val="00A76931"/>
    <w:rsid w:val="00A7728F"/>
    <w:rsid w:val="00A8001B"/>
    <w:rsid w:val="00A85354"/>
    <w:rsid w:val="00A87989"/>
    <w:rsid w:val="00AB2492"/>
    <w:rsid w:val="00AB6598"/>
    <w:rsid w:val="00AE105C"/>
    <w:rsid w:val="00AF49E7"/>
    <w:rsid w:val="00AF72E5"/>
    <w:rsid w:val="00B04789"/>
    <w:rsid w:val="00B0710A"/>
    <w:rsid w:val="00B10C64"/>
    <w:rsid w:val="00B1526E"/>
    <w:rsid w:val="00B22340"/>
    <w:rsid w:val="00B23FA5"/>
    <w:rsid w:val="00B26604"/>
    <w:rsid w:val="00B33DCF"/>
    <w:rsid w:val="00B33E81"/>
    <w:rsid w:val="00B40CF2"/>
    <w:rsid w:val="00B627F9"/>
    <w:rsid w:val="00B67106"/>
    <w:rsid w:val="00B67BE2"/>
    <w:rsid w:val="00B86DBA"/>
    <w:rsid w:val="00B9294F"/>
    <w:rsid w:val="00BA016F"/>
    <w:rsid w:val="00BA5DA5"/>
    <w:rsid w:val="00BB634B"/>
    <w:rsid w:val="00BB768D"/>
    <w:rsid w:val="00BC46D2"/>
    <w:rsid w:val="00BE1A07"/>
    <w:rsid w:val="00BE3701"/>
    <w:rsid w:val="00BE4DBA"/>
    <w:rsid w:val="00BF47CE"/>
    <w:rsid w:val="00BF498C"/>
    <w:rsid w:val="00C0273E"/>
    <w:rsid w:val="00C034F9"/>
    <w:rsid w:val="00C1536C"/>
    <w:rsid w:val="00C279DD"/>
    <w:rsid w:val="00C417A9"/>
    <w:rsid w:val="00C44CF6"/>
    <w:rsid w:val="00C460C5"/>
    <w:rsid w:val="00C53801"/>
    <w:rsid w:val="00C5522E"/>
    <w:rsid w:val="00C556A5"/>
    <w:rsid w:val="00C572C4"/>
    <w:rsid w:val="00C57802"/>
    <w:rsid w:val="00C800DF"/>
    <w:rsid w:val="00C82E6F"/>
    <w:rsid w:val="00C865A1"/>
    <w:rsid w:val="00C87CC7"/>
    <w:rsid w:val="00C90587"/>
    <w:rsid w:val="00C906FD"/>
    <w:rsid w:val="00C90852"/>
    <w:rsid w:val="00C96993"/>
    <w:rsid w:val="00CA2DB4"/>
    <w:rsid w:val="00CC1ACB"/>
    <w:rsid w:val="00CC4409"/>
    <w:rsid w:val="00CE0AC7"/>
    <w:rsid w:val="00D00520"/>
    <w:rsid w:val="00D006D5"/>
    <w:rsid w:val="00D076CD"/>
    <w:rsid w:val="00D120B1"/>
    <w:rsid w:val="00D16C03"/>
    <w:rsid w:val="00D16C96"/>
    <w:rsid w:val="00D23AFB"/>
    <w:rsid w:val="00D23D5A"/>
    <w:rsid w:val="00D40480"/>
    <w:rsid w:val="00D55534"/>
    <w:rsid w:val="00DA40C7"/>
    <w:rsid w:val="00DA46AE"/>
    <w:rsid w:val="00DB42D3"/>
    <w:rsid w:val="00DC0373"/>
    <w:rsid w:val="00DC6202"/>
    <w:rsid w:val="00E00411"/>
    <w:rsid w:val="00E01546"/>
    <w:rsid w:val="00E01ECF"/>
    <w:rsid w:val="00E122CA"/>
    <w:rsid w:val="00E13E88"/>
    <w:rsid w:val="00E33972"/>
    <w:rsid w:val="00E350BA"/>
    <w:rsid w:val="00E676F3"/>
    <w:rsid w:val="00E7619A"/>
    <w:rsid w:val="00E84E74"/>
    <w:rsid w:val="00E861FC"/>
    <w:rsid w:val="00E90D38"/>
    <w:rsid w:val="00EA32F1"/>
    <w:rsid w:val="00EB15FB"/>
    <w:rsid w:val="00EB1997"/>
    <w:rsid w:val="00EB364B"/>
    <w:rsid w:val="00EB6C91"/>
    <w:rsid w:val="00EB7537"/>
    <w:rsid w:val="00EC354A"/>
    <w:rsid w:val="00EE2DF3"/>
    <w:rsid w:val="00EE3A11"/>
    <w:rsid w:val="00F00A0A"/>
    <w:rsid w:val="00F04FDF"/>
    <w:rsid w:val="00F0728C"/>
    <w:rsid w:val="00F26A1E"/>
    <w:rsid w:val="00F30FF8"/>
    <w:rsid w:val="00F32A71"/>
    <w:rsid w:val="00F33637"/>
    <w:rsid w:val="00F502B3"/>
    <w:rsid w:val="00F65990"/>
    <w:rsid w:val="00F71724"/>
    <w:rsid w:val="00F90E48"/>
    <w:rsid w:val="00F96736"/>
    <w:rsid w:val="00FC30E0"/>
    <w:rsid w:val="00FD18E9"/>
    <w:rsid w:val="00FE0CE5"/>
    <w:rsid w:val="00FE58AB"/>
    <w:rsid w:val="00FF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1F0D"/>
  <w15:docId w15:val="{1C433754-BA56-40C3-80FD-248D58C0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4D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4DBA"/>
    <w:rPr>
      <w:color w:val="0000FF"/>
      <w:u w:val="single"/>
    </w:rPr>
  </w:style>
  <w:style w:type="paragraph" w:styleId="Lijstalinea">
    <w:name w:val="List Paragraph"/>
    <w:basedOn w:val="Standaard"/>
    <w:uiPriority w:val="34"/>
    <w:qFormat/>
    <w:rsid w:val="009C5C74"/>
    <w:pPr>
      <w:ind w:left="720"/>
      <w:contextualSpacing/>
    </w:pPr>
  </w:style>
  <w:style w:type="paragraph" w:styleId="Voetnoottekst">
    <w:name w:val="footnote text"/>
    <w:basedOn w:val="Standaard"/>
    <w:link w:val="VoetnoottekstTeken"/>
    <w:uiPriority w:val="99"/>
    <w:semiHidden/>
    <w:unhideWhenUsed/>
    <w:rsid w:val="00CE0AC7"/>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CE0AC7"/>
    <w:rPr>
      <w:sz w:val="20"/>
      <w:szCs w:val="20"/>
    </w:rPr>
  </w:style>
  <w:style w:type="character" w:styleId="Voetnootmarkering">
    <w:name w:val="footnote reference"/>
    <w:basedOn w:val="Standaardalinea-lettertype"/>
    <w:uiPriority w:val="99"/>
    <w:semiHidden/>
    <w:unhideWhenUsed/>
    <w:rsid w:val="00CE0AC7"/>
    <w:rPr>
      <w:vertAlign w:val="superscript"/>
    </w:rPr>
  </w:style>
  <w:style w:type="character" w:styleId="Verwijzingopmerking">
    <w:name w:val="annotation reference"/>
    <w:basedOn w:val="Standaardalinea-lettertype"/>
    <w:uiPriority w:val="99"/>
    <w:semiHidden/>
    <w:unhideWhenUsed/>
    <w:rsid w:val="00106AC6"/>
    <w:rPr>
      <w:sz w:val="16"/>
      <w:szCs w:val="16"/>
    </w:rPr>
  </w:style>
  <w:style w:type="paragraph" w:styleId="Tekstopmerking">
    <w:name w:val="annotation text"/>
    <w:basedOn w:val="Standaard"/>
    <w:link w:val="TekstopmerkingTeken"/>
    <w:uiPriority w:val="99"/>
    <w:semiHidden/>
    <w:unhideWhenUsed/>
    <w:rsid w:val="00106AC6"/>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106AC6"/>
    <w:rPr>
      <w:sz w:val="20"/>
      <w:szCs w:val="20"/>
    </w:rPr>
  </w:style>
  <w:style w:type="paragraph" w:styleId="Onderwerpvanopmerking">
    <w:name w:val="annotation subject"/>
    <w:basedOn w:val="Tekstopmerking"/>
    <w:next w:val="Tekstopmerking"/>
    <w:link w:val="OnderwerpvanopmerkingTeken"/>
    <w:uiPriority w:val="99"/>
    <w:semiHidden/>
    <w:unhideWhenUsed/>
    <w:rsid w:val="00106AC6"/>
    <w:rPr>
      <w:b/>
      <w:bCs/>
    </w:rPr>
  </w:style>
  <w:style w:type="character" w:customStyle="1" w:styleId="OnderwerpvanopmerkingTeken">
    <w:name w:val="Onderwerp van opmerking Teken"/>
    <w:basedOn w:val="TekstopmerkingTeken"/>
    <w:link w:val="Onderwerpvanopmerking"/>
    <w:uiPriority w:val="99"/>
    <w:semiHidden/>
    <w:rsid w:val="00106AC6"/>
    <w:rPr>
      <w:b/>
      <w:bCs/>
      <w:sz w:val="20"/>
      <w:szCs w:val="20"/>
    </w:rPr>
  </w:style>
  <w:style w:type="paragraph" w:styleId="Ballontekst">
    <w:name w:val="Balloon Text"/>
    <w:basedOn w:val="Standaard"/>
    <w:link w:val="BallontekstTeken"/>
    <w:uiPriority w:val="99"/>
    <w:semiHidden/>
    <w:unhideWhenUsed/>
    <w:rsid w:val="00106AC6"/>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06AC6"/>
    <w:rPr>
      <w:rFonts w:ascii="Tahoma" w:hAnsi="Tahoma" w:cs="Tahoma"/>
      <w:sz w:val="16"/>
      <w:szCs w:val="16"/>
    </w:rPr>
  </w:style>
  <w:style w:type="paragraph" w:customStyle="1" w:styleId="Default">
    <w:name w:val="Default"/>
    <w:uiPriority w:val="99"/>
    <w:rsid w:val="008B55E5"/>
    <w:pPr>
      <w:autoSpaceDE w:val="0"/>
      <w:autoSpaceDN w:val="0"/>
      <w:adjustRightInd w:val="0"/>
      <w:spacing w:after="0" w:line="240" w:lineRule="auto"/>
    </w:pPr>
    <w:rPr>
      <w:rFonts w:ascii="Arial" w:eastAsia="SimSun" w:hAnsi="Arial" w:cs="Arial"/>
      <w:snapToGrid w:val="0"/>
      <w:color w:val="000000"/>
      <w:sz w:val="24"/>
      <w:szCs w:val="24"/>
      <w:lang w:val="en-GB" w:eastAsia="fr-FR"/>
    </w:rPr>
  </w:style>
  <w:style w:type="character" w:styleId="GevolgdeHyperlink">
    <w:name w:val="FollowedHyperlink"/>
    <w:basedOn w:val="Standaardalinea-lettertype"/>
    <w:uiPriority w:val="99"/>
    <w:semiHidden/>
    <w:unhideWhenUsed/>
    <w:rsid w:val="00BA0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6949">
      <w:bodyDiv w:val="1"/>
      <w:marLeft w:val="0"/>
      <w:marRight w:val="0"/>
      <w:marTop w:val="0"/>
      <w:marBottom w:val="0"/>
      <w:divBdr>
        <w:top w:val="none" w:sz="0" w:space="0" w:color="auto"/>
        <w:left w:val="none" w:sz="0" w:space="0" w:color="auto"/>
        <w:bottom w:val="none" w:sz="0" w:space="0" w:color="auto"/>
        <w:right w:val="none" w:sz="0" w:space="0" w:color="auto"/>
      </w:divBdr>
    </w:div>
    <w:div w:id="300618636">
      <w:bodyDiv w:val="1"/>
      <w:marLeft w:val="0"/>
      <w:marRight w:val="0"/>
      <w:marTop w:val="0"/>
      <w:marBottom w:val="0"/>
      <w:divBdr>
        <w:top w:val="none" w:sz="0" w:space="0" w:color="auto"/>
        <w:left w:val="none" w:sz="0" w:space="0" w:color="auto"/>
        <w:bottom w:val="none" w:sz="0" w:space="0" w:color="auto"/>
        <w:right w:val="none" w:sz="0" w:space="0" w:color="auto"/>
      </w:divBdr>
    </w:div>
    <w:div w:id="319046809">
      <w:bodyDiv w:val="1"/>
      <w:marLeft w:val="0"/>
      <w:marRight w:val="0"/>
      <w:marTop w:val="0"/>
      <w:marBottom w:val="0"/>
      <w:divBdr>
        <w:top w:val="none" w:sz="0" w:space="0" w:color="auto"/>
        <w:left w:val="none" w:sz="0" w:space="0" w:color="auto"/>
        <w:bottom w:val="none" w:sz="0" w:space="0" w:color="auto"/>
        <w:right w:val="none" w:sz="0" w:space="0" w:color="auto"/>
      </w:divBdr>
    </w:div>
    <w:div w:id="1117798871">
      <w:bodyDiv w:val="1"/>
      <w:marLeft w:val="0"/>
      <w:marRight w:val="0"/>
      <w:marTop w:val="0"/>
      <w:marBottom w:val="0"/>
      <w:divBdr>
        <w:top w:val="none" w:sz="0" w:space="0" w:color="auto"/>
        <w:left w:val="none" w:sz="0" w:space="0" w:color="auto"/>
        <w:bottom w:val="none" w:sz="0" w:space="0" w:color="auto"/>
        <w:right w:val="none" w:sz="0" w:space="0" w:color="auto"/>
      </w:divBdr>
    </w:div>
    <w:div w:id="1340155453">
      <w:bodyDiv w:val="1"/>
      <w:marLeft w:val="0"/>
      <w:marRight w:val="0"/>
      <w:marTop w:val="0"/>
      <w:marBottom w:val="0"/>
      <w:divBdr>
        <w:top w:val="none" w:sz="0" w:space="0" w:color="auto"/>
        <w:left w:val="none" w:sz="0" w:space="0" w:color="auto"/>
        <w:bottom w:val="none" w:sz="0" w:space="0" w:color="auto"/>
        <w:right w:val="none" w:sz="0" w:space="0" w:color="auto"/>
      </w:divBdr>
    </w:div>
    <w:div w:id="17761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youtube.com/user/sophoslabs" TargetMode="External"/><Relationship Id="rId21" Type="http://schemas.openxmlformats.org/officeDocument/2006/relationships/hyperlink" Target="http://nakedsecurity.sophos.com/" TargetMode="External"/><Relationship Id="rId22" Type="http://schemas.openxmlformats.org/officeDocument/2006/relationships/hyperlink" Target="http://blogs.sophos.com/" TargetMode="External"/><Relationship Id="rId23" Type="http://schemas.openxmlformats.org/officeDocument/2006/relationships/hyperlink" Target="http://www.sophosfranceblog.fr" TargetMode="External"/><Relationship Id="rId24" Type="http://schemas.openxmlformats.org/officeDocument/2006/relationships/hyperlink" Target="http://www.sophos.fr/" TargetMode="External"/><Relationship Id="rId25" Type="http://schemas.openxmlformats.org/officeDocument/2006/relationships/hyperlink" Target="http://www.sophos.com/fr-fr/products/web.aspx" TargetMode="External"/><Relationship Id="rId26" Type="http://schemas.openxmlformats.org/officeDocument/2006/relationships/hyperlink" Target="http://www.sophos.com/fr-fr/products/email.aspx" TargetMode="External"/><Relationship Id="rId27" Type="http://schemas.openxmlformats.org/officeDocument/2006/relationships/hyperlink" Target="http://www.sophos.com/fr-fr/products/mobile.aspx" TargetMode="External"/><Relationship Id="rId28" Type="http://schemas.openxmlformats.org/officeDocument/2006/relationships/hyperlink" Target="http://www.sophos.com/fr-fr/products/encryption.aspx" TargetMode="External"/><Relationship Id="rId29" Type="http://schemas.openxmlformats.org/officeDocument/2006/relationships/hyperlink" Target="http://www.sophos.com/fr-fr/products/endpoint.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ophos.com/fr-fr/products/network.aspx" TargetMode="External"/><Relationship Id="rId31" Type="http://schemas.openxmlformats.org/officeDocument/2006/relationships/hyperlink" Target="mailto:Sandra@square-egg.be" TargetMode="External"/><Relationship Id="rId32" Type="http://schemas.openxmlformats.org/officeDocument/2006/relationships/fontTable" Target="fontTable.xml"/><Relationship Id="rId9" Type="http://schemas.openxmlformats.org/officeDocument/2006/relationships/hyperlink" Target="http://www.sophos.fr/"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theme" Target="theme/theme1.xml"/><Relationship Id="rId10" Type="http://schemas.openxmlformats.org/officeDocument/2006/relationships/hyperlink" Target="https://www.sophos.com/fr-fr/security-news-trends/reports/gartner.aspx" TargetMode="External"/><Relationship Id="rId11" Type="http://schemas.openxmlformats.org/officeDocument/2006/relationships/hyperlink" Target="https://www.sophos.com/fr-fr/products/safeguard-encryption.aspx" TargetMode="External"/><Relationship Id="rId12" Type="http://schemas.openxmlformats.org/officeDocument/2006/relationships/hyperlink" Target="https://secure2.sophos.com/en-us/security-news-trends/whitepapers/gated-wp/state-of-encryption-today.aspx" TargetMode="External"/><Relationship Id="rId13" Type="http://schemas.openxmlformats.org/officeDocument/2006/relationships/hyperlink" Target="https://blogs.sophos.com/2016/04/15/eu-parliament-passes-the-general-data-protection-regulation-why-its-a-good-thing/" TargetMode="External"/><Relationship Id="rId14" Type="http://schemas.openxmlformats.org/officeDocument/2006/relationships/hyperlink" Target="https://www.sophos.com/fr-fr/lp/compliancecheck.aspx" TargetMode="External"/><Relationship Id="rId15" Type="http://schemas.openxmlformats.org/officeDocument/2006/relationships/hyperlink" Target="http://soph.so/CfuKd" TargetMode="External"/><Relationship Id="rId16" Type="http://schemas.openxmlformats.org/officeDocument/2006/relationships/hyperlink" Target="http://soph.so/Cfv36" TargetMode="External"/><Relationship Id="rId17" Type="http://schemas.openxmlformats.org/officeDocument/2006/relationships/hyperlink" Target="http://soph.so/CfvaA" TargetMode="External"/><Relationship Id="rId18" Type="http://schemas.openxmlformats.org/officeDocument/2006/relationships/hyperlink" Target="https://plus.google.com/+sophos" TargetMode="External"/><Relationship Id="rId19" Type="http://schemas.openxmlformats.org/officeDocument/2006/relationships/hyperlink" Target="http://soph.so/Cgbw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91CB-4D25-5843-AB69-ECC51549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1365</Words>
  <Characters>7512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Sophos</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Eberle</dc:creator>
  <cp:lastModifiedBy>Sandra Van Hauwaert</cp:lastModifiedBy>
  <cp:revision>5</cp:revision>
  <cp:lastPrinted>2016-07-08T18:49:00Z</cp:lastPrinted>
  <dcterms:created xsi:type="dcterms:W3CDTF">2016-08-04T16:06:00Z</dcterms:created>
  <dcterms:modified xsi:type="dcterms:W3CDTF">2016-08-04T16:14:00Z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