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2C1263" w:rsidRDefault="001F1989" w:rsidP="001F1989">
      <w:pPr>
        <w:contextualSpacing/>
        <w:rPr>
          <w:rFonts w:ascii="Calibri" w:eastAsia="Times New Roman" w:hAnsi="Calibri" w:cs="Times New Roman"/>
          <w:b/>
          <w:iCs/>
          <w:color w:val="000000"/>
          <w:sz w:val="22"/>
          <w:szCs w:val="22"/>
        </w:rPr>
      </w:pPr>
    </w:p>
    <w:p w14:paraId="7B5B4737" w14:textId="29354E51" w:rsidR="00F60F89" w:rsidRPr="00E10541" w:rsidRDefault="001F1989" w:rsidP="00BE5488">
      <w:pPr>
        <w:contextualSpacing/>
        <w:rPr>
          <w:rFonts w:ascii="Calibri" w:eastAsia="Times New Roman" w:hAnsi="Calibri" w:cs="Times New Roman"/>
          <w:b/>
          <w:iCs/>
          <w:color w:val="000000"/>
          <w:sz w:val="32"/>
          <w:szCs w:val="32"/>
        </w:rPr>
      </w:pPr>
      <w:r w:rsidRPr="00E10541">
        <w:rPr>
          <w:rFonts w:ascii="Calibri" w:eastAsia="Times New Roman" w:hAnsi="Calibri" w:cs="Times New Roman"/>
          <w:b/>
          <w:bCs/>
          <w:color w:val="000000"/>
          <w:sz w:val="32"/>
          <w:szCs w:val="32"/>
          <w:lang w:val="nl-BE"/>
        </w:rPr>
        <w:t xml:space="preserve">Panasonic licht vooruitgang </w:t>
      </w:r>
      <w:r w:rsidR="007C03AC" w:rsidRPr="00E10541">
        <w:rPr>
          <w:rFonts w:ascii="Calibri" w:eastAsia="Times New Roman" w:hAnsi="Calibri" w:cs="Times New Roman"/>
          <w:b/>
          <w:bCs/>
          <w:color w:val="000000"/>
          <w:sz w:val="32"/>
          <w:szCs w:val="32"/>
          <w:lang w:val="nl-BE"/>
        </w:rPr>
        <w:t xml:space="preserve">toe </w:t>
      </w:r>
      <w:r w:rsidRPr="00E10541">
        <w:rPr>
          <w:rFonts w:ascii="Calibri" w:eastAsia="Times New Roman" w:hAnsi="Calibri" w:cs="Times New Roman"/>
          <w:b/>
          <w:bCs/>
          <w:color w:val="000000"/>
          <w:sz w:val="32"/>
          <w:szCs w:val="32"/>
          <w:lang w:val="nl-BE"/>
        </w:rPr>
        <w:t xml:space="preserve">in zijn Milieuvisie voor 2050 </w:t>
      </w:r>
    </w:p>
    <w:p w14:paraId="6BDDD6A6" w14:textId="77777777" w:rsidR="001F1989" w:rsidRPr="00E10541" w:rsidRDefault="001F1989" w:rsidP="001F1989">
      <w:pPr>
        <w:contextualSpacing/>
        <w:rPr>
          <w:rFonts w:cstheme="minorHAnsi"/>
          <w:b/>
          <w:bCs/>
          <w:i/>
          <w:iCs/>
          <w:sz w:val="22"/>
          <w:szCs w:val="22"/>
        </w:rPr>
      </w:pPr>
    </w:p>
    <w:p w14:paraId="3D6B6DA0" w14:textId="3F600CE3" w:rsidR="001F1989" w:rsidRPr="00E10541" w:rsidRDefault="003675EE" w:rsidP="001F1989">
      <w:pPr>
        <w:spacing w:line="360" w:lineRule="auto"/>
        <w:rPr>
          <w:rFonts w:ascii="Calibri" w:eastAsia="Times New Roman" w:hAnsi="Calibri" w:cs="Times New Roman"/>
          <w:iCs/>
          <w:color w:val="000000"/>
          <w:szCs w:val="32"/>
        </w:rPr>
      </w:pPr>
      <w:r w:rsidRPr="00E10541">
        <w:rPr>
          <w:rFonts w:cstheme="minorHAnsi"/>
          <w:b/>
          <w:bCs/>
          <w:i/>
          <w:iCs/>
          <w:sz w:val="22"/>
          <w:szCs w:val="22"/>
          <w:lang w:val="nl-BE"/>
        </w:rPr>
        <w:t xml:space="preserve">Zellik, </w:t>
      </w:r>
      <w:r w:rsidR="00E10541" w:rsidRPr="00E10541">
        <w:rPr>
          <w:rFonts w:cstheme="minorHAnsi"/>
          <w:b/>
          <w:bCs/>
          <w:i/>
          <w:iCs/>
          <w:sz w:val="22"/>
          <w:szCs w:val="22"/>
          <w:lang w:val="nl-BE"/>
        </w:rPr>
        <w:t>2</w:t>
      </w:r>
      <w:r w:rsidR="004F4A0B">
        <w:rPr>
          <w:rFonts w:cstheme="minorHAnsi"/>
          <w:b/>
          <w:bCs/>
          <w:i/>
          <w:iCs/>
          <w:sz w:val="22"/>
          <w:szCs w:val="22"/>
          <w:lang w:val="nl-BE"/>
        </w:rPr>
        <w:t>2</w:t>
      </w:r>
      <w:bookmarkStart w:id="0" w:name="_GoBack"/>
      <w:bookmarkEnd w:id="0"/>
      <w:r w:rsidRPr="00E10541">
        <w:rPr>
          <w:rFonts w:cstheme="minorHAnsi"/>
          <w:b/>
          <w:bCs/>
          <w:i/>
          <w:iCs/>
          <w:sz w:val="22"/>
          <w:szCs w:val="22"/>
          <w:lang w:val="nl-BE"/>
        </w:rPr>
        <w:t xml:space="preserve"> </w:t>
      </w:r>
      <w:r w:rsidR="00C7643F">
        <w:rPr>
          <w:rFonts w:cstheme="minorHAnsi"/>
          <w:b/>
          <w:bCs/>
          <w:i/>
          <w:iCs/>
          <w:sz w:val="22"/>
          <w:szCs w:val="22"/>
          <w:lang w:val="nl-BE"/>
        </w:rPr>
        <w:t>maart</w:t>
      </w:r>
      <w:r w:rsidRPr="00E10541">
        <w:rPr>
          <w:rFonts w:cstheme="minorHAnsi"/>
          <w:b/>
          <w:bCs/>
          <w:i/>
          <w:iCs/>
          <w:sz w:val="22"/>
          <w:szCs w:val="22"/>
          <w:lang w:val="nl-BE"/>
        </w:rPr>
        <w:t xml:space="preserve"> 2019 </w:t>
      </w:r>
      <w:r w:rsidRPr="00E10541">
        <w:rPr>
          <w:rFonts w:cstheme="minorHAnsi"/>
          <w:b/>
          <w:bCs/>
          <w:sz w:val="22"/>
          <w:szCs w:val="22"/>
          <w:lang w:val="nl-BE"/>
        </w:rPr>
        <w:t>– In juni 2017 maakte de Panasonic Groep zijn Milieuvisie bekend. Vandaag laat het bedrijf weten dat zijn fabrieken in België en Japan de Zero-CO</w:t>
      </w:r>
      <w:r w:rsidRPr="00E10541">
        <w:rPr>
          <w:rFonts w:cstheme="minorHAnsi"/>
          <w:b/>
          <w:bCs/>
          <w:sz w:val="22"/>
          <w:szCs w:val="22"/>
          <w:vertAlign w:val="subscript"/>
          <w:lang w:val="nl-BE"/>
        </w:rPr>
        <w:t>2</w:t>
      </w:r>
      <w:r w:rsidRPr="00E10541">
        <w:rPr>
          <w:rFonts w:cstheme="minorHAnsi"/>
          <w:b/>
          <w:bCs/>
          <w:sz w:val="22"/>
          <w:szCs w:val="22"/>
          <w:lang w:val="nl-BE"/>
        </w:rPr>
        <w:t>-status hebben bereikt.</w:t>
      </w:r>
    </w:p>
    <w:p w14:paraId="7E85AE39" w14:textId="03D53AAF" w:rsidR="00BE5488" w:rsidRPr="00E10541" w:rsidRDefault="00BE5488" w:rsidP="001F1989">
      <w:pPr>
        <w:contextualSpacing/>
        <w:rPr>
          <w:rFonts w:eastAsia="Times New Roman" w:cstheme="minorHAnsi"/>
          <w:b/>
          <w:bCs/>
          <w:sz w:val="22"/>
          <w:szCs w:val="22"/>
        </w:rPr>
      </w:pPr>
    </w:p>
    <w:p w14:paraId="12727402" w14:textId="013D942F" w:rsidR="001F1989" w:rsidRPr="00E10541" w:rsidRDefault="001F1989" w:rsidP="001F1989">
      <w:pPr>
        <w:spacing w:line="360" w:lineRule="auto"/>
        <w:rPr>
          <w:rFonts w:cstheme="minorHAnsi"/>
          <w:sz w:val="22"/>
          <w:szCs w:val="22"/>
        </w:rPr>
      </w:pPr>
      <w:r w:rsidRPr="00E10541">
        <w:rPr>
          <w:rFonts w:cstheme="minorHAnsi"/>
          <w:sz w:val="22"/>
          <w:szCs w:val="22"/>
          <w:lang w:val="nl-BE"/>
        </w:rPr>
        <w:t>De Panasonic Groep staat weer een stapje dichter bij een van de doelen van zijn Milieuvisie voor 2050: een CO</w:t>
      </w:r>
      <w:r w:rsidRPr="00E10541">
        <w:rPr>
          <w:rFonts w:cstheme="minorHAnsi"/>
          <w:sz w:val="22"/>
          <w:szCs w:val="22"/>
          <w:vertAlign w:val="subscript"/>
          <w:lang w:val="nl-BE"/>
        </w:rPr>
        <w:t>2</w:t>
      </w:r>
      <w:r w:rsidRPr="00E10541">
        <w:rPr>
          <w:rFonts w:cstheme="minorHAnsi"/>
          <w:sz w:val="22"/>
          <w:szCs w:val="22"/>
          <w:lang w:val="nl-BE"/>
        </w:rPr>
        <w:t>-neutrale productie in al zijn fabrieken overal ter wereld. Panasonic Energy Belgium (PECBE) en Panasonic Eco Technology Center (PETEC) in Japan behaalden vorige maand tegelijkertijd de productiestatus 'Zero-CO</w:t>
      </w:r>
      <w:r w:rsidRPr="00E10541">
        <w:rPr>
          <w:rFonts w:cstheme="minorHAnsi"/>
          <w:sz w:val="22"/>
          <w:szCs w:val="22"/>
          <w:vertAlign w:val="subscript"/>
          <w:lang w:val="nl-BE"/>
        </w:rPr>
        <w:t>2</w:t>
      </w:r>
      <w:r w:rsidRPr="00E10541">
        <w:rPr>
          <w:rFonts w:cstheme="minorHAnsi"/>
          <w:sz w:val="22"/>
          <w:szCs w:val="22"/>
          <w:lang w:val="nl-BE"/>
        </w:rPr>
        <w:t>'. Beide Zero-CO</w:t>
      </w:r>
      <w:r w:rsidRPr="00E10541">
        <w:rPr>
          <w:rFonts w:cstheme="minorHAnsi"/>
          <w:sz w:val="22"/>
          <w:szCs w:val="22"/>
          <w:vertAlign w:val="subscript"/>
          <w:lang w:val="nl-BE"/>
        </w:rPr>
        <w:t>2</w:t>
      </w:r>
      <w:r w:rsidRPr="00E10541">
        <w:rPr>
          <w:rFonts w:cstheme="minorHAnsi"/>
          <w:sz w:val="22"/>
          <w:szCs w:val="22"/>
          <w:lang w:val="nl-BE"/>
        </w:rPr>
        <w:t>-fabrieken spelen nu een voorbeeldrol voor andere vestigingen van Panasonic en er zijn plannen om de maatregelen die de uitstoot verminderen ook overal elders in te voeren.</w:t>
      </w:r>
    </w:p>
    <w:p w14:paraId="4BD93DC1" w14:textId="77777777" w:rsidR="001F1989" w:rsidRPr="00E10541" w:rsidRDefault="001F1989" w:rsidP="001F1989">
      <w:pPr>
        <w:spacing w:line="360" w:lineRule="auto"/>
        <w:rPr>
          <w:rFonts w:cstheme="minorHAnsi"/>
          <w:sz w:val="22"/>
          <w:szCs w:val="22"/>
        </w:rPr>
      </w:pPr>
    </w:p>
    <w:p w14:paraId="7288A717" w14:textId="0FFB2B73" w:rsidR="002E71A0" w:rsidRPr="00E10541" w:rsidRDefault="002E71A0" w:rsidP="001F1989">
      <w:pPr>
        <w:spacing w:after="240" w:line="360" w:lineRule="auto"/>
        <w:rPr>
          <w:rFonts w:cstheme="minorHAnsi"/>
          <w:sz w:val="22"/>
          <w:szCs w:val="22"/>
        </w:rPr>
      </w:pPr>
      <w:r w:rsidRPr="00E10541">
        <w:rPr>
          <w:rFonts w:cstheme="minorHAnsi"/>
          <w:sz w:val="22"/>
          <w:szCs w:val="22"/>
          <w:lang w:val="nl-BE"/>
        </w:rPr>
        <w:t>De Zero-CO</w:t>
      </w:r>
      <w:r w:rsidRPr="00E10541">
        <w:rPr>
          <w:rFonts w:cstheme="minorHAnsi"/>
          <w:sz w:val="22"/>
          <w:szCs w:val="22"/>
          <w:vertAlign w:val="subscript"/>
          <w:lang w:val="nl-BE"/>
        </w:rPr>
        <w:t>2</w:t>
      </w:r>
      <w:r w:rsidRPr="00E10541">
        <w:rPr>
          <w:rFonts w:cstheme="minorHAnsi"/>
          <w:sz w:val="22"/>
          <w:szCs w:val="22"/>
          <w:lang w:val="nl-BE"/>
        </w:rPr>
        <w:t>-status houdt in dat PECBE zijn CO</w:t>
      </w:r>
      <w:r w:rsidRPr="00E10541">
        <w:rPr>
          <w:rFonts w:cstheme="minorHAnsi"/>
          <w:sz w:val="22"/>
          <w:szCs w:val="22"/>
          <w:vertAlign w:val="subscript"/>
          <w:lang w:val="nl-BE"/>
        </w:rPr>
        <w:t>2</w:t>
      </w:r>
      <w:r w:rsidRPr="00E10541">
        <w:rPr>
          <w:rFonts w:cstheme="minorHAnsi"/>
          <w:sz w:val="22"/>
          <w:szCs w:val="22"/>
          <w:lang w:val="nl-BE"/>
        </w:rPr>
        <w:t>-uitstoot met ongeveer 3</w:t>
      </w:r>
      <w:r w:rsidR="007C03AC">
        <w:rPr>
          <w:rFonts w:cstheme="minorHAnsi"/>
          <w:sz w:val="22"/>
          <w:szCs w:val="22"/>
          <w:lang w:val="nl-BE"/>
        </w:rPr>
        <w:t>.</w:t>
      </w:r>
      <w:r w:rsidRPr="00E10541">
        <w:rPr>
          <w:rFonts w:cstheme="minorHAnsi"/>
          <w:sz w:val="22"/>
          <w:szCs w:val="22"/>
          <w:lang w:val="nl-BE"/>
        </w:rPr>
        <w:t xml:space="preserve">200 ton heeft teruggedrongen. Die knappe prestatie is te danken aan een windturbine-installatie </w:t>
      </w:r>
      <w:r w:rsidR="007C03AC">
        <w:rPr>
          <w:rFonts w:cstheme="minorHAnsi"/>
          <w:sz w:val="22"/>
          <w:szCs w:val="22"/>
          <w:lang w:val="nl-BE"/>
        </w:rPr>
        <w:t>(</w:t>
      </w:r>
      <w:r w:rsidRPr="00E10541">
        <w:rPr>
          <w:rFonts w:cstheme="minorHAnsi"/>
          <w:sz w:val="22"/>
          <w:szCs w:val="22"/>
          <w:lang w:val="nl-BE"/>
        </w:rPr>
        <w:t>waardoor alle ingekochte energie 100% hernieuwbaar is</w:t>
      </w:r>
      <w:r w:rsidR="007C03AC">
        <w:rPr>
          <w:rFonts w:cstheme="minorHAnsi"/>
          <w:sz w:val="22"/>
          <w:szCs w:val="22"/>
          <w:lang w:val="nl-BE"/>
        </w:rPr>
        <w:t>)</w:t>
      </w:r>
      <w:r w:rsidRPr="00E10541">
        <w:rPr>
          <w:rFonts w:cstheme="minorHAnsi"/>
          <w:sz w:val="22"/>
          <w:szCs w:val="22"/>
          <w:lang w:val="nl-BE"/>
        </w:rPr>
        <w:t xml:space="preserve">, aan koolstofcompensaties die voldoen aan de </w:t>
      </w:r>
      <w:hyperlink r:id="rId7" w:history="1">
        <w:r w:rsidRPr="00E10541">
          <w:rPr>
            <w:rStyle w:val="Hyperlink"/>
            <w:rFonts w:cstheme="minorHAnsi"/>
            <w:color w:val="000000" w:themeColor="text1"/>
            <w:sz w:val="22"/>
            <w:szCs w:val="22"/>
            <w:lang w:val="nl-BE"/>
          </w:rPr>
          <w:t>Verified Carbon Standards (VCS)</w:t>
        </w:r>
      </w:hyperlink>
      <w:r w:rsidRPr="00E10541">
        <w:rPr>
          <w:rFonts w:cstheme="minorHAnsi"/>
          <w:sz w:val="22"/>
          <w:szCs w:val="22"/>
          <w:lang w:val="nl-BE"/>
        </w:rPr>
        <w:t xml:space="preserve"> en aan de omschakeling naar energiezuinige boilers. Daarnaast blijft PECBE diverse milieuvriendelijke maatregelen aanmoedigen, zoals het gebruik van ledlampen en de vervanging van bedrijfswagens door elektrische modellen.</w:t>
      </w:r>
    </w:p>
    <w:p w14:paraId="4B87C83E" w14:textId="3A420317" w:rsidR="001F1989" w:rsidRPr="002C1263" w:rsidRDefault="001F1989" w:rsidP="001F1989">
      <w:pPr>
        <w:spacing w:after="240" w:line="360" w:lineRule="auto"/>
        <w:rPr>
          <w:rFonts w:cstheme="minorHAnsi"/>
          <w:sz w:val="22"/>
          <w:szCs w:val="22"/>
        </w:rPr>
      </w:pPr>
      <w:r w:rsidRPr="00E10541">
        <w:rPr>
          <w:rFonts w:cstheme="minorHAnsi"/>
          <w:sz w:val="22"/>
          <w:szCs w:val="22"/>
          <w:lang w:val="nl-BE"/>
        </w:rPr>
        <w:t>Panasonic beseft dat het als maatschappelijk betrokken, internationaal bedrijf een positieve bijdrage aan de planeet moet leveren door meer energie te produceren dan het gebruikt. In 2017 werd een speciale, overkoepelende werkgroep voor CO</w:t>
      </w:r>
      <w:r w:rsidRPr="00E10541">
        <w:rPr>
          <w:rFonts w:cstheme="minorHAnsi"/>
          <w:sz w:val="22"/>
          <w:szCs w:val="22"/>
          <w:vertAlign w:val="subscript"/>
          <w:lang w:val="nl-BE"/>
        </w:rPr>
        <w:t>2</w:t>
      </w:r>
      <w:r w:rsidRPr="00E10541">
        <w:rPr>
          <w:rFonts w:cstheme="minorHAnsi"/>
          <w:sz w:val="22"/>
          <w:szCs w:val="22"/>
          <w:lang w:val="nl-BE"/>
        </w:rPr>
        <w:t>-vermindering gevormd die nu meewerkt aan de inlossing van enkele doelen van de Milieuvisie voor 2050.</w:t>
      </w:r>
    </w:p>
    <w:p w14:paraId="41BD9721" w14:textId="77777777" w:rsidR="009C06F7" w:rsidRDefault="009C06F7" w:rsidP="00E10541">
      <w:pPr>
        <w:widowControl w:val="0"/>
        <w:autoSpaceDE w:val="0"/>
        <w:autoSpaceDN w:val="0"/>
        <w:adjustRightInd w:val="0"/>
        <w:spacing w:line="360" w:lineRule="auto"/>
        <w:jc w:val="both"/>
        <w:rPr>
          <w:rFonts w:cstheme="minorHAnsi"/>
          <w:sz w:val="22"/>
          <w:szCs w:val="22"/>
        </w:rPr>
      </w:pPr>
    </w:p>
    <w:p w14:paraId="50F531EE" w14:textId="549A6265" w:rsidR="00E10541" w:rsidRPr="009A04E0" w:rsidRDefault="00E10541" w:rsidP="00E10541">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ENERGY EUROPE </w:t>
      </w:r>
    </w:p>
    <w:p w14:paraId="698949BB" w14:textId="13C8F607" w:rsidR="00E10541" w:rsidRPr="009A04E0" w:rsidRDefault="00E10541" w:rsidP="00E10541">
      <w:pPr>
        <w:spacing w:line="360" w:lineRule="auto"/>
        <w:rPr>
          <w:rFonts w:ascii="Arial" w:hAnsi="Arial" w:cs="Arial"/>
          <w:color w:val="000000" w:themeColor="text1"/>
          <w:sz w:val="20"/>
          <w:szCs w:val="20"/>
          <w:lang w:val="nl-BE"/>
        </w:rPr>
      </w:pPr>
      <w:r w:rsidRPr="00E10541">
        <w:rPr>
          <w:rFonts w:cstheme="minorHAnsi"/>
          <w:sz w:val="22"/>
          <w:szCs w:val="22"/>
          <w:lang w:val="nl-BE"/>
        </w:rPr>
        <w:t xml:space="preserve">Panasonic Energy Europe met hoofdzetel in Zellik, bij Brussel (België), maakt deel uit van Panasonic Corporation, een vooraanstaande aanbieder van elektrische en elektronische apparaten. Dankzij zijn uitgebreide ervaring op het vlak van consumentenelektronica is Panasonic vandaag de grootste batterijenproducent van Europa. Er zijn productie-eenheden in Tessenderlo (België) en Gniezo (Polen). Panasonic Energy Europe levert </w:t>
      </w:r>
      <w:r w:rsidR="007C03AC">
        <w:rPr>
          <w:rFonts w:cstheme="minorHAnsi"/>
          <w:sz w:val="22"/>
          <w:szCs w:val="22"/>
          <w:lang w:val="nl-BE"/>
        </w:rPr>
        <w:t>‘</w:t>
      </w:r>
      <w:r w:rsidRPr="00E10541">
        <w:rPr>
          <w:rFonts w:cstheme="minorHAnsi"/>
          <w:sz w:val="22"/>
          <w:szCs w:val="22"/>
          <w:lang w:val="nl-BE"/>
        </w:rPr>
        <w:t>mobiele</w:t>
      </w:r>
      <w:r w:rsidR="007C03AC">
        <w:rPr>
          <w:rFonts w:cstheme="minorHAnsi"/>
          <w:sz w:val="22"/>
          <w:szCs w:val="22"/>
          <w:lang w:val="nl-BE"/>
        </w:rPr>
        <w:t>’</w:t>
      </w:r>
      <w:r w:rsidRPr="00E10541">
        <w:rPr>
          <w:rFonts w:cstheme="minorHAnsi"/>
          <w:sz w:val="22"/>
          <w:szCs w:val="22"/>
          <w:lang w:val="nl-BE"/>
        </w:rPr>
        <w:t xml:space="preserv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9A04E0">
          <w:rPr>
            <w:rFonts w:ascii="Arial" w:hAnsi="Arial" w:cs="Arial"/>
            <w:color w:val="000000" w:themeColor="text1"/>
            <w:sz w:val="20"/>
            <w:szCs w:val="20"/>
            <w:u w:val="single"/>
          </w:rPr>
          <w:t>www.panasonic-batteries.com</w:t>
        </w:r>
      </w:hyperlink>
      <w:r w:rsidRPr="009A04E0">
        <w:rPr>
          <w:rFonts w:ascii="Arial" w:hAnsi="Arial" w:cs="Arial"/>
          <w:color w:val="000000" w:themeColor="text1"/>
          <w:sz w:val="20"/>
          <w:szCs w:val="20"/>
          <w:u w:val="single"/>
        </w:rPr>
        <w:t>.</w:t>
      </w:r>
    </w:p>
    <w:p w14:paraId="52DE75B5" w14:textId="77777777" w:rsidR="00E10541" w:rsidRPr="009A04E0" w:rsidRDefault="00E10541" w:rsidP="00E10541">
      <w:pPr>
        <w:widowControl w:val="0"/>
        <w:autoSpaceDE w:val="0"/>
        <w:autoSpaceDN w:val="0"/>
        <w:adjustRightInd w:val="0"/>
        <w:spacing w:line="360" w:lineRule="auto"/>
        <w:jc w:val="both"/>
        <w:rPr>
          <w:rFonts w:ascii="Arial" w:hAnsi="Arial" w:cs="Arial"/>
          <w:b/>
          <w:color w:val="000000" w:themeColor="text1"/>
          <w:sz w:val="20"/>
          <w:szCs w:val="20"/>
        </w:rPr>
      </w:pPr>
    </w:p>
    <w:p w14:paraId="3B567460" w14:textId="77777777" w:rsidR="00E10541" w:rsidRPr="009A04E0" w:rsidRDefault="00E10541" w:rsidP="00E10541">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7EBB559F" w14:textId="451C2B48" w:rsidR="00E10541" w:rsidRPr="009A04E0" w:rsidRDefault="00E10541" w:rsidP="00E10541">
      <w:pPr>
        <w:spacing w:line="360" w:lineRule="auto"/>
        <w:outlineLvl w:val="0"/>
        <w:rPr>
          <w:rFonts w:ascii="Arial" w:hAnsi="Arial" w:cs="Arial"/>
          <w:color w:val="000000" w:themeColor="text1"/>
          <w:sz w:val="20"/>
          <w:szCs w:val="20"/>
          <w:u w:val="single"/>
        </w:rPr>
      </w:pPr>
      <w:r w:rsidRPr="00E10541">
        <w:rPr>
          <w:rFonts w:cstheme="minorHAnsi"/>
          <w:sz w:val="22"/>
          <w:szCs w:val="22"/>
          <w:lang w:val="nl-BE"/>
        </w:rPr>
        <w:t>Panasonic Corporation is wereldwijd één van de belangrijkste ontwikkelaars en producenten van elektronische producten voor privaat, zakelijk en industrieel gebruik. Het in Osaka (Japan) gevestigde concern behaalde op 31 maart 201</w:t>
      </w:r>
      <w:r w:rsidR="0091343A">
        <w:rPr>
          <w:rFonts w:cstheme="minorHAnsi"/>
          <w:sz w:val="22"/>
          <w:szCs w:val="22"/>
          <w:lang w:val="nl-BE"/>
        </w:rPr>
        <w:t>8</w:t>
      </w:r>
      <w:r>
        <w:rPr>
          <w:rFonts w:cstheme="minorHAnsi"/>
          <w:sz w:val="22"/>
          <w:szCs w:val="22"/>
          <w:lang w:val="nl-BE"/>
        </w:rPr>
        <w:t xml:space="preserve"> </w:t>
      </w:r>
      <w:r w:rsidRPr="00E10541">
        <w:rPr>
          <w:rFonts w:cstheme="minorHAnsi"/>
          <w:sz w:val="22"/>
          <w:szCs w:val="22"/>
          <w:lang w:val="nl-BE"/>
        </w:rPr>
        <w:t>een nettoresultaat van 61</w:t>
      </w:r>
      <w:r>
        <w:rPr>
          <w:rFonts w:cstheme="minorHAnsi"/>
          <w:sz w:val="22"/>
          <w:szCs w:val="22"/>
          <w:lang w:val="nl-BE"/>
        </w:rPr>
        <w:t>,4</w:t>
      </w:r>
      <w:r w:rsidRPr="00E10541">
        <w:rPr>
          <w:rFonts w:cstheme="minorHAnsi"/>
          <w:sz w:val="22"/>
          <w:szCs w:val="22"/>
          <w:lang w:val="nl-BE"/>
        </w:rPr>
        <w:t xml:space="preserve"> miljard euro. Panasonic streeft naar het realiseren van een beter leven en een betere wereld, waarbij het bedrijf voortdurend werkt aan de ontwikkeling van de maatschappij en bijdraagt tot het geluk van alle mensen op de wereld. Panasonic vier</w:t>
      </w:r>
      <w:r>
        <w:rPr>
          <w:rFonts w:cstheme="minorHAnsi"/>
          <w:sz w:val="22"/>
          <w:szCs w:val="22"/>
          <w:lang w:val="nl-BE"/>
        </w:rPr>
        <w:t>de</w:t>
      </w:r>
      <w:r w:rsidRPr="00E10541">
        <w:rPr>
          <w:rFonts w:cstheme="minorHAnsi"/>
          <w:sz w:val="22"/>
          <w:szCs w:val="22"/>
          <w:lang w:val="nl-BE"/>
        </w:rPr>
        <w:t xml:space="preserve"> </w:t>
      </w:r>
      <w:r w:rsidRPr="00E10541">
        <w:rPr>
          <w:rFonts w:cstheme="minorHAnsi"/>
          <w:color w:val="000000" w:themeColor="text1"/>
          <w:sz w:val="22"/>
          <w:szCs w:val="22"/>
          <w:lang w:val="nl-BE"/>
        </w:rPr>
        <w:t>zijn 100</w:t>
      </w:r>
      <w:r w:rsidRPr="00A14C3F">
        <w:rPr>
          <w:rFonts w:cstheme="minorHAnsi"/>
          <w:color w:val="000000" w:themeColor="text1"/>
          <w:sz w:val="22"/>
          <w:szCs w:val="22"/>
          <w:vertAlign w:val="superscript"/>
          <w:lang w:val="nl-BE"/>
        </w:rPr>
        <w:t>e</w:t>
      </w:r>
      <w:r w:rsidR="007C03AC">
        <w:rPr>
          <w:rFonts w:cstheme="minorHAnsi"/>
          <w:color w:val="000000" w:themeColor="text1"/>
          <w:sz w:val="22"/>
          <w:szCs w:val="22"/>
          <w:lang w:val="nl-BE"/>
        </w:rPr>
        <w:t xml:space="preserve"> </w:t>
      </w:r>
      <w:r w:rsidRPr="00E10541">
        <w:rPr>
          <w:rFonts w:cstheme="minorHAnsi"/>
          <w:color w:val="000000" w:themeColor="text1"/>
          <w:sz w:val="22"/>
          <w:szCs w:val="22"/>
          <w:lang w:val="nl-BE"/>
        </w:rPr>
        <w:t>verjaardag in 2018. Meer informatie over het bedrijf en de Panasonic</w:t>
      </w:r>
      <w:r w:rsidR="007C03AC">
        <w:rPr>
          <w:rFonts w:cstheme="minorHAnsi"/>
          <w:color w:val="000000" w:themeColor="text1"/>
          <w:sz w:val="22"/>
          <w:szCs w:val="22"/>
          <w:lang w:val="nl-BE"/>
        </w:rPr>
        <w:t>-</w:t>
      </w:r>
      <w:r w:rsidRPr="00E10541">
        <w:rPr>
          <w:rFonts w:cstheme="minorHAnsi"/>
          <w:color w:val="000000" w:themeColor="text1"/>
          <w:sz w:val="22"/>
          <w:szCs w:val="22"/>
          <w:lang w:val="nl-BE"/>
        </w:rPr>
        <w:t>merken op</w:t>
      </w:r>
      <w:r w:rsidRPr="00E10541">
        <w:rPr>
          <w:rFonts w:ascii="Arial" w:hAnsi="Arial" w:cs="Arial"/>
          <w:color w:val="000000" w:themeColor="text1"/>
          <w:sz w:val="20"/>
          <w:szCs w:val="20"/>
        </w:rPr>
        <w:t xml:space="preserve"> </w:t>
      </w:r>
      <w:hyperlink r:id="rId9" w:history="1">
        <w:r w:rsidRPr="00E10541">
          <w:rPr>
            <w:rStyle w:val="Hyperlink"/>
            <w:rFonts w:ascii="Arial" w:hAnsi="Arial" w:cs="Arial"/>
            <w:color w:val="000000" w:themeColor="text1"/>
            <w:sz w:val="20"/>
            <w:szCs w:val="20"/>
          </w:rPr>
          <w:t>www.panasonic.com</w:t>
        </w:r>
      </w:hyperlink>
      <w:r w:rsidRPr="00E10541">
        <w:rPr>
          <w:rFonts w:ascii="Arial" w:hAnsi="Arial" w:cs="Arial"/>
          <w:color w:val="000000" w:themeColor="text1"/>
          <w:sz w:val="20"/>
          <w:szCs w:val="20"/>
        </w:rPr>
        <w:t>.</w:t>
      </w:r>
    </w:p>
    <w:p w14:paraId="6B509A19" w14:textId="77777777" w:rsidR="007B3B50" w:rsidRPr="002C1263" w:rsidRDefault="007B3B50" w:rsidP="007B3B50">
      <w:pPr>
        <w:pBdr>
          <w:bottom w:val="single" w:sz="6" w:space="1" w:color="auto"/>
        </w:pBdr>
        <w:spacing w:line="360" w:lineRule="auto"/>
        <w:rPr>
          <w:rFonts w:ascii="Arial" w:hAnsi="Arial" w:cs="Arial"/>
          <w:sz w:val="20"/>
          <w:szCs w:val="20"/>
        </w:rPr>
      </w:pPr>
    </w:p>
    <w:p w14:paraId="69CFA798" w14:textId="77777777" w:rsidR="007B3B50" w:rsidRPr="002C1263" w:rsidRDefault="007B3B50" w:rsidP="007B3B50">
      <w:pPr>
        <w:spacing w:line="360" w:lineRule="auto"/>
        <w:rPr>
          <w:rFonts w:ascii="Arial" w:hAnsi="Arial" w:cs="Arial"/>
          <w:sz w:val="20"/>
          <w:szCs w:val="20"/>
        </w:rPr>
      </w:pPr>
    </w:p>
    <w:p w14:paraId="5E5D5A11" w14:textId="77777777" w:rsidR="007B3B50" w:rsidRPr="002C1263"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7B3B50" w:rsidRPr="002C1263"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2C1263"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5E8705CF" w14:textId="5F679723" w:rsidR="007B3B50" w:rsidRPr="00E10541" w:rsidRDefault="00E10541"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Pr>
          <w:rFonts w:ascii="Arial" w:hAnsi="Arial" w:cs="Arial"/>
          <w:b/>
          <w:bCs/>
          <w:caps/>
          <w:color w:val="000000" w:themeColor="text1"/>
          <w:sz w:val="20"/>
          <w:szCs w:val="20"/>
          <w:lang w:val="en-US"/>
        </w:rPr>
        <w:t>PERSCONTACT</w:t>
      </w:r>
    </w:p>
    <w:p w14:paraId="7CF6C1F1" w14:textId="507C7C84" w:rsidR="007B3B50" w:rsidRPr="00E10541"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E10541">
        <w:rPr>
          <w:rFonts w:ascii="Arial" w:hAnsi="Arial" w:cs="Arial"/>
          <w:b/>
          <w:bCs/>
          <w:color w:val="000000" w:themeColor="text1"/>
          <w:sz w:val="20"/>
          <w:szCs w:val="20"/>
          <w:lang w:val="en-US"/>
        </w:rPr>
        <w:br/>
        <w:t>ARK BBN</w:t>
      </w:r>
    </w:p>
    <w:p w14:paraId="217B4266" w14:textId="77777777" w:rsidR="007B3B50" w:rsidRPr="00E10541"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E10541">
        <w:rPr>
          <w:rFonts w:ascii="Arial" w:hAnsi="Arial" w:cs="Arial"/>
          <w:color w:val="000000" w:themeColor="text1"/>
          <w:sz w:val="20"/>
          <w:szCs w:val="20"/>
          <w:lang w:val="en-US"/>
        </w:rPr>
        <w:t>Ann-Sophie Cardoen</w:t>
      </w:r>
    </w:p>
    <w:p w14:paraId="10AF02AC" w14:textId="77777777" w:rsidR="007B3B50" w:rsidRPr="002C1263"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C1263">
        <w:rPr>
          <w:rFonts w:ascii="Arial" w:hAnsi="Arial" w:cs="Arial"/>
          <w:color w:val="000000" w:themeColor="text1"/>
          <w:sz w:val="20"/>
          <w:szCs w:val="20"/>
        </w:rPr>
        <w:t>Project Manager</w:t>
      </w:r>
    </w:p>
    <w:p w14:paraId="25063C21" w14:textId="77777777" w:rsidR="007B3B50" w:rsidRPr="002C1263"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C1263">
        <w:rPr>
          <w:rFonts w:ascii="Arial" w:hAnsi="Arial" w:cs="Arial"/>
          <w:color w:val="000000" w:themeColor="text1"/>
          <w:sz w:val="20"/>
          <w:szCs w:val="20"/>
        </w:rPr>
        <w:t>T +32 3 780 96 96</w:t>
      </w:r>
    </w:p>
    <w:p w14:paraId="22D46260" w14:textId="77777777" w:rsidR="0051119F" w:rsidRPr="002C1263" w:rsidRDefault="0051119F" w:rsidP="007B3B50">
      <w:pPr>
        <w:spacing w:line="276" w:lineRule="auto"/>
        <w:jc w:val="both"/>
        <w:rPr>
          <w:rFonts w:ascii="Arial" w:hAnsi="Arial" w:cs="Arial"/>
          <w:color w:val="000000" w:themeColor="text1"/>
          <w:sz w:val="20"/>
          <w:szCs w:val="20"/>
        </w:rPr>
      </w:pPr>
      <w:r w:rsidRPr="002C1263">
        <w:rPr>
          <w:rFonts w:ascii="Arial" w:hAnsi="Arial" w:cs="Arial"/>
          <w:color w:val="000000" w:themeColor="text1"/>
          <w:sz w:val="20"/>
          <w:szCs w:val="20"/>
        </w:rPr>
        <w:fldChar w:fldCharType="begin"/>
      </w:r>
      <w:r w:rsidRPr="002C1263">
        <w:rPr>
          <w:rFonts w:ascii="Arial" w:hAnsi="Arial" w:cs="Arial"/>
          <w:color w:val="000000" w:themeColor="text1"/>
          <w:sz w:val="20"/>
          <w:szCs w:val="20"/>
        </w:rPr>
        <w:instrText xml:space="preserve"> HYPERLINK "mailto:ann-sophie@arkbbn.be</w:instrText>
      </w:r>
    </w:p>
    <w:p w14:paraId="48CEC841" w14:textId="77777777" w:rsidR="0051119F" w:rsidRPr="002C1263" w:rsidRDefault="0051119F" w:rsidP="007B3B50">
      <w:pPr>
        <w:spacing w:line="276" w:lineRule="auto"/>
        <w:jc w:val="both"/>
        <w:rPr>
          <w:rStyle w:val="Hyperlink"/>
          <w:rFonts w:ascii="Arial" w:hAnsi="Arial" w:cs="Arial"/>
          <w:color w:val="000000" w:themeColor="text1"/>
          <w:sz w:val="20"/>
          <w:szCs w:val="20"/>
        </w:rPr>
      </w:pPr>
      <w:r w:rsidRPr="002C1263">
        <w:rPr>
          <w:rFonts w:ascii="Arial" w:hAnsi="Arial" w:cs="Arial"/>
          <w:color w:val="000000" w:themeColor="text1"/>
          <w:sz w:val="20"/>
          <w:szCs w:val="20"/>
        </w:rPr>
        <w:instrText xml:space="preserve">" </w:instrText>
      </w:r>
      <w:r w:rsidRPr="002C1263">
        <w:rPr>
          <w:rFonts w:ascii="Arial" w:hAnsi="Arial" w:cs="Arial"/>
          <w:color w:val="000000" w:themeColor="text1"/>
          <w:sz w:val="20"/>
          <w:szCs w:val="20"/>
        </w:rPr>
        <w:fldChar w:fldCharType="separate"/>
      </w:r>
      <w:r w:rsidRPr="002C1263">
        <w:rPr>
          <w:rStyle w:val="Hyperlink"/>
          <w:rFonts w:ascii="Arial" w:hAnsi="Arial" w:cs="Arial"/>
          <w:color w:val="000000" w:themeColor="text1"/>
          <w:sz w:val="20"/>
          <w:szCs w:val="20"/>
        </w:rPr>
        <w:t>ann-sophie@arkbbn.be</w:t>
      </w:r>
    </w:p>
    <w:p w14:paraId="2B2495A8" w14:textId="2CEF8199" w:rsidR="007B3B50" w:rsidRPr="002C1263" w:rsidRDefault="0051119F" w:rsidP="007B3B50">
      <w:pPr>
        <w:spacing w:line="276" w:lineRule="auto"/>
        <w:jc w:val="both"/>
        <w:rPr>
          <w:rFonts w:ascii="Arial" w:hAnsi="Arial" w:cs="Arial"/>
          <w:color w:val="000000" w:themeColor="text1"/>
          <w:sz w:val="20"/>
          <w:szCs w:val="20"/>
          <w:u w:val="single"/>
        </w:rPr>
      </w:pPr>
      <w:r w:rsidRPr="002C1263">
        <w:rPr>
          <w:rFonts w:ascii="Arial" w:hAnsi="Arial" w:cs="Arial"/>
          <w:color w:val="000000" w:themeColor="text1"/>
          <w:sz w:val="20"/>
          <w:szCs w:val="20"/>
        </w:rPr>
        <w:fldChar w:fldCharType="end"/>
      </w:r>
      <w:hyperlink r:id="rId12" w:history="1">
        <w:r w:rsidRPr="002C1263">
          <w:rPr>
            <w:rStyle w:val="Hyperlink"/>
            <w:rFonts w:ascii="Arial" w:hAnsi="Arial" w:cs="Arial"/>
            <w:color w:val="000000" w:themeColor="text1"/>
            <w:sz w:val="20"/>
            <w:szCs w:val="20"/>
          </w:rPr>
          <w:t>www.arkbbn.be</w:t>
        </w:r>
      </w:hyperlink>
    </w:p>
    <w:p w14:paraId="358E2780" w14:textId="77777777" w:rsidR="007B3B50" w:rsidRPr="002C1263"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2C1263"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Pr="002C1263" w:rsidRDefault="007B3B50" w:rsidP="007B3B50">
      <w:pPr>
        <w:spacing w:line="276" w:lineRule="auto"/>
        <w:outlineLvl w:val="0"/>
        <w:rPr>
          <w:rFonts w:ascii="Arial" w:hAnsi="Arial" w:cs="Arial"/>
          <w:b/>
          <w:color w:val="000000" w:themeColor="text1"/>
          <w:sz w:val="20"/>
          <w:szCs w:val="20"/>
        </w:rPr>
      </w:pPr>
    </w:p>
    <w:p w14:paraId="6FDAA65F" w14:textId="5485A222" w:rsidR="007B3B50" w:rsidRPr="002C1263" w:rsidRDefault="007B3B50" w:rsidP="007B3B50">
      <w:pPr>
        <w:spacing w:line="276" w:lineRule="auto"/>
        <w:outlineLvl w:val="0"/>
        <w:rPr>
          <w:rFonts w:ascii="Arial" w:hAnsi="Arial" w:cs="Arial"/>
          <w:b/>
          <w:color w:val="000000" w:themeColor="text1"/>
          <w:sz w:val="20"/>
          <w:szCs w:val="20"/>
        </w:rPr>
      </w:pPr>
    </w:p>
    <w:p w14:paraId="322D8E29" w14:textId="77777777" w:rsidR="007B3B50" w:rsidRPr="00E10541" w:rsidRDefault="007B3B50" w:rsidP="007B3B50">
      <w:pPr>
        <w:spacing w:line="276" w:lineRule="auto"/>
        <w:outlineLvl w:val="0"/>
        <w:rPr>
          <w:rFonts w:ascii="Arial" w:hAnsi="Arial" w:cs="Arial"/>
          <w:b/>
          <w:color w:val="000000" w:themeColor="text1"/>
          <w:sz w:val="20"/>
          <w:szCs w:val="20"/>
          <w:lang w:val="en-US"/>
        </w:rPr>
      </w:pPr>
      <w:r w:rsidRPr="00E10541">
        <w:rPr>
          <w:rFonts w:ascii="Arial" w:hAnsi="Arial" w:cs="Arial"/>
          <w:b/>
          <w:bCs/>
          <w:color w:val="000000" w:themeColor="text1"/>
          <w:sz w:val="20"/>
          <w:szCs w:val="20"/>
          <w:lang w:val="en-US"/>
        </w:rPr>
        <w:t>Panasonic Energy Europe NV</w:t>
      </w:r>
    </w:p>
    <w:p w14:paraId="18B39A48" w14:textId="77777777" w:rsidR="007B3B50" w:rsidRPr="00E10541"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E10541">
        <w:rPr>
          <w:rFonts w:ascii="Arial" w:hAnsi="Arial" w:cs="Arial"/>
          <w:color w:val="000000" w:themeColor="text1"/>
          <w:sz w:val="20"/>
          <w:szCs w:val="20"/>
          <w:lang w:val="en-US"/>
        </w:rPr>
        <w:t>Vicky Raman</w:t>
      </w:r>
    </w:p>
    <w:p w14:paraId="3D327866" w14:textId="77777777" w:rsidR="007B3B50" w:rsidRPr="00E10541"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10541">
        <w:rPr>
          <w:rFonts w:ascii="Arial" w:hAnsi="Arial" w:cs="Arial"/>
          <w:color w:val="000000" w:themeColor="text1"/>
          <w:sz w:val="20"/>
          <w:szCs w:val="20"/>
          <w:lang w:val="en-US"/>
        </w:rPr>
        <w:t>Brand Marketing Manager</w:t>
      </w:r>
    </w:p>
    <w:p w14:paraId="5441BC64" w14:textId="77777777" w:rsidR="007B3B50" w:rsidRPr="00E10541"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10541">
        <w:rPr>
          <w:rFonts w:ascii="Arial" w:hAnsi="Arial" w:cs="Arial"/>
          <w:color w:val="000000" w:themeColor="text1"/>
          <w:sz w:val="20"/>
          <w:szCs w:val="20"/>
          <w:lang w:val="en-US"/>
        </w:rPr>
        <w:t>T +32 2 467 84 35</w:t>
      </w:r>
    </w:p>
    <w:p w14:paraId="78E53246" w14:textId="76908D94" w:rsidR="007B3B50" w:rsidRPr="00E10541" w:rsidRDefault="007B3B50" w:rsidP="007B3B50">
      <w:pPr>
        <w:spacing w:line="276" w:lineRule="auto"/>
        <w:rPr>
          <w:rFonts w:ascii="Arial" w:hAnsi="Arial"/>
          <w:color w:val="000000" w:themeColor="text1"/>
          <w:sz w:val="20"/>
          <w:szCs w:val="20"/>
          <w:u w:val="single"/>
          <w:lang w:val="en-US"/>
        </w:rPr>
        <w:sectPr w:rsidR="007B3B50" w:rsidRPr="00E10541"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E10541">
        <w:rPr>
          <w:rStyle w:val="Hyperlink"/>
          <w:rFonts w:ascii="Arial" w:hAnsi="Arial" w:cs="Arial"/>
          <w:color w:val="000000" w:themeColor="text1"/>
          <w:sz w:val="20"/>
          <w:szCs w:val="20"/>
          <w:lang w:val="en-US"/>
        </w:rPr>
        <w:t xml:space="preserve">vicky.raman@eu.panasonic.com </w:t>
      </w:r>
      <w:hyperlink r:id="rId15" w:history="1">
        <w:r w:rsidRPr="00E10541">
          <w:rPr>
            <w:rStyle w:val="Hyperlink"/>
            <w:rFonts w:ascii="Arial" w:hAnsi="Arial"/>
            <w:color w:val="000000" w:themeColor="text1"/>
            <w:sz w:val="20"/>
            <w:szCs w:val="20"/>
            <w:lang w:val="en-US"/>
          </w:rPr>
          <w:t>www.panasonic-batteries.com</w:t>
        </w:r>
      </w:hyperlink>
      <w:r w:rsidRPr="00E10541">
        <w:rPr>
          <w:rStyle w:val="Hyperlink"/>
          <w:rFonts w:ascii="Arial" w:hAnsi="Arial"/>
          <w:color w:val="000000" w:themeColor="text1"/>
          <w:sz w:val="20"/>
          <w:szCs w:val="20"/>
          <w:lang w:val="en-US"/>
        </w:rPr>
        <w:t xml:space="preserve"> </w:t>
      </w:r>
    </w:p>
    <w:p w14:paraId="551C1F91" w14:textId="6D530CCB" w:rsidR="00560134" w:rsidRPr="00E10541" w:rsidRDefault="00560134" w:rsidP="00550B5F">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E10541" w:rsidRDefault="007B3B50" w:rsidP="00550B5F">
      <w:pPr>
        <w:widowControl w:val="0"/>
        <w:autoSpaceDE w:val="0"/>
        <w:autoSpaceDN w:val="0"/>
        <w:adjustRightInd w:val="0"/>
        <w:spacing w:line="360" w:lineRule="auto"/>
        <w:jc w:val="both"/>
        <w:rPr>
          <w:rFonts w:cs="Arial"/>
          <w:b/>
          <w:color w:val="000000" w:themeColor="text1"/>
          <w:sz w:val="22"/>
          <w:szCs w:val="22"/>
          <w:lang w:val="en-US"/>
        </w:rPr>
      </w:pPr>
    </w:p>
    <w:sectPr w:rsidR="007B3B50" w:rsidRPr="00E10541"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FB49" w14:textId="77777777" w:rsidR="00217A3A" w:rsidRDefault="00217A3A" w:rsidP="000941DD">
      <w:r>
        <w:separator/>
      </w:r>
    </w:p>
  </w:endnote>
  <w:endnote w:type="continuationSeparator" w:id="0">
    <w:p w14:paraId="634540B8" w14:textId="77777777" w:rsidR="00217A3A" w:rsidRDefault="00217A3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mbria"/>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C1EC" w14:textId="77777777" w:rsidR="00217A3A" w:rsidRDefault="00217A3A" w:rsidP="000941DD">
      <w:r>
        <w:separator/>
      </w:r>
    </w:p>
  </w:footnote>
  <w:footnote w:type="continuationSeparator" w:id="0">
    <w:p w14:paraId="0A00DC8F" w14:textId="77777777" w:rsidR="00217A3A" w:rsidRDefault="00217A3A"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217A3A">
    <w:pPr>
      <w:pStyle w:val="Koptekst"/>
    </w:pPr>
    <w:sdt>
      <w:sdtPr>
        <w:id w:val="-382253959"/>
        <w:temporary/>
        <w:showingPlcHdr/>
      </w:sdtPr>
      <w:sdtEndPr/>
      <w:sdtContent>
        <w:r w:rsidR="009C53D9">
          <w:rPr>
            <w:lang w:val="nl-BE"/>
          </w:rPr>
          <w:t>[Geef de tekst op]</w:t>
        </w:r>
      </w:sdtContent>
    </w:sdt>
    <w:r w:rsidR="009C53D9">
      <w:rPr>
        <w:lang w:val="nl-BE"/>
      </w:rPr>
      <w:ptab w:relativeTo="margin" w:alignment="center" w:leader="none"/>
    </w:r>
    <w:sdt>
      <w:sdtPr>
        <w:id w:val="770909025"/>
        <w:temporary/>
        <w:showingPlcHdr/>
      </w:sdtPr>
      <w:sdtEndPr/>
      <w:sdtContent>
        <w:r w:rsidR="009C53D9">
          <w:rPr>
            <w:lang w:val="nl-BE"/>
          </w:rPr>
          <w:t>[Geef de tekst op]</w:t>
        </w:r>
      </w:sdtContent>
    </w:sdt>
    <w:r w:rsidR="009C53D9">
      <w:rPr>
        <w:lang w:val="nl-BE"/>
      </w:rPr>
      <w:ptab w:relativeTo="margin" w:alignment="right" w:leader="none"/>
    </w:r>
    <w:sdt>
      <w:sdtPr>
        <w:id w:val="-1923009712"/>
        <w:temporary/>
        <w:showingPlcHdr/>
      </w:sdtPr>
      <w:sdtEndPr/>
      <w:sdtContent>
        <w:r w:rsidR="009C53D9">
          <w:rPr>
            <w:lang w:val="nl-BE"/>
          </w:rPr>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05947B2D" w:rsidR="007B3B50" w:rsidRPr="002C1263"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C1263">
      <w:rPr>
        <w:rFonts w:ascii="Arial" w:hAnsi="Arial" w:cs="Arial"/>
        <w:b/>
        <w:bCs/>
        <w:caps/>
        <w:noProof/>
        <w:sz w:val="30"/>
        <w:szCs w:val="30"/>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2C1263">
      <w:rPr>
        <w:rFonts w:ascii="Arial" w:hAnsi="Arial" w:cs="Arial"/>
        <w:b/>
        <w:bCs/>
        <w:caps/>
        <w:sz w:val="30"/>
        <w:szCs w:val="30"/>
      </w:rPr>
      <w:tab/>
      <w:t xml:space="preserve"> </w:t>
    </w:r>
    <w:r w:rsidRPr="002C1263">
      <w:rPr>
        <w:rFonts w:ascii="Arial" w:hAnsi="Arial" w:cs="Arial"/>
        <w:b/>
        <w:bCs/>
        <w:caps/>
        <w:sz w:val="30"/>
        <w:szCs w:val="30"/>
      </w:rPr>
      <w:tab/>
    </w:r>
    <w:r w:rsidR="00E10541">
      <w:rPr>
        <w:rFonts w:ascii="Arial" w:hAnsi="Arial" w:cs="Arial"/>
        <w:b/>
        <w:caps/>
        <w:sz w:val="30"/>
        <w:szCs w:val="30"/>
      </w:rPr>
      <w:t>PERSBERICHT</w:t>
    </w:r>
  </w:p>
  <w:p w14:paraId="4557BD4F" w14:textId="77777777" w:rsidR="007B3B50" w:rsidRPr="002C1263"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217A3A">
    <w:pPr>
      <w:pStyle w:val="Koptekst"/>
    </w:pPr>
    <w:sdt>
      <w:sdtPr>
        <w:id w:val="1279068368"/>
        <w:temporary/>
        <w:showingPlcHdr/>
      </w:sdtPr>
      <w:sdtEndPr/>
      <w:sdtContent>
        <w:r w:rsidR="009C53D9">
          <w:rPr>
            <w:lang w:val="nl-BE"/>
          </w:rPr>
          <w:t>[Geef de tekst op]</w:t>
        </w:r>
      </w:sdtContent>
    </w:sdt>
    <w:r w:rsidR="009C53D9">
      <w:rPr>
        <w:lang w:val="nl-BE"/>
      </w:rPr>
      <w:ptab w:relativeTo="margin" w:alignment="center" w:leader="none"/>
    </w:r>
    <w:sdt>
      <w:sdtPr>
        <w:id w:val="1680084276"/>
        <w:temporary/>
        <w:showingPlcHdr/>
      </w:sdtPr>
      <w:sdtEndPr/>
      <w:sdtContent>
        <w:r w:rsidR="009C53D9">
          <w:rPr>
            <w:lang w:val="nl-BE"/>
          </w:rPr>
          <w:t>[Geef de tekst op]</w:t>
        </w:r>
      </w:sdtContent>
    </w:sdt>
    <w:r w:rsidR="009C53D9">
      <w:rPr>
        <w:lang w:val="nl-BE"/>
      </w:rPr>
      <w:ptab w:relativeTo="margin" w:alignment="right" w:leader="none"/>
    </w:r>
    <w:sdt>
      <w:sdtPr>
        <w:id w:val="-641270807"/>
        <w:temporary/>
        <w:showingPlcHdr/>
      </w:sdtPr>
      <w:sdtEndPr/>
      <w:sdtContent>
        <w:r w:rsidR="009C53D9">
          <w:rPr>
            <w:lang w:val="nl-BE"/>
          </w:rPr>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BE"/>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nl-BE"/>
      </w:rPr>
      <w:tab/>
    </w:r>
    <w:r>
      <w:rPr>
        <w:rFonts w:ascii="Arial" w:hAnsi="Arial" w:cs="Arial"/>
        <w:b/>
        <w:bCs/>
        <w:caps/>
        <w:sz w:val="30"/>
        <w:szCs w:val="30"/>
        <w:lang w:val="nl-BE"/>
      </w:rPr>
      <w:t xml:space="preserve"> </w:t>
    </w:r>
    <w:r>
      <w:rPr>
        <w:rFonts w:ascii="Arial" w:hAnsi="Arial" w:cs="Arial"/>
        <w:b/>
        <w:bCs/>
        <w:caps/>
        <w:sz w:val="30"/>
        <w:szCs w:val="30"/>
        <w:lang w:val="nl-BE"/>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526D"/>
    <w:rsid w:val="000E0EF3"/>
    <w:rsid w:val="000E3668"/>
    <w:rsid w:val="000F0432"/>
    <w:rsid w:val="000F256F"/>
    <w:rsid w:val="000F29D7"/>
    <w:rsid w:val="000F327F"/>
    <w:rsid w:val="00102ECB"/>
    <w:rsid w:val="00106573"/>
    <w:rsid w:val="00114C2F"/>
    <w:rsid w:val="0013164E"/>
    <w:rsid w:val="0013702E"/>
    <w:rsid w:val="00140DB6"/>
    <w:rsid w:val="00151CEE"/>
    <w:rsid w:val="00153CF7"/>
    <w:rsid w:val="00156476"/>
    <w:rsid w:val="001735FD"/>
    <w:rsid w:val="001865E7"/>
    <w:rsid w:val="00190D81"/>
    <w:rsid w:val="0019273D"/>
    <w:rsid w:val="00194047"/>
    <w:rsid w:val="00196352"/>
    <w:rsid w:val="00196BFE"/>
    <w:rsid w:val="001A1051"/>
    <w:rsid w:val="001B1A72"/>
    <w:rsid w:val="001B290D"/>
    <w:rsid w:val="001B4B1D"/>
    <w:rsid w:val="001D092A"/>
    <w:rsid w:val="001D29C6"/>
    <w:rsid w:val="001D6133"/>
    <w:rsid w:val="001F1989"/>
    <w:rsid w:val="00202926"/>
    <w:rsid w:val="00213F64"/>
    <w:rsid w:val="002144D9"/>
    <w:rsid w:val="00217270"/>
    <w:rsid w:val="00217A3A"/>
    <w:rsid w:val="00221009"/>
    <w:rsid w:val="00230E2E"/>
    <w:rsid w:val="0024513B"/>
    <w:rsid w:val="00251CD4"/>
    <w:rsid w:val="00257F2D"/>
    <w:rsid w:val="002726DC"/>
    <w:rsid w:val="00274EEC"/>
    <w:rsid w:val="00292934"/>
    <w:rsid w:val="002B5FEB"/>
    <w:rsid w:val="002C0C56"/>
    <w:rsid w:val="002C1263"/>
    <w:rsid w:val="002D285B"/>
    <w:rsid w:val="002D71EE"/>
    <w:rsid w:val="002E71A0"/>
    <w:rsid w:val="002F53CB"/>
    <w:rsid w:val="002F741B"/>
    <w:rsid w:val="00304352"/>
    <w:rsid w:val="00311A7F"/>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D682C"/>
    <w:rsid w:val="003D70B4"/>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4F4A0B"/>
    <w:rsid w:val="0050394D"/>
    <w:rsid w:val="0051119F"/>
    <w:rsid w:val="005113E7"/>
    <w:rsid w:val="00513578"/>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4D83"/>
    <w:rsid w:val="00595D2B"/>
    <w:rsid w:val="005B3750"/>
    <w:rsid w:val="005B6577"/>
    <w:rsid w:val="005D2AAF"/>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C03AC"/>
    <w:rsid w:val="007D0E0C"/>
    <w:rsid w:val="007E0653"/>
    <w:rsid w:val="007F1370"/>
    <w:rsid w:val="007F5C8C"/>
    <w:rsid w:val="00805F5F"/>
    <w:rsid w:val="00817AD1"/>
    <w:rsid w:val="00823619"/>
    <w:rsid w:val="00826A3C"/>
    <w:rsid w:val="0084645B"/>
    <w:rsid w:val="00856515"/>
    <w:rsid w:val="0086356E"/>
    <w:rsid w:val="00871DF4"/>
    <w:rsid w:val="00872E11"/>
    <w:rsid w:val="00874B6F"/>
    <w:rsid w:val="00896DBD"/>
    <w:rsid w:val="008B7A01"/>
    <w:rsid w:val="008D23EC"/>
    <w:rsid w:val="008D6D5E"/>
    <w:rsid w:val="008F7458"/>
    <w:rsid w:val="009001A8"/>
    <w:rsid w:val="00902D54"/>
    <w:rsid w:val="009129D8"/>
    <w:rsid w:val="0091343A"/>
    <w:rsid w:val="0091503C"/>
    <w:rsid w:val="00950A63"/>
    <w:rsid w:val="0095118C"/>
    <w:rsid w:val="00962595"/>
    <w:rsid w:val="00971A1A"/>
    <w:rsid w:val="009760FE"/>
    <w:rsid w:val="00983974"/>
    <w:rsid w:val="009B03FA"/>
    <w:rsid w:val="009B179D"/>
    <w:rsid w:val="009B328D"/>
    <w:rsid w:val="009B3DBF"/>
    <w:rsid w:val="009B74B7"/>
    <w:rsid w:val="009C06F7"/>
    <w:rsid w:val="009C453E"/>
    <w:rsid w:val="009C53D9"/>
    <w:rsid w:val="009D6D4E"/>
    <w:rsid w:val="009E73E4"/>
    <w:rsid w:val="009F7523"/>
    <w:rsid w:val="00A0221C"/>
    <w:rsid w:val="00A025EC"/>
    <w:rsid w:val="00A1212A"/>
    <w:rsid w:val="00A14C3F"/>
    <w:rsid w:val="00A20588"/>
    <w:rsid w:val="00A3026D"/>
    <w:rsid w:val="00A33159"/>
    <w:rsid w:val="00A33D10"/>
    <w:rsid w:val="00A35EF8"/>
    <w:rsid w:val="00A431B4"/>
    <w:rsid w:val="00A43AEF"/>
    <w:rsid w:val="00A82376"/>
    <w:rsid w:val="00A8538B"/>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25A5"/>
    <w:rsid w:val="00B2404D"/>
    <w:rsid w:val="00B27ABD"/>
    <w:rsid w:val="00B27AEF"/>
    <w:rsid w:val="00B3154B"/>
    <w:rsid w:val="00B3342D"/>
    <w:rsid w:val="00B355F1"/>
    <w:rsid w:val="00B52D5D"/>
    <w:rsid w:val="00B55795"/>
    <w:rsid w:val="00B573B8"/>
    <w:rsid w:val="00B72E42"/>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51CC3"/>
    <w:rsid w:val="00C56740"/>
    <w:rsid w:val="00C62EC5"/>
    <w:rsid w:val="00C71EA4"/>
    <w:rsid w:val="00C7643F"/>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B3017"/>
    <w:rsid w:val="00DB30AB"/>
    <w:rsid w:val="00DC155A"/>
    <w:rsid w:val="00DC750D"/>
    <w:rsid w:val="00DC75D7"/>
    <w:rsid w:val="00DE4066"/>
    <w:rsid w:val="00DF25D4"/>
    <w:rsid w:val="00DF5436"/>
    <w:rsid w:val="00DF7E94"/>
    <w:rsid w:val="00E10541"/>
    <w:rsid w:val="00E319FC"/>
    <w:rsid w:val="00E41A1B"/>
    <w:rsid w:val="00E5583A"/>
    <w:rsid w:val="00E57210"/>
    <w:rsid w:val="00E61C98"/>
    <w:rsid w:val="00E655CE"/>
    <w:rsid w:val="00E83686"/>
    <w:rsid w:val="00E92CB5"/>
    <w:rsid w:val="00EA2E0F"/>
    <w:rsid w:val="00EA6C03"/>
    <w:rsid w:val="00EB3F6D"/>
    <w:rsid w:val="00ED6039"/>
    <w:rsid w:val="00EF1045"/>
    <w:rsid w:val="00EF2E1B"/>
    <w:rsid w:val="00EF65A1"/>
    <w:rsid w:val="00F00950"/>
    <w:rsid w:val="00F0115E"/>
    <w:rsid w:val="00F14AFE"/>
    <w:rsid w:val="00F174D3"/>
    <w:rsid w:val="00F20D30"/>
    <w:rsid w:val="00F31798"/>
    <w:rsid w:val="00F35C78"/>
    <w:rsid w:val="00F37F5B"/>
    <w:rsid w:val="00F56766"/>
    <w:rsid w:val="00F60F89"/>
    <w:rsid w:val="00F73D37"/>
    <w:rsid w:val="00F806D3"/>
    <w:rsid w:val="00F93BD5"/>
    <w:rsid w:val="00FA1023"/>
    <w:rsid w:val="00FA10AF"/>
    <w:rsid w:val="00FC14D8"/>
    <w:rsid w:val="00FC34DF"/>
    <w:rsid w:val="00FC352B"/>
    <w:rsid w:val="00FC47A5"/>
    <w:rsid w:val="00FD3CD4"/>
    <w:rsid w:val="00FE176B"/>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verra.org/" TargetMode="External"/><Relationship Id="rId12" Type="http://schemas.openxmlformats.org/officeDocument/2006/relationships/hyperlink" Target="http://www.arkbbn.b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com"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CA1107-ABA2-6E44-9C11-F0E7549A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3027</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7</cp:revision>
  <cp:lastPrinted>2018-07-17T12:55:00Z</cp:lastPrinted>
  <dcterms:created xsi:type="dcterms:W3CDTF">2019-02-19T13:42:00Z</dcterms:created>
  <dcterms:modified xsi:type="dcterms:W3CDTF">2019-03-22T07:52:00Z</dcterms:modified>
</cp:coreProperties>
</file>