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INVITATION PRESSE 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Brussels Demo Day : plus haut, plus fort, plus grand !</w:t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Le 30 mars 2017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|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18h30-23h00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|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Avenue du Port 2,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1080 Bruxelles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16 pitches de start-up, devant un public de 300 chefs d’entreprise et d’investisseurs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Une première : Virtual Reality pitching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b w:val="1"/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Start it @kbc Brussels se développe fortement et déménage vers des locaux plus spacieux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 premier Demo Day de Start it @kbc de 2017 se tiendra ce 30 mars, devant 300 capitaines d’industrie et investisseurs. Un public idéal pour les start-up qui viendront présenter leur projet d’entreprise innovant, dans de nouveaux bureaux bruxellois. Les bureaux de la Rue de la Loi étaient en effet devenus trop petits face à la croissance de Start it @KBC…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highlight w:val="white"/>
          <w:rtl w:val="0"/>
        </w:rPr>
        <w:t xml:space="preserve">Plus haut et plus fort. </w:t>
      </w:r>
      <w:r w:rsidDel="00000000" w:rsidR="00000000" w:rsidRPr="00000000">
        <w:rPr>
          <w:highlight w:val="white"/>
          <w:rtl w:val="0"/>
        </w:rPr>
        <w:t xml:space="preserve">Voilà qui résume bien ce Brussels Demo Day 2017. Pas moins de </w:t>
      </w:r>
      <w:r w:rsidDel="00000000" w:rsidR="00000000" w:rsidRPr="00000000">
        <w:rPr>
          <w:color w:val="000000"/>
          <w:highlight w:val="white"/>
          <w:rtl w:val="0"/>
        </w:rPr>
        <w:t xml:space="preserve">16 </w:t>
      </w:r>
      <w:r w:rsidDel="00000000" w:rsidR="00000000" w:rsidRPr="00000000">
        <w:rPr>
          <w:rtl w:val="0"/>
        </w:rPr>
        <w:t xml:space="preserve">start-up belges prometteuses viendront se présenter, en 3 minutes, devant un public exclusif de chefs d’entreprise, d’investisseurs et d’entrepreneurs. Quelle meilleure occasion pour ces start-up de montrer ce qu’elles ont dans le ventre et d’élargir leur réseau.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Plus grand</w:t>
      </w:r>
      <w:r w:rsidDel="00000000" w:rsidR="00000000" w:rsidRPr="00000000">
        <w:rPr>
          <w:rtl w:val="0"/>
        </w:rPr>
        <w:t xml:space="preserve"> car le hub bruxellois de Start it @kbc, qui s’est grandement développé auprès de KBC Brussels, s’installera fin avril sur 700 m² de nouveaux bureaux. </w:t>
      </w:r>
      <w:r w:rsidDel="00000000" w:rsidR="00000000" w:rsidRPr="00000000">
        <w:rPr>
          <w:rtl w:val="0"/>
        </w:rPr>
        <w:t xml:space="preserve">Ce déménagement double la capacité d’accueil de Start it @kbc ! Ce Demo Day nous permettra de vous présenter ces nouveaux bureaux.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Voici les start-up qui dévoileront leurs atouts lors du premier Demo Day de 2017 : </w:t>
      </w:r>
      <w:r w:rsidDel="00000000" w:rsidR="00000000" w:rsidRPr="00000000">
        <w:rPr>
          <w:rtl w:val="0"/>
        </w:rPr>
        <w:t xml:space="preserve">Around Media, Ava &amp; Trix, Bookwidgets, Datylon, Investimmo, Kayzr, Noho, Pom, Postbuzz, Pozyx, Qwibl, Ritchie, The Kobi Company, Tsjing, Scriptbook en Zendo.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Le très convoité Start it @kbc Award et le Prix du Public récompenseront les deux meilleurs </w:t>
      </w:r>
      <w:r w:rsidDel="00000000" w:rsidR="00000000" w:rsidRPr="00000000">
        <w:rPr>
          <w:i w:val="1"/>
          <w:rtl w:val="0"/>
        </w:rPr>
        <w:t xml:space="preserve">pitcher</w:t>
      </w:r>
      <w:r w:rsidDel="00000000" w:rsidR="00000000" w:rsidRPr="00000000">
        <w:rPr>
          <w:rtl w:val="0"/>
        </w:rPr>
        <w:t xml:space="preserve">. Une somme de 5.000 euros accompagne chacun des deux prix.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18:30</w:t>
        <w:tab/>
        <w:t xml:space="preserve">Accueil avec G&amp;T’s &amp; amuse-bouches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19:00</w:t>
        <w:tab/>
      </w:r>
      <w:r w:rsidDel="00000000" w:rsidR="00000000" w:rsidRPr="00000000">
        <w:rPr>
          <w:i w:val="1"/>
          <w:rtl w:val="0"/>
        </w:rPr>
        <w:t xml:space="preserve">Pitches</w:t>
      </w:r>
      <w:r w:rsidDel="00000000" w:rsidR="00000000" w:rsidRPr="00000000">
        <w:rPr>
          <w:rtl w:val="0"/>
        </w:rPr>
        <w:t xml:space="preserve"> des start-up</w:t>
      </w:r>
    </w:p>
    <w:p w:rsidR="00000000" w:rsidDel="00000000" w:rsidP="00000000" w:rsidRDefault="00000000" w:rsidRPr="00000000">
      <w:pPr>
        <w:ind w:left="720" w:hanging="720"/>
        <w:contextualSpacing w:val="0"/>
        <w:rPr/>
      </w:pPr>
      <w:r w:rsidDel="00000000" w:rsidR="00000000" w:rsidRPr="00000000">
        <w:rPr>
          <w:rtl w:val="0"/>
        </w:rPr>
        <w:t xml:space="preserve">20:30</w:t>
        <w:tab/>
        <w:t xml:space="preserve">Remise du Prix du Public par Damien Van Renterghem (CEO KBC Brussels) et du Start it @kbc Award par Katrien Dewijngaert et Lode Uytterschaut (fondateurs de Start it @kbc)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20:45</w:t>
        <w:tab/>
        <w:t xml:space="preserve">Cocktail dînatoire et réseautage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23:00</w:t>
        <w:tab/>
        <w:t xml:space="preserve">Fin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Une première : Virtual Reality Pitching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Lors du Demo Day, vous pourrez découvrir VR Pitching, un véritable « ring de boxe » où les start-up peuvent désormais encore mieux se préparer pour leur présentation. Une première, réalisée en collaboration avec notre partenaire Telenet Kickstart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Où et quand ?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 30 mars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Auditorium KBC, Avenue du Port 2, 1080 Bruxelles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 vous souhaitez être des nôtres, merci de confirmer votre présence par e-mail à l’adresse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saar@contentcats.be</w:t>
        </w:r>
      </w:hyperlink>
      <w:r w:rsidDel="00000000" w:rsidR="00000000" w:rsidRPr="00000000">
        <w:rPr>
          <w:rtl w:val="0"/>
        </w:rPr>
        <w:t xml:space="preserve"> ou par téléphone au numéro +32 468 19 75 07.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À bientôt 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​L’équipe Start it @kbc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/////////////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Découvrez le film de présentation du précédent Demo Day 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https://www.youtube.com/watch?v=MWDGynXQ0lg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Contact Presse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Saar Dietvorst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startit@contentcats.be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+32 468 19 75 07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b w:val="1"/>
          <w:highlight w:val="white"/>
          <w:rtl w:val="0"/>
        </w:rPr>
        <w:t xml:space="preserve"> PROPOS DE START IT @KBC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Avec plus de 400 entreprises, Start it @kbc constitue la plus grande communauté de start-up de Belgique. Start it @kbc soutient et promeut l’entrepreneuriat innovant et évolutif. Pour y arriver, la communauté noue des partenariats avec des organisations et des entreprises qui partagent la même inspiration. Start it @kbc construit ainsi un écosystème et un réseau dynamique de start-up débutantes et en croissance, d’incubateurs, d’accélérateurs, de mentors, d’investisseurs en capital à risque, de partenaires de support et de partenaires stratégiques.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Start it @kbc dispose de pôles d’activités à Anvers, Gand, Hasselt, Louvain, Courtrai et Bruxelles. La communauté ambitionne également de se développer en Europe et aux Etats-Unis.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Grâce aux Founding Partners (Accenture, Cronos, Flanders DC, imec, joyn, KBC, Mobile Vikings, Telenet Kickstart et des partenaires académiques locaux) et à un nombre sans cesse croissant de Supporting Partners, les start-ups peuvent bénéficier d’une expertise énorme, d’un gigantesque réseau, d’un hébergement, d’un mentorat et de la Start-up Academy, sur mesure la plus complète de Belgique.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Les start-ups qui possèdent une idée de business innovante peuvent la présenter toute l'année via le site internet. Trois fois par an, des fondateurs de start-up sélectionnés ont la possibilité de défendre leur idée devant un jury professionnel.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Plus d'infos : www.startit.be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Dossier de presse Start it @kbc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 logos et des images de Start it @kbc: startitkbc.prezly.com/media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862890" cy="1214438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890" cy="1214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aar@contentcats.be" TargetMode="External"/><Relationship Id="rId6" Type="http://schemas.openxmlformats.org/officeDocument/2006/relationships/hyperlink" Target="mailto:startit@contentcats.b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