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446" w14:textId="77777777" w:rsidR="00D415C0" w:rsidRPr="00BA3474" w:rsidRDefault="00D415C0" w:rsidP="00D4697D">
      <w:pPr>
        <w:pStyle w:val="Kop1"/>
        <w:rPr>
          <w:lang w:val="nl-BE"/>
        </w:rPr>
      </w:pPr>
      <w:r>
        <w:rPr>
          <w:lang w:val="da"/>
        </w:rPr>
        <w:t>Panasonic Energy producerer på lokale grønne fabrikker, pakker og leverer smart og arbejder økologisk</w:t>
      </w:r>
    </w:p>
    <w:p w14:paraId="6C3EFC95" w14:textId="77777777" w:rsidR="00D415C0" w:rsidRPr="00BA3474" w:rsidRDefault="00D415C0" w:rsidP="00E0603C">
      <w:pPr>
        <w:rPr>
          <w:lang w:val="nl-BE"/>
        </w:rPr>
      </w:pPr>
    </w:p>
    <w:p w14:paraId="476CC116" w14:textId="7D016158" w:rsidR="00E0603C" w:rsidRPr="00BA3474" w:rsidRDefault="00AC017D" w:rsidP="00D352F5">
      <w:pPr>
        <w:jc w:val="both"/>
        <w:rPr>
          <w:b/>
          <w:bCs/>
          <w:lang w:val="nl-BE"/>
        </w:rPr>
      </w:pPr>
      <w:r w:rsidRPr="00AC017D">
        <w:rPr>
          <w:b/>
          <w:bCs/>
          <w:lang w:val="da"/>
        </w:rPr>
        <w:t xml:space="preserve">12. november 2020, </w:t>
      </w:r>
      <w:proofErr w:type="spellStart"/>
      <w:r w:rsidRPr="00AC017D">
        <w:rPr>
          <w:b/>
          <w:bCs/>
          <w:lang w:val="da"/>
        </w:rPr>
        <w:t>Zellik</w:t>
      </w:r>
      <w:proofErr w:type="spellEnd"/>
      <w:r w:rsidRPr="00AC017D">
        <w:rPr>
          <w:b/>
          <w:bCs/>
          <w:lang w:val="da"/>
        </w:rPr>
        <w:t xml:space="preserve"> - </w:t>
      </w:r>
      <w:r w:rsidR="00E0603C">
        <w:rPr>
          <w:b/>
          <w:bCs/>
          <w:lang w:val="da"/>
        </w:rPr>
        <w:t>I mere end 35 år har Panasonic Energy arbejdet frem mod bæredygtighed. I dag kan vi præsentere en vigtig række økologiske resultater i Europa, herunder grønne fabrikker, genbrugt emballage, lokal produktion og smart logistik. Se her, hvordan Panasonic er en bæredygtig partner med henblik på din batterienergi.</w:t>
      </w:r>
    </w:p>
    <w:p w14:paraId="323844A1" w14:textId="77777777" w:rsidR="00E0603C" w:rsidRPr="00BA3474" w:rsidRDefault="00E0603C" w:rsidP="00D352F5">
      <w:pPr>
        <w:jc w:val="both"/>
        <w:rPr>
          <w:lang w:val="da"/>
        </w:rPr>
      </w:pPr>
      <w:r>
        <w:rPr>
          <w:lang w:val="da"/>
        </w:rPr>
        <w:t>Miljøforurening er, hvad europæiske forbrugere af hurtigt omsættelige forbrugergoder er mest bekymrede for. Klimaforandringerne kommer på fjerdepladsen efter pandemier og bekymringen for, om man har penge nok.</w:t>
      </w:r>
      <w:r>
        <w:rPr>
          <w:rStyle w:val="Voetnootmarkering"/>
          <w:lang w:val="da"/>
        </w:rPr>
        <w:footnoteReference w:id="1"/>
      </w:r>
      <w:r>
        <w:rPr>
          <w:lang w:val="da"/>
        </w:rPr>
        <w:t xml:space="preserve"> Dette samfundsmæssige fokus på miljøet er åbenlyst og vigtigt på baggrund af, at det haster stærkt med at takle klimaforandringerne. Hos Panasonic Energy hører vi forhandleres og kunders bekymringer. Og vi svarer med mere effektiv, mere bæredygtig energi.</w:t>
      </w:r>
    </w:p>
    <w:p w14:paraId="64624712" w14:textId="77777777" w:rsidR="00543319" w:rsidRPr="00D033B3" w:rsidRDefault="00543319" w:rsidP="00543319">
      <w:pPr>
        <w:rPr>
          <w:lang w:val="da"/>
        </w:rPr>
      </w:pPr>
    </w:p>
    <w:p w14:paraId="263376A1" w14:textId="77777777" w:rsidR="00622556" w:rsidRPr="00543319" w:rsidRDefault="00622556" w:rsidP="00DD316F">
      <w:pPr>
        <w:pStyle w:val="Kop2"/>
        <w:spacing w:line="360" w:lineRule="auto"/>
        <w:rPr>
          <w:lang w:val="da"/>
        </w:rPr>
      </w:pPr>
      <w:r>
        <w:rPr>
          <w:lang w:val="da"/>
        </w:rPr>
        <w:t>Pioner inden for bæredygtighed i Europa</w:t>
      </w:r>
    </w:p>
    <w:p w14:paraId="1F5AC273" w14:textId="41CEDAD3" w:rsidR="00E0603C" w:rsidRPr="00BA3474" w:rsidRDefault="00D352F5" w:rsidP="00622556">
      <w:pPr>
        <w:jc w:val="both"/>
        <w:rPr>
          <w:color w:val="FF0000"/>
          <w:lang w:val="da"/>
        </w:rPr>
      </w:pPr>
      <w:r>
        <w:rPr>
          <w:lang w:val="da"/>
        </w:rPr>
        <w:t>Panasonic Energy Europe har været pioner inden for bæredygtighed i mere 35 år. Siden 1985 har vi hele tiden reduceret de farlige stoffer i batterier. Dette var noget helt nyt inden for branchen. Nu er alle vores produkter fri for kviksølv, og zink-kul-batteriproduktionen er blyfri. I over 20 år har vi været medvirkende til etablering af organisationer, der indsamler og genbruger brugte batterier (CRO’er) i hele Europa. Som prominent medlem af sammenslutningen European Portable Battery Industry (EPBA) har vi haft en positiv indvirkning på indsamling og genbrug af batterier i hele regionen. Og sidst, men ikke mindst har alle Panasonic Energys produktionsanlæg nu haft ISO-14001-certificering for miljøstyring i over 20 år.</w:t>
      </w:r>
    </w:p>
    <w:p w14:paraId="77E285F3" w14:textId="77777777" w:rsidR="00622556" w:rsidRPr="00BA3474" w:rsidRDefault="00622556" w:rsidP="00622556">
      <w:pPr>
        <w:jc w:val="both"/>
        <w:rPr>
          <w:lang w:val="da"/>
        </w:rPr>
      </w:pPr>
    </w:p>
    <w:p w14:paraId="4839A2C1" w14:textId="77777777" w:rsidR="00622556" w:rsidRPr="00BA3474" w:rsidRDefault="00622556" w:rsidP="00DD316F">
      <w:pPr>
        <w:pStyle w:val="Kop2"/>
        <w:spacing w:line="360" w:lineRule="auto"/>
        <w:rPr>
          <w:lang w:val="da"/>
        </w:rPr>
      </w:pPr>
      <w:r>
        <w:rPr>
          <w:lang w:val="da"/>
        </w:rPr>
        <w:t>Grønne resultater i dag</w:t>
      </w:r>
    </w:p>
    <w:p w14:paraId="66259A1B" w14:textId="77777777" w:rsidR="00622556" w:rsidRPr="00BA3474" w:rsidRDefault="00C26900" w:rsidP="00C26900">
      <w:pPr>
        <w:jc w:val="both"/>
        <w:rPr>
          <w:lang w:val="da"/>
        </w:rPr>
      </w:pPr>
      <w:r>
        <w:rPr>
          <w:lang w:val="da"/>
        </w:rPr>
        <w:t>Takket være dette flere tiår lange fokus kan Panasonic Energy i dag præsentere en betydningsfuld række resultater på området for bæredygtighed:</w:t>
      </w:r>
    </w:p>
    <w:p w14:paraId="4B95EF66" w14:textId="77777777" w:rsidR="00E0603C" w:rsidRPr="00BA3474" w:rsidRDefault="008A4CAA" w:rsidP="00C26900">
      <w:pPr>
        <w:pStyle w:val="Lijstalinea"/>
        <w:numPr>
          <w:ilvl w:val="0"/>
          <w:numId w:val="1"/>
        </w:numPr>
        <w:jc w:val="both"/>
        <w:rPr>
          <w:b/>
          <w:bCs/>
          <w:lang w:val="nl-BE"/>
        </w:rPr>
      </w:pPr>
      <w:r>
        <w:rPr>
          <w:b/>
          <w:bCs/>
          <w:lang w:val="da"/>
        </w:rPr>
        <w:t>Vores batterifabrikker i Europa er grønne</w:t>
      </w:r>
    </w:p>
    <w:p w14:paraId="520E03FB" w14:textId="2BF4332F" w:rsidR="008A4CAA" w:rsidRDefault="00622556" w:rsidP="00C26900">
      <w:pPr>
        <w:jc w:val="both"/>
        <w:rPr>
          <w:lang w:val="da"/>
        </w:rPr>
      </w:pPr>
      <w:r>
        <w:rPr>
          <w:lang w:val="da"/>
        </w:rPr>
        <w:t xml:space="preserve">Begge vores lokale produktions- og pakkeanlæg i Europa er bæredygtige fabrikker. I januar 2019 blev Panasonic Energy Belgium N.V. (Tessenderlo) Panasonics første </w:t>
      </w:r>
      <w:r>
        <w:rPr>
          <w:b/>
          <w:bCs/>
          <w:lang w:val="da"/>
        </w:rPr>
        <w:t>CO</w:t>
      </w:r>
      <w:r>
        <w:rPr>
          <w:b/>
          <w:bCs/>
          <w:sz w:val="16"/>
          <w:szCs w:val="16"/>
          <w:lang w:val="da"/>
        </w:rPr>
        <w:t>2</w:t>
      </w:r>
      <w:r>
        <w:rPr>
          <w:b/>
          <w:bCs/>
          <w:lang w:val="da"/>
        </w:rPr>
        <w:t>-udledningsfrie batterifabrik</w:t>
      </w:r>
      <w:r>
        <w:rPr>
          <w:lang w:val="da"/>
        </w:rPr>
        <w:t xml:space="preserve"> i verden. Den bruger 100 % fornyelige energikilder, genindvinder procesvand og genbruger det internt, intet affald lander på lossepladsen, bygningerne indeholder også genindvundne materialer, og lyset leveres af LED’er. Vores andet europæiske produktionssted i Polen (Gniezno) er en </w:t>
      </w:r>
      <w:r>
        <w:rPr>
          <w:b/>
          <w:bCs/>
          <w:lang w:val="da"/>
        </w:rPr>
        <w:t>fabrik uden brug af losseplads</w:t>
      </w:r>
      <w:r>
        <w:rPr>
          <w:lang w:val="da"/>
        </w:rPr>
        <w:t>. Den benytter 100 % grøn elektricitet og Panasonics seneste bæredygtige teknologier i en stærkt automatiseret proces for at producere batterier med ren energi, hvori også indgår genbrugte materialer.</w:t>
      </w:r>
    </w:p>
    <w:p w14:paraId="525C6D43" w14:textId="77777777" w:rsidR="00DD316F" w:rsidRPr="00BA3474" w:rsidRDefault="00DD316F" w:rsidP="00C26900">
      <w:pPr>
        <w:jc w:val="both"/>
        <w:rPr>
          <w:lang w:val="da"/>
        </w:rPr>
      </w:pPr>
    </w:p>
    <w:p w14:paraId="7BE5721E" w14:textId="77777777" w:rsidR="008A4CAA" w:rsidRPr="00E12ED2" w:rsidRDefault="008A4CAA" w:rsidP="00C26900">
      <w:pPr>
        <w:pStyle w:val="Lijstalinea"/>
        <w:numPr>
          <w:ilvl w:val="0"/>
          <w:numId w:val="1"/>
        </w:numPr>
        <w:jc w:val="both"/>
        <w:rPr>
          <w:b/>
          <w:bCs/>
        </w:rPr>
      </w:pPr>
      <w:r>
        <w:rPr>
          <w:b/>
          <w:bCs/>
          <w:lang w:val="da"/>
        </w:rPr>
        <w:t>Lokal produktion</w:t>
      </w:r>
    </w:p>
    <w:p w14:paraId="2C57D745" w14:textId="4884BA2D" w:rsidR="00B65BEC" w:rsidRPr="00C36500" w:rsidRDefault="002C2487" w:rsidP="00C36500">
      <w:pPr>
        <w:jc w:val="both"/>
        <w:rPr>
          <w:b/>
          <w:bCs/>
        </w:rPr>
      </w:pPr>
      <w:r>
        <w:rPr>
          <w:b/>
          <w:bCs/>
          <w:lang w:val="da"/>
        </w:rPr>
        <w:t>Op til 85 % af Panasonic Energys produkter, der sælges i Europa produceres lokalt</w:t>
      </w:r>
      <w:r>
        <w:rPr>
          <w:lang w:val="da"/>
        </w:rPr>
        <w:t xml:space="preserve"> i fabrikkerne i Belgien og Polen. Dette giver kortere transportveje og mere effektiv affaldshåndtering, hvilket resulterer i et mindre økologisk fodaftryk. Lokal produktion letter også arbejdsforholdene og håndteringen af sociale medier. Endvidere sikrer EU-lovgivningen miljøstandarder og kvalitet.</w:t>
      </w:r>
    </w:p>
    <w:p w14:paraId="74E5322E" w14:textId="77777777" w:rsidR="00B65BEC" w:rsidRDefault="00B65BEC" w:rsidP="00B65BEC">
      <w:pPr>
        <w:pStyle w:val="Lijstalinea"/>
        <w:jc w:val="both"/>
        <w:rPr>
          <w:b/>
          <w:bCs/>
        </w:rPr>
      </w:pPr>
    </w:p>
    <w:p w14:paraId="17C2F2BE" w14:textId="77777777" w:rsidR="008A4CAA" w:rsidRPr="00B65BEC" w:rsidRDefault="008A4CAA" w:rsidP="00B65BEC">
      <w:pPr>
        <w:pStyle w:val="Lijstalinea"/>
        <w:numPr>
          <w:ilvl w:val="0"/>
          <w:numId w:val="1"/>
        </w:numPr>
        <w:jc w:val="both"/>
        <w:rPr>
          <w:b/>
          <w:bCs/>
        </w:rPr>
      </w:pPr>
      <w:r>
        <w:rPr>
          <w:b/>
          <w:bCs/>
          <w:lang w:val="da"/>
        </w:rPr>
        <w:t>Smart pakning og logistik</w:t>
      </w:r>
    </w:p>
    <w:p w14:paraId="2CE72962" w14:textId="77777777" w:rsidR="00686031" w:rsidRPr="00BA3474" w:rsidRDefault="00686031" w:rsidP="00C26900">
      <w:pPr>
        <w:jc w:val="both"/>
        <w:rPr>
          <w:lang w:val="nl-BE"/>
        </w:rPr>
      </w:pPr>
      <w:r>
        <w:rPr>
          <w:lang w:val="da"/>
        </w:rPr>
        <w:t xml:space="preserve">Vi anvender bæredygtige materialer til indpakning af Panasonics produkter. Batteripakninger af pap laves af </w:t>
      </w:r>
      <w:r>
        <w:rPr>
          <w:b/>
          <w:bCs/>
          <w:lang w:val="da"/>
        </w:rPr>
        <w:t>90 % genindvundne materialer</w:t>
      </w:r>
      <w:r>
        <w:rPr>
          <w:lang w:val="da"/>
        </w:rPr>
        <w:t xml:space="preserve"> og anvendt PET-plastik kan genindvindes.</w:t>
      </w:r>
    </w:p>
    <w:p w14:paraId="3B2B5D95" w14:textId="77777777" w:rsidR="008A4CAA" w:rsidRPr="00BA3474" w:rsidRDefault="008A4CAA" w:rsidP="00C26900">
      <w:pPr>
        <w:jc w:val="both"/>
        <w:rPr>
          <w:lang w:val="da"/>
        </w:rPr>
      </w:pPr>
      <w:r>
        <w:rPr>
          <w:b/>
          <w:bCs/>
          <w:lang w:val="da"/>
        </w:rPr>
        <w:t>99 %</w:t>
      </w:r>
      <w:r>
        <w:rPr>
          <w:lang w:val="da"/>
        </w:rPr>
        <w:t xml:space="preserve"> af de produkter, der produceres i Europa </w:t>
      </w:r>
      <w:r>
        <w:rPr>
          <w:b/>
          <w:bCs/>
          <w:lang w:val="da"/>
        </w:rPr>
        <w:t>pakkes også lokalt.</w:t>
      </w:r>
      <w:r>
        <w:rPr>
          <w:lang w:val="da"/>
        </w:rPr>
        <w:t xml:space="preserve"> Vi placerer produktion og pakning i de samme lande og sender produkterne til forhandlerne direkte fra pakkefaciliteterne, hvilket alt sammen sikrer korte transportveje. Pakning i Europa garanterer sikkerhed og bæredygtighed i Europa.</w:t>
      </w:r>
    </w:p>
    <w:p w14:paraId="09B1F3D3" w14:textId="77777777" w:rsidR="008A4CAA" w:rsidRPr="00BA3474" w:rsidRDefault="00686031" w:rsidP="00C26900">
      <w:pPr>
        <w:jc w:val="both"/>
        <w:rPr>
          <w:lang w:val="nl-BE"/>
        </w:rPr>
      </w:pPr>
      <w:r>
        <w:rPr>
          <w:lang w:val="da"/>
        </w:rPr>
        <w:t xml:space="preserve">Vi sparer ikke alene kilometer ved transport. Vi reducerer fyldmaterialerne ved brug af smarte displays og palleoptimering. Princippet er simpelt, men det kræver grundig </w:t>
      </w:r>
      <w:r>
        <w:rPr>
          <w:b/>
          <w:bCs/>
          <w:lang w:val="da"/>
        </w:rPr>
        <w:t>optimering</w:t>
      </w:r>
      <w:r>
        <w:rPr>
          <w:lang w:val="da"/>
        </w:rPr>
        <w:t>: mindre tomrum betyder mindre plads, betyder færre lastbiler og mindre miljøpåvirkning.</w:t>
      </w:r>
    </w:p>
    <w:p w14:paraId="0AE39F33" w14:textId="5B807484" w:rsidR="00F0633F" w:rsidRPr="00BA3474" w:rsidRDefault="00F0633F" w:rsidP="00C26900">
      <w:pPr>
        <w:jc w:val="both"/>
        <w:rPr>
          <w:lang w:val="nl-BE"/>
        </w:rPr>
      </w:pPr>
      <w:r>
        <w:rPr>
          <w:lang w:val="da"/>
        </w:rPr>
        <w:t xml:space="preserve">Der anvendes </w:t>
      </w:r>
      <w:proofErr w:type="spellStart"/>
      <w:r>
        <w:rPr>
          <w:b/>
          <w:bCs/>
          <w:lang w:val="da"/>
        </w:rPr>
        <w:t>intermodal</w:t>
      </w:r>
      <w:proofErr w:type="spellEnd"/>
      <w:r>
        <w:rPr>
          <w:b/>
          <w:bCs/>
          <w:lang w:val="da"/>
        </w:rPr>
        <w:t xml:space="preserve"> transport</w:t>
      </w:r>
      <w:r>
        <w:rPr>
          <w:lang w:val="da"/>
        </w:rPr>
        <w:t xml:space="preserve"> til europæiske forsyninger med råmaterialer til fabrikkerne: Som det første forsøger vi at benytte skibe, først derefter benytter vi tog og lastbiler.</w:t>
      </w:r>
    </w:p>
    <w:p w14:paraId="595F2E2F" w14:textId="77777777" w:rsidR="008A4CAA" w:rsidRPr="00BA3474" w:rsidRDefault="008A4CAA" w:rsidP="00C26900">
      <w:pPr>
        <w:jc w:val="both"/>
        <w:rPr>
          <w:lang w:val="nl-BE"/>
        </w:rPr>
      </w:pPr>
    </w:p>
    <w:p w14:paraId="337BA5EE" w14:textId="77777777" w:rsidR="008A4CAA" w:rsidRPr="00385B51" w:rsidRDefault="008A4CAA" w:rsidP="00C26900">
      <w:pPr>
        <w:pStyle w:val="Lijstalinea"/>
        <w:numPr>
          <w:ilvl w:val="0"/>
          <w:numId w:val="1"/>
        </w:numPr>
        <w:jc w:val="both"/>
        <w:rPr>
          <w:b/>
          <w:bCs/>
        </w:rPr>
      </w:pPr>
      <w:r>
        <w:rPr>
          <w:b/>
          <w:bCs/>
          <w:lang w:val="da"/>
        </w:rPr>
        <w:t>Vi arbejder grønt</w:t>
      </w:r>
    </w:p>
    <w:p w14:paraId="299961AC" w14:textId="77777777" w:rsidR="008A4CAA" w:rsidRPr="00BA3474" w:rsidRDefault="00385B51" w:rsidP="00C26900">
      <w:pPr>
        <w:jc w:val="both"/>
        <w:rPr>
          <w:lang w:val="da"/>
        </w:rPr>
      </w:pPr>
      <w:r>
        <w:rPr>
          <w:lang w:val="da"/>
        </w:rPr>
        <w:t xml:space="preserve">At være grøn er ikke blot et spørgsmål om produktion, pakning og logistik. Det drejer sig også om vores medarbejdere. Som en del af vores program for samfundsansvar (CSR) fremmer Panasonic Energy Europe en </w:t>
      </w:r>
      <w:r>
        <w:rPr>
          <w:b/>
          <w:bCs/>
          <w:lang w:val="da"/>
        </w:rPr>
        <w:t>bæredygtig tankegang og bæredygtig ageren såvel inden for som uden for kontoret</w:t>
      </w:r>
      <w:r>
        <w:rPr>
          <w:lang w:val="da"/>
        </w:rPr>
        <w:t>. For eksempel: Der serveres fair trade-kaffe og plastikkrus er bandlyst, de ansatte opmuntres til at køre til arbejde på cykel og tilbydes et tilskud for det, der er cykler til rådighed til brug i frokostpausen, vi genindvinder tonere og printere, vi har bidraget til The Ocean Cleanup (2.500 euro) og har skabt en bevidsthed om dette blandt vores medarbejdere.</w:t>
      </w:r>
    </w:p>
    <w:p w14:paraId="7C44BE86" w14:textId="77777777" w:rsidR="00385B51" w:rsidRPr="00BA3474" w:rsidRDefault="00385B51" w:rsidP="00C26900">
      <w:pPr>
        <w:pStyle w:val="Kop2"/>
        <w:jc w:val="both"/>
        <w:rPr>
          <w:lang w:val="da"/>
        </w:rPr>
      </w:pPr>
    </w:p>
    <w:p w14:paraId="744E1FF9" w14:textId="77777777" w:rsidR="008A4CAA" w:rsidRPr="00BA3474" w:rsidRDefault="008A4CAA" w:rsidP="00DD316F">
      <w:pPr>
        <w:pStyle w:val="Kop2"/>
        <w:spacing w:line="360" w:lineRule="auto"/>
        <w:jc w:val="both"/>
        <w:rPr>
          <w:lang w:val="en-US"/>
        </w:rPr>
      </w:pPr>
      <w:r>
        <w:rPr>
          <w:lang w:val="da"/>
        </w:rPr>
        <w:t>Panasonic Environment Vision 2050</w:t>
      </w:r>
    </w:p>
    <w:p w14:paraId="145582D5" w14:textId="77777777" w:rsidR="00660818" w:rsidRPr="00BC380B" w:rsidRDefault="00660818" w:rsidP="00C26900">
      <w:pPr>
        <w:jc w:val="both"/>
        <w:rPr>
          <w:b/>
          <w:bCs/>
        </w:rPr>
      </w:pPr>
      <w:r>
        <w:rPr>
          <w:b/>
          <w:bCs/>
          <w:lang w:val="da"/>
        </w:rPr>
        <w:t>Det er Panasonic Corporations mål inden 2050 at skabe mere energi, end vi bruger</w:t>
      </w:r>
      <w:r>
        <w:rPr>
          <w:lang w:val="da"/>
        </w:rPr>
        <w:t>.</w:t>
      </w:r>
      <w:r>
        <w:rPr>
          <w:b/>
          <w:bCs/>
          <w:lang w:val="da"/>
        </w:rPr>
        <w:t xml:space="preserve"> </w:t>
      </w:r>
    </w:p>
    <w:p w14:paraId="2F88E9A4" w14:textId="77777777" w:rsidR="00660818" w:rsidRPr="00BA3474" w:rsidRDefault="00660818" w:rsidP="00C26900">
      <w:pPr>
        <w:jc w:val="both"/>
        <w:rPr>
          <w:lang w:val="nl-BE"/>
        </w:rPr>
      </w:pPr>
      <w:r>
        <w:rPr>
          <w:lang w:val="da"/>
        </w:rPr>
        <w:t xml:space="preserve">Vi vil skære ned på den energi, vores produkter bruger, og den energi, vi bruger i forbindelse med vores forretningsaktiviteter. Samtidig skal den mængde energi, der genereres og opbevares af vores produkter, øges og overstige den energi, der bruges. </w:t>
      </w:r>
    </w:p>
    <w:p w14:paraId="3277FE43" w14:textId="77777777" w:rsidR="008A4CAA" w:rsidRDefault="00660818" w:rsidP="00C36500">
      <w:pPr>
        <w:jc w:val="both"/>
      </w:pPr>
      <w:r>
        <w:rPr>
          <w:lang w:val="da"/>
        </w:rPr>
        <w:t xml:space="preserve">Kun på denne måde vil vi være i stand til at sikre bæredygtigheden i en stadig mere globaliseret verden med en voksende befolkning og stadig større efterspørgsel efter energi. </w:t>
      </w:r>
      <w:r w:rsidR="00780F29">
        <w:fldChar w:fldCharType="begin"/>
      </w:r>
      <w:r w:rsidR="00780F29" w:rsidRPr="00AC017D">
        <w:rPr>
          <w:lang w:val="nl-BE"/>
        </w:rPr>
        <w:instrText xml:space="preserve"> HYPERLINK "https://www.youtube.com/watch?v=U8AphynOXxY&amp;t=97s" </w:instrText>
      </w:r>
      <w:r w:rsidR="00780F29">
        <w:fldChar w:fldCharType="separate"/>
      </w:r>
      <w:r>
        <w:rPr>
          <w:rStyle w:val="Hyperlink"/>
          <w:lang w:val="da"/>
        </w:rPr>
        <w:t>Se denne video for at få mere at vide om Panasonic Environment Vision 2050</w:t>
      </w:r>
      <w:r w:rsidR="00780F29">
        <w:rPr>
          <w:rStyle w:val="Hyperlink"/>
          <w:lang w:val="da"/>
        </w:rPr>
        <w:fldChar w:fldCharType="end"/>
      </w:r>
      <w:r>
        <w:rPr>
          <w:lang w:val="da"/>
        </w:rPr>
        <w:t>.</w:t>
      </w:r>
    </w:p>
    <w:p w14:paraId="40622755" w14:textId="77777777" w:rsidR="00660818" w:rsidRDefault="00660818" w:rsidP="00C26900">
      <w:pPr>
        <w:pBdr>
          <w:bottom w:val="single" w:sz="6" w:space="1" w:color="auto"/>
        </w:pBdr>
        <w:jc w:val="both"/>
      </w:pPr>
    </w:p>
    <w:p w14:paraId="53B98232" w14:textId="77777777" w:rsidR="00BA3474" w:rsidRPr="00B3254C" w:rsidRDefault="00BA3474" w:rsidP="00BA3474">
      <w:pPr>
        <w:jc w:val="both"/>
        <w:rPr>
          <w:rFonts w:ascii="Calibri" w:eastAsia="Times New Roman" w:hAnsi="Calibri" w:cs="Times New Roman"/>
          <w:b/>
          <w:bCs/>
          <w:color w:val="000000" w:themeColor="text1"/>
          <w:kern w:val="36"/>
          <w:sz w:val="20"/>
          <w:szCs w:val="20"/>
          <w:lang w:val="da"/>
        </w:rPr>
      </w:pPr>
      <w:r w:rsidRPr="00B3254C">
        <w:rPr>
          <w:rFonts w:ascii="Calibri" w:eastAsia="Times New Roman" w:hAnsi="Calibri" w:cs="Times New Roman"/>
          <w:b/>
          <w:bCs/>
          <w:color w:val="000000" w:themeColor="text1"/>
          <w:kern w:val="36"/>
          <w:sz w:val="20"/>
          <w:szCs w:val="20"/>
          <w:lang w:val="da"/>
        </w:rPr>
        <w:lastRenderedPageBreak/>
        <w:t>OM PANASONIC ENERGY EUROPE NV</w:t>
      </w:r>
    </w:p>
    <w:p w14:paraId="0EC49A19" w14:textId="77777777" w:rsidR="00BA3474" w:rsidRPr="00BA3474" w:rsidRDefault="00BA3474" w:rsidP="00BA3474">
      <w:pPr>
        <w:jc w:val="both"/>
        <w:rPr>
          <w:lang w:val="da"/>
        </w:rPr>
      </w:pPr>
      <w:r w:rsidRPr="00BA3474">
        <w:rPr>
          <w:lang w:val="da"/>
        </w:rPr>
        <w:t xml:space="preserve">Panasonic Energy Europe har hovedkontor i </w:t>
      </w:r>
      <w:proofErr w:type="spellStart"/>
      <w:r w:rsidRPr="00BA3474">
        <w:rPr>
          <w:lang w:val="da"/>
        </w:rPr>
        <w:t>Zellik</w:t>
      </w:r>
      <w:proofErr w:type="spellEnd"/>
      <w:r w:rsidRPr="00BA3474">
        <w:rPr>
          <w:lang w:val="da"/>
        </w:rPr>
        <w:t xml:space="preserve">, nær Bruxelles, i Belgien. Virksomheden er en del af Panasonic Corporation, som er en førende global producent af elektroniske og elektriske varer. Panasonics enorme og lange erfaring inden for forbrugerelektronik har gjort det muligt for Panasonic at blive den største batteriproducent i Europa i dag. De europæiske produktionsfaciliteter er beliggende i </w:t>
      </w:r>
      <w:proofErr w:type="spellStart"/>
      <w:r w:rsidRPr="00BA3474">
        <w:rPr>
          <w:lang w:val="da"/>
        </w:rPr>
        <w:t>Tessenderlo</w:t>
      </w:r>
      <w:proofErr w:type="spellEnd"/>
      <w:r w:rsidRPr="00BA3474">
        <w:rPr>
          <w:lang w:val="da"/>
        </w:rPr>
        <w:t xml:space="preserve">, Belgien og </w:t>
      </w:r>
      <w:proofErr w:type="spellStart"/>
      <w:r w:rsidRPr="00BA3474">
        <w:rPr>
          <w:lang w:val="da"/>
        </w:rPr>
        <w:t>Gniezno</w:t>
      </w:r>
      <w:proofErr w:type="spellEnd"/>
      <w:r w:rsidRPr="00BA3474">
        <w:rPr>
          <w:lang w:val="da"/>
        </w:rPr>
        <w:t>, Polen. Panasonic Energy Europe leverer "mobile" energiløsninger til mere end tredive europæiske lande. Virksomhedens alsidige produktsortiment inkluderer genopladelige, zink-</w:t>
      </w:r>
      <w:proofErr w:type="spellStart"/>
      <w:r w:rsidRPr="00BA3474">
        <w:rPr>
          <w:lang w:val="da"/>
        </w:rPr>
        <w:t>carbon</w:t>
      </w:r>
      <w:proofErr w:type="spellEnd"/>
      <w:r w:rsidRPr="00BA3474">
        <w:rPr>
          <w:lang w:val="da"/>
        </w:rPr>
        <w:t>-, alkaliske og specialbatterier (såsom zink-luft-, foto-</w:t>
      </w:r>
      <w:proofErr w:type="spellStart"/>
      <w:r w:rsidRPr="00BA3474">
        <w:rPr>
          <w:lang w:val="da"/>
        </w:rPr>
        <w:t>lithium</w:t>
      </w:r>
      <w:proofErr w:type="spellEnd"/>
      <w:r w:rsidRPr="00BA3474">
        <w:rPr>
          <w:lang w:val="da"/>
        </w:rPr>
        <w:t xml:space="preserve">-, </w:t>
      </w:r>
      <w:proofErr w:type="spellStart"/>
      <w:r w:rsidRPr="00BA3474">
        <w:rPr>
          <w:lang w:val="da"/>
        </w:rPr>
        <w:t>lithium</w:t>
      </w:r>
      <w:proofErr w:type="spellEnd"/>
      <w:r w:rsidRPr="00BA3474">
        <w:rPr>
          <w:lang w:val="da"/>
        </w:rPr>
        <w:t xml:space="preserve">-mønt-, </w:t>
      </w:r>
      <w:proofErr w:type="spellStart"/>
      <w:r w:rsidRPr="00BA3474">
        <w:rPr>
          <w:lang w:val="da"/>
        </w:rPr>
        <w:t>mikroalkaliske</w:t>
      </w:r>
      <w:proofErr w:type="spellEnd"/>
      <w:r w:rsidRPr="00BA3474">
        <w:rPr>
          <w:lang w:val="da"/>
        </w:rPr>
        <w:t xml:space="preserve"> og sølvoxidbatterier) og opladere. For yderligere oplysninger, se: </w:t>
      </w:r>
      <w:hyperlink r:id="rId8" w:history="1">
        <w:r w:rsidRPr="00BA3474">
          <w:rPr>
            <w:lang w:val="da"/>
          </w:rPr>
          <w:t>www.panasonic-batteries.com</w:t>
        </w:r>
      </w:hyperlink>
      <w:r w:rsidRPr="00BA3474">
        <w:rPr>
          <w:lang w:val="da"/>
        </w:rPr>
        <w:t>.</w:t>
      </w:r>
    </w:p>
    <w:p w14:paraId="27587412" w14:textId="77777777" w:rsidR="00BA3474" w:rsidRPr="00B3254C" w:rsidRDefault="00BA3474" w:rsidP="00BA3474">
      <w:pPr>
        <w:pStyle w:val="Kop2"/>
        <w:jc w:val="both"/>
        <w:rPr>
          <w:rFonts w:ascii="Calibri" w:eastAsia="Times New Roman" w:hAnsi="Calibri" w:cs="Times New Roman"/>
          <w:b/>
          <w:bCs/>
          <w:color w:val="000000" w:themeColor="text1"/>
          <w:kern w:val="36"/>
          <w:sz w:val="20"/>
          <w:szCs w:val="20"/>
          <w:lang w:val="da"/>
        </w:rPr>
      </w:pPr>
    </w:p>
    <w:p w14:paraId="076998DB" w14:textId="77777777" w:rsidR="00BA3474" w:rsidRPr="00B3254C" w:rsidRDefault="00BA3474" w:rsidP="00BA3474">
      <w:pPr>
        <w:jc w:val="both"/>
        <w:rPr>
          <w:rFonts w:ascii="Calibri" w:eastAsia="Times New Roman" w:hAnsi="Calibri" w:cs="Times New Roman"/>
          <w:color w:val="000000" w:themeColor="text1"/>
          <w:kern w:val="36"/>
          <w:sz w:val="20"/>
          <w:szCs w:val="20"/>
          <w:lang w:val="da"/>
        </w:rPr>
      </w:pPr>
      <w:r w:rsidRPr="00B3254C">
        <w:rPr>
          <w:rFonts w:ascii="Calibri" w:eastAsia="Times New Roman" w:hAnsi="Calibri" w:cs="Times New Roman"/>
          <w:b/>
          <w:bCs/>
          <w:color w:val="000000" w:themeColor="text1"/>
          <w:kern w:val="36"/>
          <w:sz w:val="20"/>
          <w:szCs w:val="20"/>
          <w:lang w:val="da"/>
        </w:rPr>
        <w:t>OM</w:t>
      </w:r>
      <w:r w:rsidRPr="00B3254C">
        <w:rPr>
          <w:rFonts w:ascii="Calibri" w:eastAsia="Times New Roman" w:hAnsi="Calibri" w:cs="Times New Roman"/>
          <w:color w:val="000000" w:themeColor="text1"/>
          <w:kern w:val="36"/>
          <w:sz w:val="20"/>
          <w:szCs w:val="20"/>
          <w:lang w:val="da"/>
        </w:rPr>
        <w:t xml:space="preserve"> </w:t>
      </w:r>
      <w:r w:rsidRPr="00B3254C">
        <w:rPr>
          <w:rFonts w:ascii="Calibri" w:eastAsia="Times New Roman" w:hAnsi="Calibri" w:cs="Times New Roman"/>
          <w:b/>
          <w:bCs/>
          <w:color w:val="000000" w:themeColor="text1"/>
          <w:kern w:val="36"/>
          <w:sz w:val="20"/>
          <w:szCs w:val="20"/>
          <w:lang w:val="da"/>
        </w:rPr>
        <w:t>PANASONIC</w:t>
      </w:r>
    </w:p>
    <w:p w14:paraId="7919B384" w14:textId="77777777" w:rsidR="00BA3474" w:rsidRPr="00BA3474" w:rsidRDefault="00BA3474" w:rsidP="00BA3474">
      <w:pPr>
        <w:jc w:val="both"/>
        <w:rPr>
          <w:lang w:val="da"/>
        </w:rPr>
      </w:pPr>
      <w:r w:rsidRPr="00BA3474">
        <w:rPr>
          <w:lang w:val="da"/>
        </w:rPr>
        <w:t xml:space="preserve">Panasonic Corporation, der er baseret i Osaka, Japan, er en førende global virksomhed, som beskæftiger sig med udvikling og fremstilling af elektroniske varer til en lang række private, handelsmæssige og industrielle anvendelser. I regnskabsåret, der sluttede den 31. marts 2019, havde Panasonic en samlet nettoomsætning på ca. 69,7 milliarder euro. Panasonic er forpligtet til at skabe et bedre liv og en bedre verden og bidrager løbende til samfundets udvikling og til menneskers glæde over hele kloden. Panasonic fejrede sit </w:t>
      </w:r>
      <w:proofErr w:type="gramStart"/>
      <w:r w:rsidRPr="00BA3474">
        <w:rPr>
          <w:lang w:val="da"/>
        </w:rPr>
        <w:t>100 års</w:t>
      </w:r>
      <w:proofErr w:type="gramEnd"/>
      <w:r w:rsidRPr="00BA3474">
        <w:rPr>
          <w:lang w:val="da"/>
        </w:rPr>
        <w:t xml:space="preserve"> jubilæum i 2018. Få flere oplysninger om virksomheden og Panasonic-mærket på </w:t>
      </w:r>
      <w:hyperlink r:id="rId9" w:history="1">
        <w:r w:rsidRPr="00543319">
          <w:rPr>
            <w:lang w:val="da"/>
          </w:rPr>
          <w:t>www.panasonic.net</w:t>
        </w:r>
      </w:hyperlink>
      <w:r w:rsidRPr="00BA3474">
        <w:rPr>
          <w:lang w:val="da"/>
        </w:rPr>
        <w:t>.</w:t>
      </w:r>
    </w:p>
    <w:p w14:paraId="3DAE2A1A" w14:textId="1ED99BBC" w:rsidR="008A4CAA" w:rsidRDefault="008A4CAA" w:rsidP="00D352F5">
      <w:pPr>
        <w:jc w:val="both"/>
        <w:rPr>
          <w:lang w:val="da"/>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A3474" w:rsidRPr="00B3254C" w14:paraId="161DBF02" w14:textId="77777777" w:rsidTr="002D203C">
        <w:tc>
          <w:tcPr>
            <w:tcW w:w="4536" w:type="dxa"/>
            <w:shd w:val="clear" w:color="auto" w:fill="auto"/>
          </w:tcPr>
          <w:p w14:paraId="132A2848" w14:textId="77777777" w:rsidR="00BA3474" w:rsidRPr="00B3254C" w:rsidRDefault="00BA3474" w:rsidP="002D203C">
            <w:pPr>
              <w:widowControl w:val="0"/>
              <w:suppressAutoHyphens/>
              <w:autoSpaceDE w:val="0"/>
              <w:autoSpaceDN w:val="0"/>
              <w:adjustRightInd w:val="0"/>
              <w:jc w:val="both"/>
              <w:textAlignment w:val="center"/>
              <w:rPr>
                <w:rFonts w:eastAsia="Times New Roman"/>
                <w:b/>
                <w:bCs/>
                <w:color w:val="000000"/>
                <w:sz w:val="20"/>
                <w:szCs w:val="20"/>
                <w:lang w:val="en-GB" w:eastAsia="zh-CN"/>
              </w:rPr>
            </w:pPr>
            <w:r w:rsidRPr="00B3254C">
              <w:rPr>
                <w:rFonts w:eastAsia="Times New Roman"/>
                <w:b/>
                <w:bCs/>
                <w:color w:val="000000"/>
                <w:sz w:val="20"/>
                <w:szCs w:val="20"/>
                <w:lang w:val="en-GB" w:eastAsia="zh-CN"/>
              </w:rPr>
              <w:t>PRESS</w:t>
            </w:r>
            <w:r>
              <w:rPr>
                <w:rFonts w:eastAsia="Times New Roman"/>
                <w:b/>
                <w:bCs/>
                <w:color w:val="000000"/>
                <w:sz w:val="20"/>
                <w:szCs w:val="20"/>
                <w:lang w:val="en-GB" w:eastAsia="zh-CN"/>
              </w:rPr>
              <w:t>EKONTAKT</w:t>
            </w:r>
          </w:p>
          <w:p w14:paraId="535805B5" w14:textId="77777777" w:rsidR="00BA3474" w:rsidRPr="00B3254C" w:rsidRDefault="00BA3474" w:rsidP="002D203C">
            <w:pPr>
              <w:widowControl w:val="0"/>
              <w:suppressAutoHyphens/>
              <w:autoSpaceDE w:val="0"/>
              <w:autoSpaceDN w:val="0"/>
              <w:adjustRightInd w:val="0"/>
              <w:jc w:val="both"/>
              <w:textAlignment w:val="center"/>
              <w:rPr>
                <w:rFonts w:eastAsia="Times New Roman"/>
                <w:b/>
                <w:iCs/>
                <w:color w:val="000000"/>
                <w:sz w:val="20"/>
                <w:szCs w:val="20"/>
                <w:lang w:val="en-GB" w:eastAsia="zh-CN"/>
              </w:rPr>
            </w:pPr>
            <w:r w:rsidRPr="00B3254C">
              <w:rPr>
                <w:rFonts w:eastAsia="Times New Roman"/>
                <w:b/>
                <w:iCs/>
                <w:color w:val="000000"/>
                <w:sz w:val="20"/>
                <w:szCs w:val="20"/>
                <w:lang w:val="en-GB" w:eastAsia="zh-CN"/>
              </w:rPr>
              <w:br/>
              <w:t>BBC</w:t>
            </w:r>
          </w:p>
          <w:p w14:paraId="72DFC964"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 xml:space="preserve">Tine </w:t>
            </w:r>
            <w:proofErr w:type="spellStart"/>
            <w:r w:rsidRPr="00B3254C">
              <w:rPr>
                <w:rFonts w:eastAsia="Times New Roman"/>
                <w:iCs/>
                <w:color w:val="000000"/>
                <w:sz w:val="20"/>
                <w:szCs w:val="20"/>
                <w:lang w:val="en-GB" w:eastAsia="zh-CN"/>
              </w:rPr>
              <w:t>Noens</w:t>
            </w:r>
            <w:proofErr w:type="spellEnd"/>
          </w:p>
          <w:p w14:paraId="0E3DFCF7"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Project Manager</w:t>
            </w:r>
          </w:p>
          <w:p w14:paraId="7B1E381D"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fr-BE" w:eastAsia="zh-CN"/>
              </w:rPr>
            </w:pPr>
            <w:r w:rsidRPr="00B3254C">
              <w:rPr>
                <w:rFonts w:eastAsia="Times New Roman"/>
                <w:iCs/>
                <w:color w:val="000000"/>
                <w:sz w:val="20"/>
                <w:szCs w:val="20"/>
                <w:lang w:val="fr-BE" w:eastAsia="zh-CN"/>
              </w:rPr>
              <w:t>T +32 9 312 33 30</w:t>
            </w:r>
          </w:p>
          <w:p w14:paraId="515BAD11" w14:textId="77777777" w:rsidR="00BA3474" w:rsidRPr="00B3254C" w:rsidRDefault="00780F29" w:rsidP="002D203C">
            <w:pPr>
              <w:jc w:val="both"/>
              <w:rPr>
                <w:rFonts w:eastAsia="Times New Roman"/>
                <w:iCs/>
                <w:color w:val="000000"/>
                <w:sz w:val="20"/>
                <w:szCs w:val="20"/>
                <w:lang w:val="fr-BE" w:eastAsia="zh-CN"/>
              </w:rPr>
            </w:pPr>
            <w:hyperlink r:id="rId10" w:history="1">
              <w:r w:rsidR="00BA3474" w:rsidRPr="00B3254C">
                <w:rPr>
                  <w:rFonts w:eastAsia="Times New Roman"/>
                  <w:iCs/>
                  <w:color w:val="0000FF"/>
                  <w:sz w:val="20"/>
                  <w:szCs w:val="20"/>
                  <w:u w:val="single"/>
                  <w:lang w:val="fr-BE" w:eastAsia="zh-CN"/>
                </w:rPr>
                <w:t>noens@bbc.be</w:t>
              </w:r>
            </w:hyperlink>
          </w:p>
          <w:p w14:paraId="450B3AD2" w14:textId="77777777" w:rsidR="00BA3474" w:rsidRPr="00B3254C" w:rsidRDefault="00780F29" w:rsidP="002D203C">
            <w:pPr>
              <w:jc w:val="both"/>
              <w:rPr>
                <w:rFonts w:eastAsia="Times New Roman"/>
                <w:iCs/>
                <w:color w:val="000000"/>
                <w:sz w:val="20"/>
                <w:szCs w:val="20"/>
                <w:lang w:val="fr-BE" w:eastAsia="zh-CN"/>
              </w:rPr>
            </w:pPr>
            <w:hyperlink r:id="rId11" w:history="1">
              <w:r w:rsidR="00BA3474" w:rsidRPr="00B3254C">
                <w:rPr>
                  <w:rFonts w:eastAsia="Times New Roman"/>
                  <w:iCs/>
                  <w:color w:val="0000FF"/>
                  <w:sz w:val="20"/>
                  <w:szCs w:val="20"/>
                  <w:u w:val="single"/>
                  <w:lang w:val="fr-BE" w:eastAsia="zh-CN"/>
                </w:rPr>
                <w:t>www.bbc.be</w:t>
              </w:r>
            </w:hyperlink>
          </w:p>
        </w:tc>
        <w:tc>
          <w:tcPr>
            <w:tcW w:w="4678" w:type="dxa"/>
            <w:shd w:val="clear" w:color="auto" w:fill="auto"/>
          </w:tcPr>
          <w:p w14:paraId="5ADC555E"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fr-BE" w:eastAsia="zh-CN"/>
              </w:rPr>
            </w:pPr>
          </w:p>
          <w:p w14:paraId="51C3D123"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fr-BE" w:eastAsia="zh-CN"/>
              </w:rPr>
            </w:pPr>
          </w:p>
          <w:p w14:paraId="603B0B52" w14:textId="77777777" w:rsidR="00BA3474" w:rsidRPr="00B3254C" w:rsidRDefault="00BA3474" w:rsidP="002D203C">
            <w:pPr>
              <w:widowControl w:val="0"/>
              <w:suppressAutoHyphens/>
              <w:autoSpaceDE w:val="0"/>
              <w:autoSpaceDN w:val="0"/>
              <w:adjustRightInd w:val="0"/>
              <w:jc w:val="both"/>
              <w:textAlignment w:val="center"/>
              <w:rPr>
                <w:rFonts w:eastAsia="Times New Roman"/>
                <w:b/>
                <w:iCs/>
                <w:color w:val="000000"/>
                <w:sz w:val="20"/>
                <w:szCs w:val="20"/>
                <w:lang w:val="en-GB" w:eastAsia="zh-CN"/>
              </w:rPr>
            </w:pPr>
            <w:r w:rsidRPr="00B3254C">
              <w:rPr>
                <w:rFonts w:eastAsia="Times New Roman"/>
                <w:b/>
                <w:iCs/>
                <w:color w:val="000000"/>
                <w:sz w:val="20"/>
                <w:szCs w:val="20"/>
                <w:lang w:val="en-GB" w:eastAsia="zh-CN"/>
              </w:rPr>
              <w:t xml:space="preserve">Panasonic Energy Europe </w:t>
            </w:r>
            <w:proofErr w:type="spellStart"/>
            <w:r w:rsidRPr="00B3254C">
              <w:rPr>
                <w:rFonts w:eastAsia="Times New Roman"/>
                <w:b/>
                <w:iCs/>
                <w:color w:val="000000"/>
                <w:sz w:val="20"/>
                <w:szCs w:val="20"/>
                <w:lang w:val="en-GB" w:eastAsia="zh-CN"/>
              </w:rPr>
              <w:t>nv</w:t>
            </w:r>
            <w:proofErr w:type="spellEnd"/>
          </w:p>
          <w:p w14:paraId="542E404C"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Vicky Raman</w:t>
            </w:r>
          </w:p>
          <w:p w14:paraId="0D6598F3"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Brand Marketing Manager</w:t>
            </w:r>
          </w:p>
          <w:p w14:paraId="0DA966FD" w14:textId="77777777" w:rsidR="00BA3474" w:rsidRPr="00B3254C" w:rsidRDefault="00BA3474" w:rsidP="002D203C">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T +32 2 467 84 35</w:t>
            </w:r>
          </w:p>
          <w:p w14:paraId="36E0C10B" w14:textId="77777777" w:rsidR="00BA3474" w:rsidRPr="00B3254C" w:rsidRDefault="00780F29" w:rsidP="002D203C">
            <w:pPr>
              <w:jc w:val="both"/>
              <w:rPr>
                <w:rFonts w:eastAsia="Times New Roman"/>
                <w:iCs/>
                <w:color w:val="0000FF"/>
                <w:sz w:val="20"/>
                <w:szCs w:val="20"/>
                <w:u w:val="single"/>
                <w:lang w:val="fr-BE" w:eastAsia="zh-CN"/>
              </w:rPr>
            </w:pPr>
            <w:hyperlink r:id="rId12" w:history="1">
              <w:r w:rsidR="00BA3474" w:rsidRPr="00B3254C">
                <w:rPr>
                  <w:rFonts w:eastAsia="Times New Roman"/>
                  <w:iCs/>
                  <w:color w:val="0000FF"/>
                  <w:sz w:val="20"/>
                  <w:szCs w:val="20"/>
                  <w:u w:val="single"/>
                  <w:lang w:val="fr-BE" w:eastAsia="zh-CN"/>
                </w:rPr>
                <w:t>vicky.raman@eu.panasonic.com</w:t>
              </w:r>
            </w:hyperlink>
          </w:p>
          <w:p w14:paraId="675A8142" w14:textId="77777777" w:rsidR="00BA3474" w:rsidRPr="00B3254C" w:rsidRDefault="00BA3474" w:rsidP="002D203C">
            <w:pPr>
              <w:jc w:val="both"/>
              <w:rPr>
                <w:rFonts w:eastAsia="Times New Roman"/>
                <w:iCs/>
                <w:color w:val="000000"/>
                <w:sz w:val="20"/>
                <w:szCs w:val="20"/>
                <w:lang w:val="en-GB" w:eastAsia="zh-CN"/>
              </w:rPr>
            </w:pPr>
            <w:r w:rsidRPr="00B3254C">
              <w:rPr>
                <w:rFonts w:eastAsia="Times New Roman"/>
                <w:iCs/>
                <w:color w:val="0000FF"/>
                <w:sz w:val="20"/>
                <w:szCs w:val="20"/>
                <w:u w:val="single"/>
                <w:lang w:val="fr-BE" w:eastAsia="zh-CN"/>
              </w:rPr>
              <w:t>www.panasonic-batteries.com</w:t>
            </w:r>
          </w:p>
        </w:tc>
      </w:tr>
    </w:tbl>
    <w:p w14:paraId="1D3847E0" w14:textId="77777777" w:rsidR="00BA3474" w:rsidRPr="00BA3474" w:rsidRDefault="00BA3474" w:rsidP="00D352F5">
      <w:pPr>
        <w:jc w:val="both"/>
        <w:rPr>
          <w:lang w:val="da"/>
        </w:rPr>
      </w:pPr>
    </w:p>
    <w:sectPr w:rsidR="00BA3474" w:rsidRPr="00BA3474" w:rsidSect="001C392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3245" w14:textId="77777777" w:rsidR="00780F29" w:rsidRDefault="00780F29" w:rsidP="00D352F5">
      <w:pPr>
        <w:spacing w:after="0" w:line="240" w:lineRule="auto"/>
      </w:pPr>
      <w:r>
        <w:separator/>
      </w:r>
    </w:p>
  </w:endnote>
  <w:endnote w:type="continuationSeparator" w:id="0">
    <w:p w14:paraId="4B035338" w14:textId="77777777" w:rsidR="00780F29" w:rsidRDefault="00780F29" w:rsidP="00D3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AE7D" w14:textId="77777777" w:rsidR="00780F29" w:rsidRDefault="00780F29" w:rsidP="00D352F5">
      <w:pPr>
        <w:spacing w:after="0" w:line="240" w:lineRule="auto"/>
      </w:pPr>
      <w:r>
        <w:separator/>
      </w:r>
    </w:p>
  </w:footnote>
  <w:footnote w:type="continuationSeparator" w:id="0">
    <w:p w14:paraId="39DE5486" w14:textId="77777777" w:rsidR="00780F29" w:rsidRDefault="00780F29" w:rsidP="00D352F5">
      <w:pPr>
        <w:spacing w:after="0" w:line="240" w:lineRule="auto"/>
      </w:pPr>
      <w:r>
        <w:continuationSeparator/>
      </w:r>
    </w:p>
  </w:footnote>
  <w:footnote w:id="1">
    <w:p w14:paraId="15244D4A" w14:textId="77777777" w:rsidR="00D352F5" w:rsidRPr="00F50427" w:rsidRDefault="00D352F5">
      <w:pPr>
        <w:pStyle w:val="Voetnoottekst"/>
        <w:rPr>
          <w:lang w:val="nl-BE"/>
        </w:rPr>
      </w:pPr>
      <w:r>
        <w:rPr>
          <w:rStyle w:val="Voetnootmarkering"/>
          <w:lang w:val="da"/>
        </w:rPr>
        <w:footnoteRef/>
      </w:r>
      <w:r>
        <w:rPr>
          <w:lang w:val="da"/>
        </w:rPr>
        <w:t xml:space="preserve"> ’Fremtidsudsigter for hurtigt omsættelige forbrugergoder. Sådan navigerer man på forkant med den nye normal,’ GfK, 16. juni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5C3A" w14:textId="77777777" w:rsidR="00DD316F" w:rsidRPr="00BD2C1E" w:rsidRDefault="00DD316F" w:rsidP="00DD316F">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58F4D9D6" wp14:editId="4455CC7F">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PRESSEMEDDELELSE</w:t>
    </w:r>
  </w:p>
  <w:p w14:paraId="2AC7FD2E" w14:textId="77777777" w:rsidR="00DD316F" w:rsidRDefault="00DD31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0D56"/>
    <w:multiLevelType w:val="hybridMultilevel"/>
    <w:tmpl w:val="577A706A"/>
    <w:lvl w:ilvl="0" w:tplc="CBFAC880">
      <w:start w:val="100"/>
      <w:numFmt w:val="bullet"/>
      <w:lvlText w:val=""/>
      <w:lvlJc w:val="left"/>
      <w:pPr>
        <w:ind w:left="720" w:hanging="360"/>
      </w:pPr>
      <w:rPr>
        <w:rFonts w:ascii="Symbol" w:eastAsia="Yu Gothic"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E490E28"/>
    <w:multiLevelType w:val="hybridMultilevel"/>
    <w:tmpl w:val="7E26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CC"/>
    <w:rsid w:val="000244B0"/>
    <w:rsid w:val="000B0EE0"/>
    <w:rsid w:val="0011546D"/>
    <w:rsid w:val="0015197C"/>
    <w:rsid w:val="0016440E"/>
    <w:rsid w:val="001C3925"/>
    <w:rsid w:val="0022035E"/>
    <w:rsid w:val="0025504E"/>
    <w:rsid w:val="002C2487"/>
    <w:rsid w:val="002D686A"/>
    <w:rsid w:val="0034158D"/>
    <w:rsid w:val="00385B51"/>
    <w:rsid w:val="00386294"/>
    <w:rsid w:val="003D2508"/>
    <w:rsid w:val="003F53B7"/>
    <w:rsid w:val="004110A9"/>
    <w:rsid w:val="00543319"/>
    <w:rsid w:val="00584212"/>
    <w:rsid w:val="00595613"/>
    <w:rsid w:val="005D1BCC"/>
    <w:rsid w:val="006112D7"/>
    <w:rsid w:val="00622556"/>
    <w:rsid w:val="00660818"/>
    <w:rsid w:val="0066743B"/>
    <w:rsid w:val="0067467E"/>
    <w:rsid w:val="00686031"/>
    <w:rsid w:val="006D5A21"/>
    <w:rsid w:val="00703128"/>
    <w:rsid w:val="00706A35"/>
    <w:rsid w:val="0073692F"/>
    <w:rsid w:val="00780F29"/>
    <w:rsid w:val="007D5AE9"/>
    <w:rsid w:val="00881696"/>
    <w:rsid w:val="008A4CAA"/>
    <w:rsid w:val="008B4529"/>
    <w:rsid w:val="009655F9"/>
    <w:rsid w:val="00973B23"/>
    <w:rsid w:val="00985970"/>
    <w:rsid w:val="00A94DAC"/>
    <w:rsid w:val="00AC017D"/>
    <w:rsid w:val="00AE5795"/>
    <w:rsid w:val="00B65BEC"/>
    <w:rsid w:val="00B947D3"/>
    <w:rsid w:val="00BA3474"/>
    <w:rsid w:val="00BC380B"/>
    <w:rsid w:val="00C26900"/>
    <w:rsid w:val="00C36500"/>
    <w:rsid w:val="00C8678C"/>
    <w:rsid w:val="00C96DCB"/>
    <w:rsid w:val="00CC6FF5"/>
    <w:rsid w:val="00D033B3"/>
    <w:rsid w:val="00D352F5"/>
    <w:rsid w:val="00D415C0"/>
    <w:rsid w:val="00D4697D"/>
    <w:rsid w:val="00D52D0A"/>
    <w:rsid w:val="00D65ECF"/>
    <w:rsid w:val="00DD316F"/>
    <w:rsid w:val="00DE5894"/>
    <w:rsid w:val="00E0603C"/>
    <w:rsid w:val="00E12ED2"/>
    <w:rsid w:val="00EE07A4"/>
    <w:rsid w:val="00F0633F"/>
    <w:rsid w:val="00F17EE8"/>
    <w:rsid w:val="00F50427"/>
    <w:rsid w:val="00F70953"/>
    <w:rsid w:val="00F9015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89F"/>
  <w15:chartTrackingRefBased/>
  <w15:docId w15:val="{502F1BBB-5124-4C94-9BE3-544C953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4CAA"/>
    <w:pPr>
      <w:keepNext/>
      <w:keepLines/>
      <w:spacing w:before="40" w:after="0"/>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unhideWhenUsed/>
    <w:qFormat/>
    <w:rsid w:val="00660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03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4CAA"/>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8A4CAA"/>
    <w:rPr>
      <w:color w:val="0000FF"/>
      <w:u w:val="single"/>
    </w:rPr>
  </w:style>
  <w:style w:type="paragraph" w:styleId="Voetnoottekst">
    <w:name w:val="footnote text"/>
    <w:basedOn w:val="Standaard"/>
    <w:link w:val="VoetnoottekstChar"/>
    <w:uiPriority w:val="99"/>
    <w:semiHidden/>
    <w:unhideWhenUsed/>
    <w:rsid w:val="00D352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52F5"/>
    <w:rPr>
      <w:sz w:val="20"/>
      <w:szCs w:val="20"/>
    </w:rPr>
  </w:style>
  <w:style w:type="character" w:styleId="Voetnootmarkering">
    <w:name w:val="footnote reference"/>
    <w:basedOn w:val="Standaardalinea-lettertype"/>
    <w:uiPriority w:val="99"/>
    <w:semiHidden/>
    <w:unhideWhenUsed/>
    <w:rsid w:val="00D352F5"/>
    <w:rPr>
      <w:vertAlign w:val="superscript"/>
    </w:rPr>
  </w:style>
  <w:style w:type="paragraph" w:styleId="Lijstalinea">
    <w:name w:val="List Paragraph"/>
    <w:basedOn w:val="Standaard"/>
    <w:uiPriority w:val="34"/>
    <w:qFormat/>
    <w:rsid w:val="00622556"/>
    <w:pPr>
      <w:ind w:left="720"/>
      <w:contextualSpacing/>
    </w:pPr>
  </w:style>
  <w:style w:type="character" w:styleId="Onopgelostemelding">
    <w:name w:val="Unresolved Mention"/>
    <w:basedOn w:val="Standaardalinea-lettertype"/>
    <w:uiPriority w:val="99"/>
    <w:semiHidden/>
    <w:unhideWhenUsed/>
    <w:rsid w:val="00660818"/>
    <w:rPr>
      <w:color w:val="605E5C"/>
      <w:shd w:val="clear" w:color="auto" w:fill="E1DFDD"/>
    </w:rPr>
  </w:style>
  <w:style w:type="character" w:styleId="Verwijzingopmerking">
    <w:name w:val="annotation reference"/>
    <w:basedOn w:val="Standaardalinea-lettertype"/>
    <w:uiPriority w:val="99"/>
    <w:semiHidden/>
    <w:unhideWhenUsed/>
    <w:rsid w:val="00660818"/>
    <w:rPr>
      <w:sz w:val="16"/>
      <w:szCs w:val="16"/>
    </w:rPr>
  </w:style>
  <w:style w:type="paragraph" w:styleId="Tekstopmerking">
    <w:name w:val="annotation text"/>
    <w:basedOn w:val="Standaard"/>
    <w:link w:val="TekstopmerkingChar"/>
    <w:uiPriority w:val="99"/>
    <w:semiHidden/>
    <w:unhideWhenUsed/>
    <w:rsid w:val="006608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818"/>
    <w:rPr>
      <w:sz w:val="20"/>
      <w:szCs w:val="20"/>
    </w:rPr>
  </w:style>
  <w:style w:type="paragraph" w:styleId="Onderwerpvanopmerking">
    <w:name w:val="annotation subject"/>
    <w:basedOn w:val="Tekstopmerking"/>
    <w:next w:val="Tekstopmerking"/>
    <w:link w:val="OnderwerpvanopmerkingChar"/>
    <w:uiPriority w:val="99"/>
    <w:semiHidden/>
    <w:unhideWhenUsed/>
    <w:rsid w:val="00660818"/>
    <w:rPr>
      <w:b/>
      <w:bCs/>
    </w:rPr>
  </w:style>
  <w:style w:type="character" w:customStyle="1" w:styleId="OnderwerpvanopmerkingChar">
    <w:name w:val="Onderwerp van opmerking Char"/>
    <w:basedOn w:val="TekstopmerkingChar"/>
    <w:link w:val="Onderwerpvanopmerking"/>
    <w:uiPriority w:val="99"/>
    <w:semiHidden/>
    <w:rsid w:val="00660818"/>
    <w:rPr>
      <w:b/>
      <w:bCs/>
      <w:sz w:val="20"/>
      <w:szCs w:val="20"/>
    </w:rPr>
  </w:style>
  <w:style w:type="paragraph" w:styleId="Ballontekst">
    <w:name w:val="Balloon Text"/>
    <w:basedOn w:val="Standaard"/>
    <w:link w:val="BallontekstChar"/>
    <w:uiPriority w:val="99"/>
    <w:semiHidden/>
    <w:unhideWhenUsed/>
    <w:rsid w:val="006608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818"/>
    <w:rPr>
      <w:rFonts w:ascii="Segoe UI" w:hAnsi="Segoe UI" w:cs="Segoe UI"/>
      <w:sz w:val="18"/>
      <w:szCs w:val="18"/>
    </w:rPr>
  </w:style>
  <w:style w:type="character" w:customStyle="1" w:styleId="Kop3Char">
    <w:name w:val="Kop 3 Char"/>
    <w:basedOn w:val="Standaardalinea-lettertype"/>
    <w:link w:val="Kop3"/>
    <w:uiPriority w:val="9"/>
    <w:rsid w:val="00660818"/>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11546D"/>
    <w:rPr>
      <w:color w:val="954F72" w:themeColor="followedHyperlink"/>
      <w:u w:val="single"/>
    </w:rPr>
  </w:style>
  <w:style w:type="paragraph" w:styleId="Revisie">
    <w:name w:val="Revision"/>
    <w:hidden/>
    <w:uiPriority w:val="99"/>
    <w:semiHidden/>
    <w:rsid w:val="00F0633F"/>
    <w:pPr>
      <w:spacing w:after="0" w:line="240" w:lineRule="auto"/>
    </w:pPr>
  </w:style>
  <w:style w:type="table" w:styleId="Tabelraster">
    <w:name w:val="Table Grid"/>
    <w:basedOn w:val="Standaardtabel"/>
    <w:uiPriority w:val="39"/>
    <w:rsid w:val="00BA3474"/>
    <w:pPr>
      <w:spacing w:after="0" w:line="240" w:lineRule="auto"/>
    </w:pPr>
    <w:rPr>
      <w:rFonts w:ascii="Calibri" w:eastAsia="Calibri" w:hAnsi="Calibri" w:cs="Times New Roman"/>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1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16F"/>
  </w:style>
  <w:style w:type="paragraph" w:styleId="Voettekst">
    <w:name w:val="footer"/>
    <w:basedOn w:val="Standaard"/>
    <w:link w:val="VoettekstChar"/>
    <w:uiPriority w:val="99"/>
    <w:unhideWhenUsed/>
    <w:rsid w:val="00DD31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34856">
      <w:bodyDiv w:val="1"/>
      <w:marLeft w:val="0"/>
      <w:marRight w:val="0"/>
      <w:marTop w:val="0"/>
      <w:marBottom w:val="0"/>
      <w:divBdr>
        <w:top w:val="none" w:sz="0" w:space="0" w:color="auto"/>
        <w:left w:val="none" w:sz="0" w:space="0" w:color="auto"/>
        <w:bottom w:val="none" w:sz="0" w:space="0" w:color="auto"/>
        <w:right w:val="none" w:sz="0" w:space="0" w:color="auto"/>
      </w:divBdr>
    </w:div>
    <w:div w:id="1528594123">
      <w:bodyDiv w:val="1"/>
      <w:marLeft w:val="0"/>
      <w:marRight w:val="0"/>
      <w:marTop w:val="0"/>
      <w:marBottom w:val="0"/>
      <w:divBdr>
        <w:top w:val="none" w:sz="0" w:space="0" w:color="auto"/>
        <w:left w:val="none" w:sz="0" w:space="0" w:color="auto"/>
        <w:bottom w:val="none" w:sz="0" w:space="0" w:color="auto"/>
        <w:right w:val="none" w:sz="0" w:space="0" w:color="auto"/>
      </w:divBdr>
    </w:div>
    <w:div w:id="16135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Volumes\Studio\DATA\KLANTEN\PANASONIC\&#8226;%20PR\2019\PR%20collaboration%20Power%20Rangers\draft\noens@bbc.be" TargetMode="External"/><Relationship Id="rId4" Type="http://schemas.openxmlformats.org/officeDocument/2006/relationships/settings" Target="settings.xml"/><Relationship Id="rId9" Type="http://schemas.openxmlformats.org/officeDocument/2006/relationships/hyperlink" Target="http://www.panasonic.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E53A-9F0F-4931-9AC5-FE4C54E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1131</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11</cp:revision>
  <dcterms:created xsi:type="dcterms:W3CDTF">2020-10-27T10:15:00Z</dcterms:created>
  <dcterms:modified xsi:type="dcterms:W3CDTF">2020-11-12T10:53:00Z</dcterms:modified>
</cp:coreProperties>
</file>