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1F125" w14:textId="5B02F6EA" w:rsidR="00BC7288" w:rsidRPr="000F2D4D" w:rsidRDefault="00C46E96" w:rsidP="005708A8">
      <w:pPr>
        <w:spacing w:after="0" w:line="240" w:lineRule="auto"/>
        <w:jc w:val="both"/>
        <w:rPr>
          <w:rFonts w:ascii="Cambria" w:hAnsi="Cambria" w:cs="Times New Roman"/>
          <w:b/>
          <w:color w:val="FF3399"/>
          <w:sz w:val="32"/>
          <w:szCs w:val="32"/>
          <w:lang w:val="fr-FR"/>
        </w:rPr>
      </w:pPr>
      <w:bookmarkStart w:id="0" w:name="_GoBack"/>
      <w:bookmarkEnd w:id="0"/>
      <w:r w:rsidRPr="000F2D4D">
        <w:rPr>
          <w:rFonts w:ascii="Calibri" w:hAnsi="Calibri" w:cs="Times New Roman"/>
          <w:b/>
          <w:noProof/>
          <w:color w:val="FF3399"/>
          <w:sz w:val="32"/>
          <w:szCs w:val="32"/>
          <w:lang w:val="en-US" w:eastAsia="nl-NL"/>
        </w:rPr>
        <w:drawing>
          <wp:anchor distT="0" distB="0" distL="114300" distR="114300" simplePos="0" relativeHeight="251658752" behindDoc="0" locked="0" layoutInCell="1" allowOverlap="1" wp14:anchorId="0A769F79" wp14:editId="03D0AAF2">
            <wp:simplePos x="0" y="0"/>
            <wp:positionH relativeFrom="margin">
              <wp:posOffset>1905</wp:posOffset>
            </wp:positionH>
            <wp:positionV relativeFrom="paragraph">
              <wp:posOffset>0</wp:posOffset>
            </wp:positionV>
            <wp:extent cx="1665605" cy="596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-pink op wi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8" b="16126"/>
                    <a:stretch/>
                  </pic:blipFill>
                  <pic:spPr bwMode="auto">
                    <a:xfrm>
                      <a:off x="0" y="0"/>
                      <a:ext cx="166560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73C9E" w:rsidRPr="000F2D4D">
        <w:rPr>
          <w:rFonts w:ascii="Calibri" w:hAnsi="Calibri" w:cs="Times New Roman"/>
          <w:b/>
          <w:color w:val="FF3399"/>
          <w:sz w:val="32"/>
          <w:szCs w:val="32"/>
          <w:lang w:val="fr-FR"/>
        </w:rPr>
        <w:t>COMMUNIQUE DE PRESSE</w:t>
      </w:r>
      <w:r w:rsidR="00BC7288" w:rsidRPr="000F2D4D">
        <w:rPr>
          <w:rFonts w:ascii="Calibri" w:hAnsi="Calibri" w:cs="Times New Roman"/>
          <w:b/>
          <w:color w:val="FF3399"/>
          <w:sz w:val="32"/>
          <w:szCs w:val="32"/>
          <w:lang w:val="fr-FR"/>
        </w:rPr>
        <w:t xml:space="preserve"> </w:t>
      </w:r>
      <w:r w:rsidR="007F60CF">
        <w:rPr>
          <w:rFonts w:ascii="Calibri" w:hAnsi="Calibri" w:cs="Times New Roman"/>
          <w:b/>
          <w:color w:val="FF3399"/>
          <w:sz w:val="32"/>
          <w:szCs w:val="32"/>
          <w:lang w:val="fr-FR"/>
        </w:rPr>
        <w:t>14</w:t>
      </w:r>
      <w:r w:rsidR="00BC7288" w:rsidRPr="000F2D4D">
        <w:rPr>
          <w:rFonts w:ascii="Calibri" w:hAnsi="Calibri" w:cs="Times New Roman"/>
          <w:b/>
          <w:color w:val="FF3399"/>
          <w:sz w:val="32"/>
          <w:szCs w:val="32"/>
          <w:lang w:val="fr-FR"/>
        </w:rPr>
        <w:t>/</w:t>
      </w:r>
      <w:r w:rsidR="00B53C4E" w:rsidRPr="000F2D4D">
        <w:rPr>
          <w:rFonts w:ascii="Calibri" w:hAnsi="Calibri" w:cs="Times New Roman"/>
          <w:b/>
          <w:color w:val="FF3399"/>
          <w:sz w:val="32"/>
          <w:szCs w:val="32"/>
          <w:lang w:val="fr-FR"/>
        </w:rPr>
        <w:t>12</w:t>
      </w:r>
      <w:r w:rsidR="00BC7288" w:rsidRPr="000F2D4D">
        <w:rPr>
          <w:rFonts w:ascii="Calibri" w:hAnsi="Calibri" w:cs="Times New Roman"/>
          <w:b/>
          <w:color w:val="FF3399"/>
          <w:sz w:val="32"/>
          <w:szCs w:val="32"/>
          <w:lang w:val="fr-FR"/>
        </w:rPr>
        <w:t>/</w:t>
      </w:r>
      <w:r w:rsidR="00B53C4E" w:rsidRPr="000F2D4D">
        <w:rPr>
          <w:rFonts w:ascii="Calibri" w:hAnsi="Calibri" w:cs="Times New Roman"/>
          <w:b/>
          <w:color w:val="FF3399"/>
          <w:sz w:val="32"/>
          <w:szCs w:val="32"/>
          <w:lang w:val="fr-FR"/>
        </w:rPr>
        <w:t>2015</w:t>
      </w:r>
    </w:p>
    <w:p w14:paraId="699CD522" w14:textId="77777777" w:rsidR="00BC7288" w:rsidRPr="000F2D4D" w:rsidRDefault="00BC7288" w:rsidP="005708A8">
      <w:pPr>
        <w:spacing w:after="0" w:line="240" w:lineRule="auto"/>
        <w:jc w:val="both"/>
        <w:rPr>
          <w:rFonts w:ascii="Cambria" w:hAnsi="Cambria" w:cs="Times New Roman"/>
          <w:b/>
          <w:color w:val="FF3399"/>
          <w:sz w:val="32"/>
          <w:szCs w:val="32"/>
          <w:lang w:val="fr-FR"/>
        </w:rPr>
      </w:pPr>
    </w:p>
    <w:p w14:paraId="40A95823" w14:textId="77777777" w:rsidR="00BC7288" w:rsidRPr="000F2D4D" w:rsidRDefault="00BC7288" w:rsidP="005708A8">
      <w:pPr>
        <w:spacing w:after="0" w:line="240" w:lineRule="auto"/>
        <w:jc w:val="both"/>
        <w:rPr>
          <w:rFonts w:ascii="Cambria" w:hAnsi="Cambria" w:cs="Times New Roman"/>
          <w:b/>
          <w:color w:val="FF3399"/>
          <w:sz w:val="32"/>
          <w:szCs w:val="32"/>
          <w:lang w:val="fr-FR"/>
        </w:rPr>
      </w:pPr>
    </w:p>
    <w:p w14:paraId="3BA707F0" w14:textId="77777777" w:rsidR="00BC7288" w:rsidRPr="000F2D4D" w:rsidRDefault="00BC7288" w:rsidP="005708A8">
      <w:pPr>
        <w:pBdr>
          <w:top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color w:val="FF3399"/>
          <w:sz w:val="32"/>
          <w:szCs w:val="32"/>
          <w:lang w:val="fr-FR"/>
        </w:rPr>
      </w:pPr>
    </w:p>
    <w:p w14:paraId="11E85822" w14:textId="1E6A7F4C" w:rsidR="00BC7288" w:rsidRPr="000F2D4D" w:rsidRDefault="00B53C4E" w:rsidP="005708A8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FR"/>
        </w:rPr>
      </w:pPr>
      <w:r w:rsidRPr="000F2D4D">
        <w:rPr>
          <w:rFonts w:ascii="Calibri" w:hAnsi="Calibri" w:cs="Times New Roman"/>
          <w:b/>
          <w:color w:val="FF3399"/>
          <w:sz w:val="32"/>
          <w:szCs w:val="32"/>
          <w:lang w:val="fr-FR"/>
        </w:rPr>
        <w:t xml:space="preserve">Think-Pink </w:t>
      </w:r>
      <w:r w:rsidR="00273C9E" w:rsidRPr="000F2D4D">
        <w:rPr>
          <w:rFonts w:ascii="Calibri" w:hAnsi="Calibri" w:cs="Times New Roman"/>
          <w:b/>
          <w:color w:val="FF3399"/>
          <w:sz w:val="32"/>
          <w:szCs w:val="32"/>
          <w:lang w:val="fr-FR"/>
        </w:rPr>
        <w:t>finance la recherche scientifique afin de prévenir les dégâts d</w:t>
      </w:r>
      <w:r w:rsidR="007C046C" w:rsidRPr="000F2D4D">
        <w:rPr>
          <w:rFonts w:ascii="Calibri" w:hAnsi="Calibri" w:cs="Times New Roman"/>
          <w:b/>
          <w:color w:val="FF3399"/>
          <w:sz w:val="32"/>
          <w:szCs w:val="32"/>
          <w:lang w:val="fr-FR"/>
        </w:rPr>
        <w:t>e l</w:t>
      </w:r>
      <w:r w:rsidR="00273C9E" w:rsidRPr="000F2D4D">
        <w:rPr>
          <w:rFonts w:ascii="Calibri" w:hAnsi="Calibri" w:cs="Times New Roman"/>
          <w:b/>
          <w:color w:val="FF3399"/>
          <w:sz w:val="32"/>
          <w:szCs w:val="32"/>
          <w:lang w:val="fr-FR"/>
        </w:rPr>
        <w:t xml:space="preserve">’irradiation chez les patientes atteintes du cancer du sein </w:t>
      </w:r>
    </w:p>
    <w:p w14:paraId="1989D0F1" w14:textId="77777777" w:rsidR="00B53C4E" w:rsidRPr="000F2D4D" w:rsidRDefault="00B53C4E" w:rsidP="005708A8">
      <w:pPr>
        <w:pBdr>
          <w:top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color w:val="FF3399"/>
          <w:sz w:val="32"/>
          <w:szCs w:val="32"/>
          <w:lang w:val="fr-FR"/>
        </w:rPr>
      </w:pPr>
    </w:p>
    <w:p w14:paraId="5721770E" w14:textId="077E96C4" w:rsidR="00B53C4E" w:rsidRPr="000F2D4D" w:rsidRDefault="00B53C4E" w:rsidP="005708A8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24"/>
          <w:szCs w:val="32"/>
          <w:lang w:val="fr-FR"/>
        </w:rPr>
      </w:pPr>
      <w:r w:rsidRPr="000F2D4D">
        <w:rPr>
          <w:rFonts w:ascii="Calibri" w:hAnsi="Calibri" w:cs="Times New Roman"/>
          <w:b/>
          <w:color w:val="FF3399"/>
          <w:sz w:val="24"/>
          <w:szCs w:val="32"/>
          <w:lang w:val="fr-FR"/>
        </w:rPr>
        <w:t>128</w:t>
      </w:r>
      <w:r w:rsidR="005708A8" w:rsidRPr="000F2D4D">
        <w:rPr>
          <w:rFonts w:ascii="Calibri" w:hAnsi="Calibri" w:cs="Times New Roman"/>
          <w:b/>
          <w:color w:val="FF3399"/>
          <w:sz w:val="24"/>
          <w:szCs w:val="32"/>
          <w:lang w:val="fr-FR"/>
        </w:rPr>
        <w:t xml:space="preserve"> </w:t>
      </w:r>
      <w:r w:rsidRPr="000F2D4D">
        <w:rPr>
          <w:rFonts w:ascii="Calibri" w:hAnsi="Calibri" w:cs="Times New Roman"/>
          <w:b/>
          <w:color w:val="FF3399"/>
          <w:sz w:val="24"/>
          <w:szCs w:val="32"/>
          <w:lang w:val="fr-FR"/>
        </w:rPr>
        <w:t>660 euro</w:t>
      </w:r>
      <w:r w:rsidR="007C046C" w:rsidRPr="000F2D4D">
        <w:rPr>
          <w:rFonts w:ascii="Calibri" w:hAnsi="Calibri" w:cs="Times New Roman"/>
          <w:b/>
          <w:color w:val="FF3399"/>
          <w:sz w:val="24"/>
          <w:szCs w:val="32"/>
          <w:lang w:val="fr-FR"/>
        </w:rPr>
        <w:t>s</w:t>
      </w:r>
      <w:r w:rsidRPr="000F2D4D">
        <w:rPr>
          <w:rFonts w:ascii="Calibri" w:hAnsi="Calibri" w:cs="Times New Roman"/>
          <w:b/>
          <w:color w:val="FF3399"/>
          <w:sz w:val="24"/>
          <w:szCs w:val="32"/>
          <w:lang w:val="fr-FR"/>
        </w:rPr>
        <w:t xml:space="preserve"> </w:t>
      </w:r>
      <w:r w:rsidR="00273C9E" w:rsidRPr="000F2D4D">
        <w:rPr>
          <w:rFonts w:ascii="Calibri" w:hAnsi="Calibri" w:cs="Times New Roman"/>
          <w:b/>
          <w:color w:val="FF3399"/>
          <w:sz w:val="24"/>
          <w:szCs w:val="32"/>
          <w:lang w:val="fr-FR"/>
        </w:rPr>
        <w:t>pour la recherche à l’</w:t>
      </w:r>
      <w:r w:rsidRPr="000F2D4D">
        <w:rPr>
          <w:rFonts w:ascii="Calibri" w:hAnsi="Calibri" w:cs="Times New Roman"/>
          <w:b/>
          <w:color w:val="FF3399"/>
          <w:sz w:val="24"/>
          <w:szCs w:val="32"/>
          <w:lang w:val="fr-FR"/>
        </w:rPr>
        <w:t xml:space="preserve">UZ </w:t>
      </w:r>
      <w:r w:rsidR="00273C9E" w:rsidRPr="000F2D4D">
        <w:rPr>
          <w:rFonts w:ascii="Calibri" w:hAnsi="Calibri" w:cs="Times New Roman"/>
          <w:b/>
          <w:color w:val="FF3399"/>
          <w:sz w:val="24"/>
          <w:szCs w:val="32"/>
          <w:lang w:val="fr-FR"/>
        </w:rPr>
        <w:t>de Gand</w:t>
      </w:r>
      <w:r w:rsidRPr="000F2D4D">
        <w:rPr>
          <w:rFonts w:ascii="Calibri" w:hAnsi="Calibri" w:cs="Times New Roman"/>
          <w:b/>
          <w:color w:val="FF3399"/>
          <w:sz w:val="24"/>
          <w:szCs w:val="32"/>
          <w:lang w:val="fr-FR"/>
        </w:rPr>
        <w:t xml:space="preserve"> </w:t>
      </w:r>
      <w:r w:rsidR="00273C9E" w:rsidRPr="000F2D4D">
        <w:rPr>
          <w:rFonts w:ascii="Calibri" w:hAnsi="Calibri" w:cs="Times New Roman"/>
          <w:b/>
          <w:color w:val="FF3399"/>
          <w:sz w:val="24"/>
          <w:szCs w:val="32"/>
          <w:lang w:val="fr-FR"/>
        </w:rPr>
        <w:t>et au</w:t>
      </w:r>
      <w:r w:rsidRPr="000F2D4D">
        <w:rPr>
          <w:rFonts w:ascii="Calibri" w:hAnsi="Calibri" w:cs="Times New Roman"/>
          <w:b/>
          <w:color w:val="FF3399"/>
          <w:sz w:val="24"/>
          <w:szCs w:val="32"/>
          <w:lang w:val="fr-FR"/>
        </w:rPr>
        <w:t xml:space="preserve"> CMSE </w:t>
      </w:r>
      <w:r w:rsidR="00273C9E" w:rsidRPr="000F2D4D">
        <w:rPr>
          <w:rFonts w:ascii="Calibri" w:hAnsi="Calibri" w:cs="Times New Roman"/>
          <w:b/>
          <w:color w:val="FF3399"/>
          <w:sz w:val="24"/>
          <w:szCs w:val="32"/>
          <w:lang w:val="fr-FR"/>
        </w:rPr>
        <w:t xml:space="preserve">de </w:t>
      </w:r>
      <w:r w:rsidRPr="000F2D4D">
        <w:rPr>
          <w:rFonts w:ascii="Calibri" w:hAnsi="Calibri" w:cs="Times New Roman"/>
          <w:b/>
          <w:color w:val="FF3399"/>
          <w:sz w:val="24"/>
          <w:szCs w:val="32"/>
          <w:lang w:val="fr-FR"/>
        </w:rPr>
        <w:t>Namur</w:t>
      </w:r>
    </w:p>
    <w:p w14:paraId="39E13532" w14:textId="77777777" w:rsidR="00BC7288" w:rsidRPr="000F2D4D" w:rsidRDefault="00BC7288" w:rsidP="005708A8">
      <w:pPr>
        <w:pBdr>
          <w:top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color w:val="FF3399"/>
          <w:sz w:val="32"/>
          <w:szCs w:val="32"/>
          <w:lang w:val="fr-FR"/>
        </w:rPr>
      </w:pPr>
    </w:p>
    <w:p w14:paraId="0FC2823A" w14:textId="481A14CE" w:rsidR="00BC7288" w:rsidRPr="000F2D4D" w:rsidRDefault="00477499" w:rsidP="005708A8">
      <w:pPr>
        <w:jc w:val="both"/>
        <w:rPr>
          <w:rFonts w:ascii="Cambria" w:hAnsi="Cambria"/>
          <w:b/>
          <w:lang w:val="fr-FR"/>
        </w:rPr>
      </w:pPr>
      <w:r w:rsidRPr="000F2D4D">
        <w:rPr>
          <w:rFonts w:ascii="Cambria" w:hAnsi="Cambria"/>
          <w:b/>
          <w:lang w:val="fr-FR"/>
        </w:rPr>
        <w:t>BRU</w:t>
      </w:r>
      <w:r w:rsidR="007A05AC" w:rsidRPr="000F2D4D">
        <w:rPr>
          <w:rFonts w:ascii="Cambria" w:hAnsi="Cambria"/>
          <w:b/>
          <w:lang w:val="fr-FR"/>
        </w:rPr>
        <w:t>XELLES</w:t>
      </w:r>
      <w:r w:rsidR="00BC7288" w:rsidRPr="000F2D4D">
        <w:rPr>
          <w:rFonts w:ascii="Cambria" w:hAnsi="Cambria"/>
          <w:b/>
          <w:lang w:val="fr-FR"/>
        </w:rPr>
        <w:t xml:space="preserve">, </w:t>
      </w:r>
      <w:r w:rsidR="007F60CF">
        <w:rPr>
          <w:rFonts w:ascii="Cambria" w:hAnsi="Cambria"/>
          <w:b/>
          <w:lang w:val="fr-FR"/>
        </w:rPr>
        <w:t xml:space="preserve">14 </w:t>
      </w:r>
      <w:r w:rsidR="007A05AC" w:rsidRPr="000F2D4D">
        <w:rPr>
          <w:rFonts w:ascii="Cambria" w:hAnsi="Cambria"/>
          <w:b/>
          <w:lang w:val="fr-FR"/>
        </w:rPr>
        <w:t>décemb</w:t>
      </w:r>
      <w:r w:rsidR="00B53C4E" w:rsidRPr="000F2D4D">
        <w:rPr>
          <w:rFonts w:ascii="Cambria" w:hAnsi="Cambria"/>
          <w:b/>
          <w:lang w:val="fr-FR"/>
        </w:rPr>
        <w:t>r</w:t>
      </w:r>
      <w:r w:rsidR="007A05AC" w:rsidRPr="000F2D4D">
        <w:rPr>
          <w:rFonts w:ascii="Cambria" w:hAnsi="Cambria"/>
          <w:b/>
          <w:lang w:val="fr-FR"/>
        </w:rPr>
        <w:t>e</w:t>
      </w:r>
      <w:r w:rsidR="00B53C4E" w:rsidRPr="000F2D4D">
        <w:rPr>
          <w:rFonts w:ascii="Cambria" w:hAnsi="Cambria"/>
          <w:b/>
          <w:lang w:val="fr-FR"/>
        </w:rPr>
        <w:t xml:space="preserve"> 2015 </w:t>
      </w:r>
      <w:r w:rsidR="00BC7288" w:rsidRPr="000F2D4D">
        <w:rPr>
          <w:rFonts w:ascii="Cambria" w:hAnsi="Cambria"/>
          <w:b/>
          <w:lang w:val="fr-FR"/>
        </w:rPr>
        <w:t xml:space="preserve">– </w:t>
      </w:r>
      <w:r w:rsidR="00047A4E" w:rsidRPr="000F2D4D">
        <w:rPr>
          <w:rFonts w:ascii="Cambria" w:hAnsi="Cambria"/>
          <w:b/>
          <w:lang w:val="fr-FR"/>
        </w:rPr>
        <w:t>La radiothé</w:t>
      </w:r>
      <w:r w:rsidR="00B53C4E" w:rsidRPr="000F2D4D">
        <w:rPr>
          <w:rFonts w:ascii="Cambria" w:hAnsi="Cambria"/>
          <w:b/>
          <w:lang w:val="fr-FR"/>
        </w:rPr>
        <w:t>rapie</w:t>
      </w:r>
      <w:r w:rsidR="00047A4E" w:rsidRPr="000F2D4D">
        <w:rPr>
          <w:rFonts w:ascii="Cambria" w:hAnsi="Cambria"/>
          <w:b/>
          <w:lang w:val="fr-FR"/>
        </w:rPr>
        <w:t xml:space="preserve"> fait partie du traitement standard après une chirurgie mammaire </w:t>
      </w:r>
      <w:r w:rsidR="0098687D">
        <w:rPr>
          <w:rFonts w:ascii="Cambria" w:hAnsi="Cambria"/>
          <w:b/>
          <w:lang w:val="fr-FR"/>
        </w:rPr>
        <w:t>conservant le sein</w:t>
      </w:r>
      <w:r w:rsidR="00B53C4E" w:rsidRPr="000F2D4D">
        <w:rPr>
          <w:rFonts w:ascii="Cambria" w:hAnsi="Cambria"/>
          <w:b/>
          <w:lang w:val="fr-FR"/>
        </w:rPr>
        <w:t xml:space="preserve">. </w:t>
      </w:r>
      <w:r w:rsidR="00047A4E" w:rsidRPr="000F2D4D">
        <w:rPr>
          <w:rFonts w:ascii="Cambria" w:hAnsi="Cambria"/>
          <w:b/>
          <w:lang w:val="fr-FR"/>
        </w:rPr>
        <w:t xml:space="preserve">La radiothérapie réduit de moitié le risque de rechute et augmente les chances de survie, mais </w:t>
      </w:r>
      <w:r w:rsidR="0098687D">
        <w:rPr>
          <w:rFonts w:ascii="Cambria" w:hAnsi="Cambria"/>
          <w:b/>
          <w:lang w:val="fr-FR"/>
        </w:rPr>
        <w:t>peut causer</w:t>
      </w:r>
      <w:r w:rsidR="00047A4E" w:rsidRPr="000F2D4D">
        <w:rPr>
          <w:rFonts w:ascii="Cambria" w:hAnsi="Cambria"/>
          <w:b/>
          <w:lang w:val="fr-FR"/>
        </w:rPr>
        <w:t xml:space="preserve"> également des effets secondaires aux </w:t>
      </w:r>
      <w:r w:rsidR="0098687D">
        <w:rPr>
          <w:rFonts w:ascii="Cambria" w:hAnsi="Cambria"/>
          <w:b/>
          <w:lang w:val="fr-FR"/>
        </w:rPr>
        <w:t>organes normaux</w:t>
      </w:r>
      <w:r w:rsidR="00047A4E" w:rsidRPr="000F2D4D">
        <w:rPr>
          <w:rFonts w:ascii="Cambria" w:hAnsi="Cambria"/>
          <w:b/>
          <w:lang w:val="fr-FR"/>
        </w:rPr>
        <w:t>.</w:t>
      </w:r>
      <w:r w:rsidR="00047A4E" w:rsidRPr="000F2D4D">
        <w:rPr>
          <w:rFonts w:ascii="Cambria" w:hAnsi="Cambria"/>
          <w:sz w:val="20"/>
          <w:lang w:val="fr-FR"/>
        </w:rPr>
        <w:t xml:space="preserve"> </w:t>
      </w:r>
      <w:r w:rsidR="00047A4E" w:rsidRPr="000F2D4D">
        <w:rPr>
          <w:rFonts w:ascii="Cambria" w:hAnsi="Cambria"/>
          <w:b/>
          <w:lang w:val="fr-FR"/>
        </w:rPr>
        <w:t xml:space="preserve">Grâce </w:t>
      </w:r>
      <w:r w:rsidR="00E45AB5" w:rsidRPr="000F2D4D">
        <w:rPr>
          <w:rFonts w:ascii="Cambria" w:hAnsi="Cambria"/>
          <w:b/>
          <w:lang w:val="fr-FR"/>
        </w:rPr>
        <w:t>à un nouveau positionnement de décubitus ventral, basé sur la technique de crawl en natation, les chercheurs de l’UZ Gand et du CMSE Namur réduisent considérablement les risques liés à la radiothérapie.</w:t>
      </w:r>
    </w:p>
    <w:p w14:paraId="340AB45A" w14:textId="449573CF" w:rsidR="007D4ED8" w:rsidRPr="000F2D4D" w:rsidRDefault="007F7AE2" w:rsidP="005708A8">
      <w:pPr>
        <w:pStyle w:val="Geenafstand"/>
        <w:rPr>
          <w:color w:val="auto"/>
          <w:lang w:val="fr-FR"/>
        </w:rPr>
      </w:pPr>
      <w:r w:rsidRPr="000F2D4D">
        <w:rPr>
          <w:color w:val="auto"/>
          <w:lang w:val="fr-FR"/>
        </w:rPr>
        <w:t>« </w:t>
      </w:r>
      <w:r w:rsidR="00662CB8" w:rsidRPr="000F2D4D">
        <w:rPr>
          <w:color w:val="auto"/>
          <w:lang w:val="fr-FR"/>
        </w:rPr>
        <w:t xml:space="preserve">Mondialement, la position couchée </w:t>
      </w:r>
      <w:r w:rsidR="0098687D">
        <w:rPr>
          <w:color w:val="auto"/>
          <w:lang w:val="fr-FR"/>
        </w:rPr>
        <w:t xml:space="preserve">sur le dos </w:t>
      </w:r>
      <w:r w:rsidR="00662CB8" w:rsidRPr="000F2D4D">
        <w:rPr>
          <w:color w:val="auto"/>
          <w:lang w:val="fr-FR"/>
        </w:rPr>
        <w:t xml:space="preserve">est standard pour l’irradiation </w:t>
      </w:r>
      <w:r w:rsidR="0098687D">
        <w:rPr>
          <w:color w:val="auto"/>
          <w:lang w:val="fr-FR"/>
        </w:rPr>
        <w:t>du sein</w:t>
      </w:r>
      <w:r w:rsidR="00662CB8" w:rsidRPr="000F2D4D">
        <w:rPr>
          <w:color w:val="auto"/>
          <w:lang w:val="fr-FR"/>
        </w:rPr>
        <w:t>.</w:t>
      </w:r>
      <w:r w:rsidR="00DE7702" w:rsidRPr="000F2D4D">
        <w:rPr>
          <w:color w:val="auto"/>
          <w:lang w:val="fr-FR"/>
        </w:rPr>
        <w:t xml:space="preserve"> </w:t>
      </w:r>
      <w:r w:rsidR="00662CB8" w:rsidRPr="000F2D4D">
        <w:rPr>
          <w:color w:val="auto"/>
          <w:lang w:val="fr-FR"/>
        </w:rPr>
        <w:t>Cependant, de nombreux inconvénients</w:t>
      </w:r>
      <w:r w:rsidR="007C046C" w:rsidRPr="000F2D4D">
        <w:rPr>
          <w:color w:val="auto"/>
          <w:lang w:val="fr-FR"/>
        </w:rPr>
        <w:t xml:space="preserve"> y sont liés</w:t>
      </w:r>
      <w:r w:rsidR="00DE7702" w:rsidRPr="000F2D4D">
        <w:rPr>
          <w:color w:val="auto"/>
          <w:lang w:val="fr-FR"/>
        </w:rPr>
        <w:t xml:space="preserve">. </w:t>
      </w:r>
      <w:r w:rsidR="00662CB8" w:rsidRPr="000F2D4D">
        <w:rPr>
          <w:color w:val="auto"/>
          <w:lang w:val="fr-FR"/>
        </w:rPr>
        <w:t xml:space="preserve">L’anatomie de la poitrine en position couchée </w:t>
      </w:r>
      <w:r w:rsidR="0098687D">
        <w:rPr>
          <w:color w:val="auto"/>
          <w:lang w:val="fr-FR"/>
        </w:rPr>
        <w:t xml:space="preserve">sur le dos </w:t>
      </w:r>
      <w:r w:rsidR="00662CB8" w:rsidRPr="000F2D4D">
        <w:rPr>
          <w:color w:val="auto"/>
          <w:lang w:val="fr-FR"/>
        </w:rPr>
        <w:t xml:space="preserve">est </w:t>
      </w:r>
      <w:r w:rsidR="0098687D">
        <w:rPr>
          <w:color w:val="auto"/>
          <w:lang w:val="fr-FR"/>
        </w:rPr>
        <w:t xml:space="preserve">dans certains cas </w:t>
      </w:r>
      <w:r w:rsidR="00662CB8" w:rsidRPr="000F2D4D">
        <w:rPr>
          <w:color w:val="auto"/>
          <w:lang w:val="fr-FR"/>
        </w:rPr>
        <w:t>moins favorable pour la radiothérapie que la posit</w:t>
      </w:r>
      <w:r w:rsidR="0054731F" w:rsidRPr="000F2D4D">
        <w:rPr>
          <w:color w:val="auto"/>
          <w:lang w:val="fr-FR"/>
        </w:rPr>
        <w:t>ion couchée</w:t>
      </w:r>
      <w:r w:rsidR="0098687D">
        <w:rPr>
          <w:color w:val="auto"/>
          <w:lang w:val="fr-FR"/>
        </w:rPr>
        <w:t xml:space="preserve"> sur le ventre</w:t>
      </w:r>
      <w:r w:rsidR="00662CB8" w:rsidRPr="000F2D4D">
        <w:rPr>
          <w:color w:val="auto"/>
          <w:lang w:val="fr-FR"/>
        </w:rPr>
        <w:t xml:space="preserve">. </w:t>
      </w:r>
      <w:r w:rsidR="0098687D">
        <w:rPr>
          <w:color w:val="auto"/>
          <w:lang w:val="fr-FR"/>
        </w:rPr>
        <w:t xml:space="preserve">En position ventrale, </w:t>
      </w:r>
      <w:r w:rsidR="00662CB8" w:rsidRPr="000F2D4D">
        <w:rPr>
          <w:color w:val="auto"/>
          <w:lang w:val="fr-FR"/>
        </w:rPr>
        <w:t xml:space="preserve">en raison de la gravité, </w:t>
      </w:r>
      <w:r w:rsidR="0098687D">
        <w:rPr>
          <w:color w:val="auto"/>
          <w:lang w:val="fr-FR"/>
        </w:rPr>
        <w:t>le sein s’écarte</w:t>
      </w:r>
      <w:r w:rsidR="00BB3F83" w:rsidRPr="000F2D4D">
        <w:rPr>
          <w:color w:val="auto"/>
          <w:lang w:val="fr-FR"/>
        </w:rPr>
        <w:t xml:space="preserve"> d</w:t>
      </w:r>
      <w:r w:rsidR="00662CB8" w:rsidRPr="000F2D4D">
        <w:rPr>
          <w:color w:val="auto"/>
          <w:lang w:val="fr-FR"/>
        </w:rPr>
        <w:t>es poumons</w:t>
      </w:r>
      <w:r w:rsidRPr="000F2D4D">
        <w:rPr>
          <w:color w:val="auto"/>
          <w:lang w:val="fr-FR"/>
        </w:rPr>
        <w:t> </w:t>
      </w:r>
      <w:r w:rsidR="0098687D">
        <w:rPr>
          <w:color w:val="auto"/>
          <w:lang w:val="fr-FR"/>
        </w:rPr>
        <w:t xml:space="preserve">et parfois du cœur, tout en réduisant les plis de peau </w:t>
      </w:r>
      <w:r w:rsidRPr="000F2D4D">
        <w:rPr>
          <w:color w:val="auto"/>
          <w:lang w:val="fr-FR"/>
        </w:rPr>
        <w:t>»</w:t>
      </w:r>
      <w:r w:rsidR="00DE7702" w:rsidRPr="000F2D4D">
        <w:rPr>
          <w:color w:val="auto"/>
          <w:lang w:val="fr-FR"/>
        </w:rPr>
        <w:t xml:space="preserve">, </w:t>
      </w:r>
      <w:r w:rsidR="00662CB8" w:rsidRPr="000F2D4D">
        <w:rPr>
          <w:color w:val="auto"/>
          <w:lang w:val="fr-FR"/>
        </w:rPr>
        <w:t xml:space="preserve">dit le </w:t>
      </w:r>
      <w:r w:rsidR="00BB3F83" w:rsidRPr="000F2D4D">
        <w:rPr>
          <w:color w:val="auto"/>
          <w:lang w:val="fr-FR"/>
        </w:rPr>
        <w:t>docteur</w:t>
      </w:r>
      <w:r w:rsidR="00662CB8" w:rsidRPr="000F2D4D">
        <w:rPr>
          <w:color w:val="auto"/>
          <w:lang w:val="fr-FR"/>
        </w:rPr>
        <w:t xml:space="preserve"> Vincent </w:t>
      </w:r>
      <w:proofErr w:type="spellStart"/>
      <w:r w:rsidR="00662CB8" w:rsidRPr="000F2D4D">
        <w:rPr>
          <w:color w:val="auto"/>
          <w:lang w:val="fr-FR"/>
        </w:rPr>
        <w:t>Remouchamps</w:t>
      </w:r>
      <w:proofErr w:type="spellEnd"/>
      <w:r w:rsidR="00662CB8" w:rsidRPr="000F2D4D">
        <w:rPr>
          <w:color w:val="auto"/>
          <w:lang w:val="fr-FR"/>
        </w:rPr>
        <w:t xml:space="preserve"> </w:t>
      </w:r>
      <w:r w:rsidR="00DE7702" w:rsidRPr="000F2D4D">
        <w:rPr>
          <w:color w:val="auto"/>
          <w:lang w:val="fr-FR"/>
        </w:rPr>
        <w:t>(</w:t>
      </w:r>
      <w:r w:rsidR="00662CB8" w:rsidRPr="000F2D4D">
        <w:rPr>
          <w:color w:val="auto"/>
          <w:lang w:val="fr-FR"/>
        </w:rPr>
        <w:t>CMSE Namur</w:t>
      </w:r>
      <w:r w:rsidR="00DE7702" w:rsidRPr="000F2D4D">
        <w:rPr>
          <w:color w:val="auto"/>
          <w:lang w:val="fr-FR"/>
        </w:rPr>
        <w:t>).</w:t>
      </w:r>
    </w:p>
    <w:p w14:paraId="19B5ACE6" w14:textId="094368AA" w:rsidR="007D4ED8" w:rsidRPr="000F2D4D" w:rsidRDefault="005A5650" w:rsidP="005708A8">
      <w:pPr>
        <w:pStyle w:val="Geenafstand"/>
        <w:rPr>
          <w:b/>
          <w:lang w:val="fr-FR"/>
        </w:rPr>
      </w:pPr>
      <w:r w:rsidRPr="000F2D4D">
        <w:rPr>
          <w:b/>
          <w:lang w:val="fr-FR"/>
        </w:rPr>
        <w:t xml:space="preserve">Les risques </w:t>
      </w:r>
      <w:r w:rsidR="0098687D">
        <w:rPr>
          <w:b/>
          <w:lang w:val="fr-FR"/>
        </w:rPr>
        <w:t xml:space="preserve">de </w:t>
      </w:r>
      <w:r w:rsidRPr="000F2D4D">
        <w:rPr>
          <w:b/>
          <w:lang w:val="fr-FR"/>
        </w:rPr>
        <w:t>l’irradiation</w:t>
      </w:r>
    </w:p>
    <w:p w14:paraId="69B6C2FA" w14:textId="6BCF6883" w:rsidR="007D4ED8" w:rsidRPr="000F2D4D" w:rsidRDefault="005A5650" w:rsidP="005708A8">
      <w:pPr>
        <w:jc w:val="both"/>
        <w:rPr>
          <w:rStyle w:val="hps"/>
          <w:rFonts w:ascii="Cambria" w:hAnsi="Cambria"/>
          <w:lang w:val="fr-FR"/>
        </w:rPr>
      </w:pPr>
      <w:r w:rsidRPr="000F2D4D">
        <w:rPr>
          <w:rFonts w:ascii="Cambria" w:hAnsi="Cambria"/>
          <w:lang w:val="fr-FR"/>
        </w:rPr>
        <w:t xml:space="preserve">Les dégâts aux tissus sains </w:t>
      </w:r>
      <w:r w:rsidR="0098687D">
        <w:rPr>
          <w:rFonts w:ascii="Cambria" w:hAnsi="Cambria"/>
          <w:lang w:val="fr-FR"/>
        </w:rPr>
        <w:t xml:space="preserve">peuvent </w:t>
      </w:r>
      <w:r w:rsidRPr="000F2D4D">
        <w:rPr>
          <w:rFonts w:ascii="Cambria" w:hAnsi="Cambria"/>
          <w:lang w:val="fr-FR"/>
        </w:rPr>
        <w:t>se tra</w:t>
      </w:r>
      <w:r w:rsidR="0098687D">
        <w:rPr>
          <w:rFonts w:ascii="Cambria" w:hAnsi="Cambria"/>
          <w:lang w:val="fr-FR"/>
        </w:rPr>
        <w:t>duire</w:t>
      </w:r>
      <w:r w:rsidRPr="000F2D4D">
        <w:rPr>
          <w:rFonts w:ascii="Cambria" w:hAnsi="Cambria"/>
          <w:lang w:val="fr-FR"/>
        </w:rPr>
        <w:t xml:space="preserve"> par exemple par </w:t>
      </w:r>
      <w:r w:rsidR="0098687D">
        <w:rPr>
          <w:rFonts w:ascii="Cambria" w:hAnsi="Cambria"/>
          <w:lang w:val="fr-FR"/>
        </w:rPr>
        <w:t>une induration</w:t>
      </w:r>
      <w:r w:rsidRPr="000F2D4D">
        <w:rPr>
          <w:rFonts w:ascii="Cambria" w:hAnsi="Cambria"/>
          <w:lang w:val="fr-FR"/>
        </w:rPr>
        <w:t xml:space="preserve"> du sein irradié, et une décoloration et un épaississement de la peau. Ces effets secondaires sont permanents</w:t>
      </w:r>
      <w:r w:rsidRPr="000F2D4D">
        <w:rPr>
          <w:rStyle w:val="hps"/>
          <w:rFonts w:ascii="Cambria" w:hAnsi="Cambria"/>
          <w:lang w:val="fr-FR"/>
        </w:rPr>
        <w:t>.</w:t>
      </w:r>
    </w:p>
    <w:p w14:paraId="2362DF57" w14:textId="330445C5" w:rsidR="005A5650" w:rsidRPr="000F2D4D" w:rsidRDefault="005A5650" w:rsidP="005708A8">
      <w:pPr>
        <w:jc w:val="both"/>
        <w:rPr>
          <w:rFonts w:ascii="Cambria" w:hAnsi="Cambria"/>
          <w:lang w:val="fr-FR"/>
        </w:rPr>
      </w:pPr>
      <w:r w:rsidRPr="000F2D4D">
        <w:rPr>
          <w:rFonts w:ascii="Cambria" w:hAnsi="Cambria"/>
          <w:lang w:val="fr-FR"/>
        </w:rPr>
        <w:t xml:space="preserve">Un problème plus grave peut se manifester sur le long terme, généralement plus de </w:t>
      </w:r>
      <w:r w:rsidR="0098687D">
        <w:rPr>
          <w:rFonts w:ascii="Cambria" w:hAnsi="Cambria"/>
          <w:lang w:val="fr-FR"/>
        </w:rPr>
        <w:t>dix à quinze</w:t>
      </w:r>
      <w:r w:rsidRPr="000F2D4D">
        <w:rPr>
          <w:rFonts w:ascii="Cambria" w:hAnsi="Cambria"/>
          <w:lang w:val="fr-FR"/>
        </w:rPr>
        <w:t xml:space="preserve"> ans après le traitement. La cause en est l'irradiation des organes à proximité </w:t>
      </w:r>
      <w:r w:rsidR="0098687D">
        <w:rPr>
          <w:rFonts w:ascii="Cambria" w:hAnsi="Cambria"/>
          <w:lang w:val="fr-FR"/>
        </w:rPr>
        <w:t>du sein</w:t>
      </w:r>
      <w:r w:rsidRPr="000F2D4D">
        <w:rPr>
          <w:rFonts w:ascii="Cambria" w:hAnsi="Cambria"/>
          <w:lang w:val="fr-FR"/>
        </w:rPr>
        <w:t xml:space="preserve">, comme le </w:t>
      </w:r>
      <w:r w:rsidR="005708A8" w:rsidRPr="000F2D4D">
        <w:rPr>
          <w:rFonts w:ascii="Cambria" w:hAnsi="Cambria"/>
          <w:lang w:val="fr-FR"/>
        </w:rPr>
        <w:t>cœur.</w:t>
      </w:r>
      <w:r w:rsidRPr="000F2D4D">
        <w:rPr>
          <w:rFonts w:ascii="Cambria" w:hAnsi="Cambria"/>
          <w:lang w:val="fr-FR"/>
        </w:rPr>
        <w:t xml:space="preserve"> Cela </w:t>
      </w:r>
      <w:r w:rsidR="0098687D">
        <w:rPr>
          <w:rFonts w:ascii="Cambria" w:hAnsi="Cambria"/>
          <w:lang w:val="fr-FR"/>
        </w:rPr>
        <w:t>peut augmenter</w:t>
      </w:r>
      <w:r w:rsidRPr="000F2D4D">
        <w:rPr>
          <w:rFonts w:ascii="Cambria" w:hAnsi="Cambria"/>
          <w:lang w:val="fr-FR"/>
        </w:rPr>
        <w:t xml:space="preserve"> le risque d'infarctus du myocarde et l'insuffisance cardiaque. L’irradiation à proximité des poumons augmente</w:t>
      </w:r>
      <w:r w:rsidR="0098687D">
        <w:rPr>
          <w:rFonts w:ascii="Cambria" w:hAnsi="Cambria"/>
          <w:lang w:val="fr-FR"/>
        </w:rPr>
        <w:t xml:space="preserve"> </w:t>
      </w:r>
      <w:r w:rsidRPr="000F2D4D">
        <w:rPr>
          <w:rFonts w:ascii="Cambria" w:hAnsi="Cambria"/>
          <w:lang w:val="fr-FR"/>
        </w:rPr>
        <w:t>le risque de cancer du poumon.</w:t>
      </w:r>
    </w:p>
    <w:p w14:paraId="231EE360" w14:textId="77777777" w:rsidR="007D4ED8" w:rsidRPr="000F2D4D" w:rsidRDefault="007D4ED8" w:rsidP="005708A8">
      <w:pPr>
        <w:pStyle w:val="Geenafstand"/>
        <w:rPr>
          <w:b/>
          <w:lang w:val="fr-FR"/>
        </w:rPr>
      </w:pPr>
      <w:r w:rsidRPr="000F2D4D">
        <w:rPr>
          <w:b/>
          <w:lang w:val="fr-FR"/>
        </w:rPr>
        <w:t>UZ G</w:t>
      </w:r>
      <w:r w:rsidR="005A5650" w:rsidRPr="000F2D4D">
        <w:rPr>
          <w:b/>
          <w:lang w:val="fr-FR"/>
        </w:rPr>
        <w:t>and</w:t>
      </w:r>
      <w:r w:rsidRPr="000F2D4D">
        <w:rPr>
          <w:b/>
          <w:lang w:val="fr-FR"/>
        </w:rPr>
        <w:t xml:space="preserve"> e</w:t>
      </w:r>
      <w:r w:rsidR="005A5650" w:rsidRPr="000F2D4D">
        <w:rPr>
          <w:b/>
          <w:lang w:val="fr-FR"/>
        </w:rPr>
        <w:t>t</w:t>
      </w:r>
      <w:r w:rsidRPr="000F2D4D">
        <w:rPr>
          <w:b/>
          <w:lang w:val="fr-FR"/>
        </w:rPr>
        <w:t xml:space="preserve"> CMSE Namur </w:t>
      </w:r>
      <w:r w:rsidR="005A5650" w:rsidRPr="000F2D4D">
        <w:rPr>
          <w:b/>
          <w:lang w:val="fr-FR"/>
        </w:rPr>
        <w:t>unissent leurs forces</w:t>
      </w:r>
    </w:p>
    <w:p w14:paraId="73059A63" w14:textId="321E017B" w:rsidR="00A3795C" w:rsidRPr="000F2D4D" w:rsidRDefault="00A3795C" w:rsidP="005708A8">
      <w:pPr>
        <w:jc w:val="both"/>
        <w:rPr>
          <w:rFonts w:ascii="Cambria" w:hAnsi="Cambria"/>
          <w:lang w:val="fr-FR"/>
        </w:rPr>
      </w:pPr>
      <w:r w:rsidRPr="000F2D4D">
        <w:rPr>
          <w:rFonts w:ascii="Cambria" w:hAnsi="Cambria"/>
          <w:lang w:val="fr-FR"/>
        </w:rPr>
        <w:t>Pour prévenir et réduire les dommages de rayonnement chez les patients atteints de cancer du sein, les hôpitaux UZ Gand et CMSE</w:t>
      </w:r>
      <w:r w:rsidR="003E128C" w:rsidRPr="000F2D4D">
        <w:rPr>
          <w:rFonts w:ascii="Cambria" w:hAnsi="Cambria"/>
          <w:lang w:val="fr-FR"/>
        </w:rPr>
        <w:t xml:space="preserve"> Namur</w:t>
      </w:r>
      <w:r w:rsidRPr="000F2D4D">
        <w:rPr>
          <w:rFonts w:ascii="Cambria" w:hAnsi="Cambria"/>
          <w:lang w:val="fr-FR"/>
        </w:rPr>
        <w:t xml:space="preserve"> collaborent étroitement. Leur objectif est de prendre de nouvelles mesures afin que la position ventrale </w:t>
      </w:r>
      <w:r w:rsidR="0098687D">
        <w:rPr>
          <w:rFonts w:ascii="Cambria" w:hAnsi="Cambria"/>
          <w:lang w:val="fr-FR"/>
        </w:rPr>
        <w:t>en</w:t>
      </w:r>
      <w:r w:rsidRPr="000F2D4D">
        <w:rPr>
          <w:rFonts w:ascii="Cambria" w:hAnsi="Cambria"/>
          <w:lang w:val="fr-FR"/>
        </w:rPr>
        <w:t xml:space="preserve"> </w:t>
      </w:r>
      <w:r w:rsidR="0098687D">
        <w:rPr>
          <w:rFonts w:ascii="Cambria" w:hAnsi="Cambria"/>
          <w:lang w:val="fr-FR"/>
        </w:rPr>
        <w:t xml:space="preserve">« crawl » </w:t>
      </w:r>
      <w:r w:rsidRPr="000F2D4D">
        <w:rPr>
          <w:rFonts w:ascii="Cambria" w:hAnsi="Cambria"/>
          <w:lang w:val="fr-FR"/>
        </w:rPr>
        <w:t>devienne la position par défaut. Ils veulent ainsi réduire au maximum les dommages liés au</w:t>
      </w:r>
      <w:r w:rsidR="005708A8" w:rsidRPr="000F2D4D">
        <w:rPr>
          <w:rFonts w:ascii="Cambria" w:hAnsi="Cambria"/>
          <w:lang w:val="fr-FR"/>
        </w:rPr>
        <w:t xml:space="preserve"> rayonnement.</w:t>
      </w:r>
    </w:p>
    <w:p w14:paraId="3900B0DD" w14:textId="68A9979F" w:rsidR="00A3795C" w:rsidRPr="000F2D4D" w:rsidRDefault="005708A8" w:rsidP="005708A8">
      <w:pPr>
        <w:jc w:val="both"/>
        <w:rPr>
          <w:rFonts w:ascii="Cambria" w:hAnsi="Cambria"/>
          <w:lang w:val="fr-FR"/>
        </w:rPr>
      </w:pPr>
      <w:r w:rsidRPr="000F2D4D">
        <w:rPr>
          <w:rFonts w:ascii="Cambria" w:hAnsi="Cambria"/>
          <w:lang w:val="fr-FR"/>
        </w:rPr>
        <w:t>« Les</w:t>
      </w:r>
      <w:r w:rsidR="00A3795C" w:rsidRPr="000F2D4D">
        <w:rPr>
          <w:rFonts w:ascii="Cambria" w:hAnsi="Cambria"/>
          <w:lang w:val="fr-FR"/>
        </w:rPr>
        <w:t xml:space="preserve"> objections courantes à la position ventrale sont purement pratiques</w:t>
      </w:r>
      <w:r w:rsidR="007F7AE2" w:rsidRPr="000F2D4D">
        <w:rPr>
          <w:rFonts w:ascii="Cambria" w:hAnsi="Cambria"/>
          <w:lang w:val="fr-FR"/>
        </w:rPr>
        <w:t> »</w:t>
      </w:r>
      <w:r w:rsidR="00A3795C" w:rsidRPr="000F2D4D">
        <w:rPr>
          <w:rFonts w:ascii="Cambria" w:hAnsi="Cambria"/>
          <w:lang w:val="fr-FR"/>
        </w:rPr>
        <w:t xml:space="preserve">, explique le </w:t>
      </w:r>
      <w:r w:rsidR="007F7AE2" w:rsidRPr="000F2D4D">
        <w:rPr>
          <w:rFonts w:ascii="Cambria" w:hAnsi="Cambria"/>
          <w:lang w:val="fr-FR"/>
        </w:rPr>
        <w:t>doct</w:t>
      </w:r>
      <w:r w:rsidR="00A3795C" w:rsidRPr="000F2D4D">
        <w:rPr>
          <w:rFonts w:ascii="Cambria" w:hAnsi="Cambria"/>
          <w:lang w:val="fr-FR"/>
        </w:rPr>
        <w:t xml:space="preserve">eur </w:t>
      </w:r>
      <w:r w:rsidR="00777C78" w:rsidRPr="000F2D4D">
        <w:rPr>
          <w:rFonts w:ascii="Cambria" w:hAnsi="Cambria"/>
          <w:lang w:val="fr-FR"/>
        </w:rPr>
        <w:t xml:space="preserve">Vincent </w:t>
      </w:r>
      <w:proofErr w:type="spellStart"/>
      <w:r w:rsidR="00777C78" w:rsidRPr="000F2D4D">
        <w:rPr>
          <w:rFonts w:ascii="Cambria" w:hAnsi="Cambria"/>
          <w:lang w:val="fr-FR"/>
        </w:rPr>
        <w:t>Remouchamps</w:t>
      </w:r>
      <w:proofErr w:type="spellEnd"/>
      <w:r w:rsidRPr="000F2D4D">
        <w:rPr>
          <w:rFonts w:ascii="Cambria" w:hAnsi="Cambria"/>
          <w:lang w:val="fr-FR"/>
        </w:rPr>
        <w:t>. « La</w:t>
      </w:r>
      <w:r w:rsidR="00A3795C" w:rsidRPr="000F2D4D">
        <w:rPr>
          <w:rFonts w:ascii="Cambria" w:hAnsi="Cambria"/>
          <w:lang w:val="fr-FR"/>
        </w:rPr>
        <w:t xml:space="preserve"> position requiert </w:t>
      </w:r>
      <w:r w:rsidR="00777C78" w:rsidRPr="000F2D4D">
        <w:rPr>
          <w:rFonts w:ascii="Cambria" w:hAnsi="Cambria"/>
          <w:lang w:val="fr-FR"/>
        </w:rPr>
        <w:t>l’utilisation d’outils</w:t>
      </w:r>
      <w:r w:rsidR="00A3795C" w:rsidRPr="000F2D4D">
        <w:rPr>
          <w:rFonts w:ascii="Cambria" w:hAnsi="Cambria"/>
          <w:lang w:val="fr-FR"/>
        </w:rPr>
        <w:t xml:space="preserve"> complexes et est difficile à reproduire.</w:t>
      </w:r>
      <w:r w:rsidR="00777C78" w:rsidRPr="000F2D4D">
        <w:rPr>
          <w:rFonts w:ascii="Cambria" w:hAnsi="Cambria"/>
          <w:lang w:val="fr-FR"/>
        </w:rPr>
        <w:t xml:space="preserve"> </w:t>
      </w:r>
      <w:r w:rsidR="00A3795C" w:rsidRPr="000F2D4D">
        <w:rPr>
          <w:rFonts w:ascii="Cambria" w:hAnsi="Cambria"/>
          <w:lang w:val="fr-FR"/>
        </w:rPr>
        <w:t xml:space="preserve">En outre, elle est </w:t>
      </w:r>
      <w:r w:rsidR="00777C78" w:rsidRPr="000F2D4D">
        <w:rPr>
          <w:rFonts w:ascii="Cambria" w:hAnsi="Cambria"/>
          <w:lang w:val="fr-FR"/>
        </w:rPr>
        <w:t>actuellement inconfortable</w:t>
      </w:r>
      <w:r w:rsidRPr="000F2D4D">
        <w:rPr>
          <w:rFonts w:ascii="Cambria" w:hAnsi="Cambria"/>
          <w:lang w:val="fr-FR"/>
        </w:rPr>
        <w:t>. »</w:t>
      </w:r>
    </w:p>
    <w:p w14:paraId="6A8DF383" w14:textId="77777777" w:rsidR="00A3795C" w:rsidRPr="000F2D4D" w:rsidRDefault="00A3795C" w:rsidP="005708A8">
      <w:pPr>
        <w:jc w:val="both"/>
        <w:rPr>
          <w:rFonts w:ascii="Cambria" w:hAnsi="Cambria"/>
          <w:lang w:val="fr-FR"/>
        </w:rPr>
      </w:pPr>
    </w:p>
    <w:p w14:paraId="0D4E4D62" w14:textId="65A14105" w:rsidR="00DE7702" w:rsidRPr="000F2D4D" w:rsidRDefault="008303D2" w:rsidP="005708A8">
      <w:pPr>
        <w:pStyle w:val="Geenafstand"/>
        <w:rPr>
          <w:b/>
          <w:lang w:val="fr-FR"/>
        </w:rPr>
      </w:pPr>
      <w:r w:rsidRPr="000F2D4D">
        <w:rPr>
          <w:b/>
          <w:lang w:val="fr-FR"/>
        </w:rPr>
        <w:lastRenderedPageBreak/>
        <w:t>Inventer et ex</w:t>
      </w:r>
      <w:r w:rsidR="003F5F68" w:rsidRPr="000F2D4D">
        <w:rPr>
          <w:b/>
          <w:lang w:val="fr-FR"/>
        </w:rPr>
        <w:t>p</w:t>
      </w:r>
      <w:r w:rsidRPr="000F2D4D">
        <w:rPr>
          <w:b/>
          <w:lang w:val="fr-FR"/>
        </w:rPr>
        <w:t>é</w:t>
      </w:r>
      <w:r w:rsidR="003F5F68" w:rsidRPr="000F2D4D">
        <w:rPr>
          <w:b/>
          <w:lang w:val="fr-FR"/>
        </w:rPr>
        <w:t>rimenter de nouvelles tables de thérapie</w:t>
      </w:r>
    </w:p>
    <w:p w14:paraId="0FFB630D" w14:textId="5C303FCF" w:rsidR="0049476F" w:rsidRPr="000F2D4D" w:rsidRDefault="005708A8" w:rsidP="005708A8">
      <w:pPr>
        <w:jc w:val="both"/>
        <w:rPr>
          <w:rFonts w:ascii="Cambria" w:hAnsi="Cambria"/>
          <w:lang w:val="fr-FR"/>
        </w:rPr>
      </w:pPr>
      <w:r w:rsidRPr="000F2D4D">
        <w:rPr>
          <w:rFonts w:ascii="Cambria" w:hAnsi="Cambria"/>
          <w:lang w:val="fr-FR"/>
        </w:rPr>
        <w:t>« Tous</w:t>
      </w:r>
      <w:r w:rsidR="003F5F68" w:rsidRPr="000F2D4D">
        <w:rPr>
          <w:rFonts w:ascii="Cambria" w:hAnsi="Cambria"/>
          <w:lang w:val="fr-FR"/>
        </w:rPr>
        <w:t xml:space="preserve"> les tests démontrent que la nouvelle position de crawl fonctionne</w:t>
      </w:r>
      <w:r w:rsidR="002C642F" w:rsidRPr="000F2D4D">
        <w:rPr>
          <w:rFonts w:ascii="Cambria" w:hAnsi="Cambria"/>
          <w:lang w:val="fr-FR"/>
        </w:rPr>
        <w:t xml:space="preserve">. </w:t>
      </w:r>
      <w:r w:rsidR="0049476F" w:rsidRPr="000F2D4D">
        <w:rPr>
          <w:rFonts w:ascii="Cambria" w:hAnsi="Cambria"/>
          <w:lang w:val="fr-FR"/>
        </w:rPr>
        <w:t xml:space="preserve">Mais </w:t>
      </w:r>
      <w:r w:rsidR="007F7AE2" w:rsidRPr="000F2D4D">
        <w:rPr>
          <w:rFonts w:ascii="Cambria" w:hAnsi="Cambria"/>
          <w:lang w:val="fr-FR"/>
        </w:rPr>
        <w:t xml:space="preserve">elle est incompatible avec </w:t>
      </w:r>
      <w:r w:rsidR="0049476F" w:rsidRPr="000F2D4D">
        <w:rPr>
          <w:rFonts w:ascii="Cambria" w:hAnsi="Cambria"/>
          <w:lang w:val="fr-FR"/>
        </w:rPr>
        <w:t>les tables existantes. Par conséquent, nous travaillons, avec l’UZ de Gand et l’Association Centre de Design Industriel de l'Université de Gand, à la réalisation de prototypes de nouvelles tables de thérapie. Ceci est possible grâce au soutien financier significatif de Think-Pink. Avec cette nouvelle approche, nous voulons réduire les dommages de rayonnement chez les patient</w:t>
      </w:r>
      <w:r w:rsidR="003202DE" w:rsidRPr="000F2D4D">
        <w:rPr>
          <w:rFonts w:ascii="Cambria" w:hAnsi="Cambria"/>
          <w:lang w:val="fr-FR"/>
        </w:rPr>
        <w:t>e</w:t>
      </w:r>
      <w:r w:rsidR="0049476F" w:rsidRPr="000F2D4D">
        <w:rPr>
          <w:rFonts w:ascii="Cambria" w:hAnsi="Cambria"/>
          <w:lang w:val="fr-FR"/>
        </w:rPr>
        <w:t>s atteint</w:t>
      </w:r>
      <w:r w:rsidR="003202DE" w:rsidRPr="000F2D4D">
        <w:rPr>
          <w:rFonts w:ascii="Cambria" w:hAnsi="Cambria"/>
          <w:lang w:val="fr-FR"/>
        </w:rPr>
        <w:t>e</w:t>
      </w:r>
      <w:r w:rsidR="0049476F" w:rsidRPr="000F2D4D">
        <w:rPr>
          <w:rFonts w:ascii="Cambria" w:hAnsi="Cambria"/>
          <w:lang w:val="fr-FR"/>
        </w:rPr>
        <w:t>s d</w:t>
      </w:r>
      <w:r w:rsidR="003202DE" w:rsidRPr="000F2D4D">
        <w:rPr>
          <w:rFonts w:ascii="Cambria" w:hAnsi="Cambria"/>
          <w:lang w:val="fr-FR"/>
        </w:rPr>
        <w:t>u</w:t>
      </w:r>
      <w:r w:rsidR="0049476F" w:rsidRPr="000F2D4D">
        <w:rPr>
          <w:rFonts w:ascii="Cambria" w:hAnsi="Cambria"/>
          <w:lang w:val="fr-FR"/>
        </w:rPr>
        <w:t xml:space="preserve"> cancer du sein et même complètement </w:t>
      </w:r>
      <w:r w:rsidR="003202DE" w:rsidRPr="000F2D4D">
        <w:rPr>
          <w:rFonts w:ascii="Cambria" w:hAnsi="Cambria"/>
          <w:lang w:val="fr-FR"/>
        </w:rPr>
        <w:t xml:space="preserve">les </w:t>
      </w:r>
      <w:r w:rsidR="0049476F" w:rsidRPr="000F2D4D">
        <w:rPr>
          <w:rFonts w:ascii="Cambria" w:hAnsi="Cambria"/>
          <w:lang w:val="fr-FR"/>
        </w:rPr>
        <w:t>évit</w:t>
      </w:r>
      <w:r w:rsidR="003202DE" w:rsidRPr="000F2D4D">
        <w:rPr>
          <w:rFonts w:ascii="Cambria" w:hAnsi="Cambria"/>
          <w:lang w:val="fr-FR"/>
        </w:rPr>
        <w:t>er</w:t>
      </w:r>
      <w:r w:rsidR="0049476F" w:rsidRPr="000F2D4D">
        <w:rPr>
          <w:rFonts w:ascii="Cambria" w:hAnsi="Cambria"/>
          <w:lang w:val="fr-FR"/>
        </w:rPr>
        <w:t xml:space="preserve"> à l'avenir. Dans les deux ans, </w:t>
      </w:r>
      <w:r w:rsidR="003202DE" w:rsidRPr="000F2D4D">
        <w:rPr>
          <w:rFonts w:ascii="Cambria" w:hAnsi="Cambria"/>
          <w:lang w:val="fr-FR"/>
        </w:rPr>
        <w:t>cela</w:t>
      </w:r>
      <w:r w:rsidR="0049476F" w:rsidRPr="000F2D4D">
        <w:rPr>
          <w:rFonts w:ascii="Cambria" w:hAnsi="Cambria"/>
          <w:lang w:val="fr-FR"/>
        </w:rPr>
        <w:t xml:space="preserve"> doit être </w:t>
      </w:r>
      <w:r w:rsidR="003202DE" w:rsidRPr="000F2D4D">
        <w:rPr>
          <w:rFonts w:ascii="Cambria" w:hAnsi="Cambria"/>
          <w:lang w:val="fr-FR"/>
        </w:rPr>
        <w:t>au</w:t>
      </w:r>
      <w:r w:rsidR="003E128C" w:rsidRPr="000F2D4D">
        <w:rPr>
          <w:rFonts w:ascii="Cambria" w:hAnsi="Cambria"/>
          <w:lang w:val="fr-FR"/>
        </w:rPr>
        <w:t xml:space="preserve"> </w:t>
      </w:r>
      <w:r w:rsidRPr="000F2D4D">
        <w:rPr>
          <w:rFonts w:ascii="Cambria" w:hAnsi="Cambria"/>
          <w:lang w:val="fr-FR"/>
        </w:rPr>
        <w:t>point »</w:t>
      </w:r>
      <w:r w:rsidR="0049476F" w:rsidRPr="000F2D4D">
        <w:rPr>
          <w:rFonts w:ascii="Cambria" w:hAnsi="Cambria"/>
          <w:lang w:val="fr-FR"/>
        </w:rPr>
        <w:t xml:space="preserve">, conclut </w:t>
      </w:r>
      <w:r w:rsidR="003202DE" w:rsidRPr="000F2D4D">
        <w:rPr>
          <w:rFonts w:ascii="Cambria" w:hAnsi="Cambria"/>
          <w:lang w:val="fr-FR"/>
        </w:rPr>
        <w:t xml:space="preserve">Vincent </w:t>
      </w:r>
      <w:proofErr w:type="spellStart"/>
      <w:r w:rsidR="003202DE" w:rsidRPr="000F2D4D">
        <w:rPr>
          <w:rFonts w:ascii="Cambria" w:hAnsi="Cambria"/>
          <w:lang w:val="fr-FR"/>
        </w:rPr>
        <w:t>Remouchamps</w:t>
      </w:r>
      <w:proofErr w:type="spellEnd"/>
      <w:r w:rsidR="0049476F" w:rsidRPr="000F2D4D">
        <w:rPr>
          <w:rFonts w:ascii="Cambria" w:hAnsi="Cambria"/>
          <w:lang w:val="fr-FR"/>
        </w:rPr>
        <w:t>.</w:t>
      </w:r>
    </w:p>
    <w:p w14:paraId="3A1390E9" w14:textId="77777777" w:rsidR="00BC7288" w:rsidRPr="000F2D4D" w:rsidRDefault="00BC7288" w:rsidP="0057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  <w:lang w:val="fr-FR"/>
        </w:rPr>
      </w:pPr>
      <w:r w:rsidRPr="000F2D4D">
        <w:rPr>
          <w:rFonts w:ascii="Cambria" w:hAnsi="Cambria"/>
          <w:b/>
          <w:i/>
          <w:lang w:val="fr-FR"/>
        </w:rPr>
        <w:t xml:space="preserve">THINK-PINK </w:t>
      </w:r>
      <w:r w:rsidR="009B7F72" w:rsidRPr="000F2D4D">
        <w:rPr>
          <w:rFonts w:ascii="Cambria" w:hAnsi="Cambria"/>
          <w:b/>
          <w:i/>
          <w:lang w:val="fr-FR"/>
        </w:rPr>
        <w:t>attire l’attention sur le cancer du sein et finance la recherche scientifique pour lutter contre le</w:t>
      </w:r>
      <w:r w:rsidR="009B7F72" w:rsidRPr="000F2D4D">
        <w:rPr>
          <w:rFonts w:ascii="Cambria" w:hAnsi="Cambria"/>
          <w:lang w:val="fr-FR"/>
        </w:rPr>
        <w:t xml:space="preserve"> </w:t>
      </w:r>
      <w:r w:rsidR="009B7F72" w:rsidRPr="000F2D4D">
        <w:rPr>
          <w:rFonts w:ascii="Cambria" w:hAnsi="Cambria"/>
          <w:b/>
          <w:i/>
          <w:lang w:val="fr-FR"/>
        </w:rPr>
        <w:t>cancer qui touche le plus fréquemment les femmes</w:t>
      </w:r>
    </w:p>
    <w:p w14:paraId="1BAB1469" w14:textId="759EB868" w:rsidR="005708A8" w:rsidRPr="000F2D4D" w:rsidRDefault="009B7F72" w:rsidP="0057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mbria" w:hAnsi="Cambria"/>
          <w:i/>
          <w:lang w:val="fr-FR"/>
        </w:rPr>
      </w:pPr>
      <w:r w:rsidRPr="000F2D4D">
        <w:rPr>
          <w:rFonts w:ascii="Cambria" w:hAnsi="Cambria"/>
          <w:i/>
          <w:lang w:val="fr-FR"/>
        </w:rPr>
        <w:t>Think-Pink répond à quatre objectifs précis: informer, sensibiliser, financer la recherche scientifique et soutenir les projets de soins</w:t>
      </w:r>
      <w:r w:rsidR="007F7AE2" w:rsidRPr="000F2D4D">
        <w:rPr>
          <w:rFonts w:ascii="Cambria" w:hAnsi="Cambria"/>
          <w:i/>
          <w:lang w:val="fr-FR"/>
        </w:rPr>
        <w:t xml:space="preserve"> avant et après le traitement. </w:t>
      </w:r>
      <w:r w:rsidRPr="000F2D4D">
        <w:rPr>
          <w:rFonts w:ascii="Cambria" w:hAnsi="Cambria"/>
          <w:i/>
          <w:lang w:val="fr-FR"/>
        </w:rPr>
        <w:t xml:space="preserve">Think-Pink réalise ces objectifs via trois fonds. </w:t>
      </w:r>
      <w:r w:rsidR="007F7AE2" w:rsidRPr="000F2D4D">
        <w:rPr>
          <w:rFonts w:ascii="Cambria" w:hAnsi="Cambria"/>
          <w:i/>
          <w:lang w:val="fr-FR"/>
        </w:rPr>
        <w:t>Le Fonds</w:t>
      </w:r>
      <w:r w:rsidRPr="000F2D4D">
        <w:rPr>
          <w:rFonts w:ascii="Cambria" w:hAnsi="Cambria"/>
          <w:i/>
          <w:lang w:val="fr-FR"/>
        </w:rPr>
        <w:t xml:space="preserve"> Coupe d’Eclat aide les femmes pour l’achat de leur perruque.</w:t>
      </w:r>
      <w:r w:rsidR="000F2D4D">
        <w:rPr>
          <w:rFonts w:ascii="Cambria" w:hAnsi="Cambria"/>
          <w:lang w:val="fr-FR"/>
        </w:rPr>
        <w:t xml:space="preserve"> </w:t>
      </w:r>
      <w:r w:rsidR="007F7AE2" w:rsidRPr="000F2D4D">
        <w:rPr>
          <w:rFonts w:ascii="Cambria" w:hAnsi="Cambria"/>
          <w:i/>
          <w:lang w:val="fr-FR"/>
        </w:rPr>
        <w:t>Avec un p</w:t>
      </w:r>
      <w:r w:rsidRPr="000F2D4D">
        <w:rPr>
          <w:rFonts w:ascii="Cambria" w:hAnsi="Cambria"/>
          <w:i/>
          <w:lang w:val="fr-FR"/>
        </w:rPr>
        <w:t xml:space="preserve">etit geste ou un soutien particulier, le Fonds Share </w:t>
      </w:r>
      <w:proofErr w:type="spellStart"/>
      <w:r w:rsidRPr="000F2D4D">
        <w:rPr>
          <w:rFonts w:ascii="Cambria" w:hAnsi="Cambria"/>
          <w:i/>
          <w:lang w:val="fr-FR"/>
        </w:rPr>
        <w:t>your</w:t>
      </w:r>
      <w:proofErr w:type="spellEnd"/>
      <w:r w:rsidRPr="000F2D4D">
        <w:rPr>
          <w:rFonts w:ascii="Cambria" w:hAnsi="Cambria"/>
          <w:i/>
          <w:lang w:val="fr-FR"/>
        </w:rPr>
        <w:t xml:space="preserve"> Care de Think-Pink veut faciliter la vie durant ou après un cancer du sein, en clinique du sein </w:t>
      </w:r>
      <w:r w:rsidR="007F7AE2" w:rsidRPr="000F2D4D">
        <w:rPr>
          <w:rFonts w:ascii="Cambria" w:hAnsi="Cambria"/>
          <w:i/>
          <w:lang w:val="fr-FR"/>
        </w:rPr>
        <w:t xml:space="preserve">mais également à l’extérieur. </w:t>
      </w:r>
      <w:r w:rsidRPr="000F2D4D">
        <w:rPr>
          <w:rFonts w:ascii="Cambria" w:hAnsi="Cambria"/>
          <w:i/>
          <w:lang w:val="fr-FR"/>
        </w:rPr>
        <w:t>E</w:t>
      </w:r>
      <w:r w:rsidR="007F7AE2" w:rsidRPr="000F2D4D">
        <w:rPr>
          <w:rFonts w:ascii="Cambria" w:hAnsi="Cambria"/>
          <w:i/>
          <w:lang w:val="fr-FR"/>
        </w:rPr>
        <w:t xml:space="preserve">nfin, </w:t>
      </w:r>
      <w:r w:rsidRPr="000F2D4D">
        <w:rPr>
          <w:rFonts w:ascii="Cambria" w:hAnsi="Cambria"/>
          <w:i/>
          <w:lang w:val="fr-FR"/>
        </w:rPr>
        <w:t>le Fonds SMART de Think-Pink finance la recherche concernant de nouvelles méthodes en matière de dépistage, de traitement et de suivi du cancer du sein en Belgique.</w:t>
      </w:r>
    </w:p>
    <w:p w14:paraId="0D3ACADA" w14:textId="77777777" w:rsidR="00BC7288" w:rsidRPr="000F2D4D" w:rsidRDefault="00BC7288" w:rsidP="005708A8">
      <w:pPr>
        <w:rPr>
          <w:rFonts w:ascii="Cambria" w:hAnsi="Cambria"/>
          <w:lang w:val="fr-FR"/>
        </w:rPr>
      </w:pPr>
    </w:p>
    <w:p w14:paraId="2384C458" w14:textId="799514C9" w:rsidR="005708A8" w:rsidRPr="000F2D4D" w:rsidRDefault="007F7AE2" w:rsidP="0057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Times New Roman"/>
          <w:b/>
          <w:color w:val="FF3399"/>
          <w:sz w:val="24"/>
          <w:szCs w:val="24"/>
          <w:lang w:val="fr-FR"/>
        </w:rPr>
      </w:pPr>
      <w:r w:rsidRPr="000F2D4D">
        <w:rPr>
          <w:rFonts w:ascii="Calibri" w:hAnsi="Calibri" w:cs="Times New Roman"/>
          <w:b/>
          <w:color w:val="FF3399"/>
          <w:sz w:val="24"/>
          <w:szCs w:val="24"/>
          <w:lang w:val="fr-FR"/>
        </w:rPr>
        <w:t>C</w:t>
      </w:r>
      <w:r w:rsidR="005708A8" w:rsidRPr="000F2D4D">
        <w:rPr>
          <w:rFonts w:ascii="Calibri" w:hAnsi="Calibri" w:cs="Times New Roman"/>
          <w:b/>
          <w:color w:val="FF3399"/>
          <w:sz w:val="24"/>
          <w:szCs w:val="24"/>
          <w:lang w:val="fr-FR"/>
        </w:rPr>
        <w:t>ontact</w:t>
      </w:r>
      <w:r w:rsidRPr="000F2D4D">
        <w:rPr>
          <w:rFonts w:ascii="Calibri" w:hAnsi="Calibri" w:cs="Times New Roman"/>
          <w:b/>
          <w:color w:val="FF3399"/>
          <w:sz w:val="24"/>
          <w:szCs w:val="24"/>
          <w:lang w:val="fr-FR"/>
        </w:rPr>
        <w:t xml:space="preserve"> presse</w:t>
      </w:r>
      <w:r w:rsidR="005708A8" w:rsidRPr="000F2D4D">
        <w:rPr>
          <w:rFonts w:ascii="Calibri" w:hAnsi="Calibri" w:cs="Times New Roman"/>
          <w:b/>
          <w:color w:val="FF3399"/>
          <w:sz w:val="24"/>
          <w:szCs w:val="24"/>
          <w:lang w:val="fr-FR"/>
        </w:rPr>
        <w:t xml:space="preserve"> : Joke Carlier – 0479 76 36 00</w:t>
      </w:r>
    </w:p>
    <w:p w14:paraId="376D31D2" w14:textId="77777777" w:rsidR="005708A8" w:rsidRPr="000F2D4D" w:rsidRDefault="005708A8" w:rsidP="005708A8">
      <w:pPr>
        <w:rPr>
          <w:rFonts w:ascii="Cambria" w:hAnsi="Cambria"/>
          <w:lang w:val="fr-FR"/>
        </w:rPr>
      </w:pPr>
    </w:p>
    <w:sectPr w:rsidR="005708A8" w:rsidRPr="000F2D4D" w:rsidSect="00D260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19BDA" w14:textId="77777777" w:rsidR="00F67CDE" w:rsidRDefault="00F67CDE" w:rsidP="00C46E96">
      <w:pPr>
        <w:spacing w:after="0" w:line="240" w:lineRule="auto"/>
      </w:pPr>
      <w:r>
        <w:separator/>
      </w:r>
    </w:p>
  </w:endnote>
  <w:endnote w:type="continuationSeparator" w:id="0">
    <w:p w14:paraId="17D36D05" w14:textId="77777777" w:rsidR="00F67CDE" w:rsidRDefault="00F67CDE" w:rsidP="00C4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17DA" w14:textId="77777777" w:rsidR="00484ABE" w:rsidRPr="00C46E96" w:rsidRDefault="009C3563" w:rsidP="00484ABE">
    <w:pPr>
      <w:pBdr>
        <w:top w:val="single" w:sz="4" w:space="1" w:color="auto"/>
      </w:pBdr>
      <w:jc w:val="center"/>
      <w:rPr>
        <w:rFonts w:ascii="Cambria" w:eastAsiaTheme="minorEastAsia" w:hAnsi="Cambria"/>
        <w:noProof/>
        <w:color w:val="000000" w:themeColor="text1"/>
        <w:lang w:eastAsia="nl-BE"/>
      </w:rPr>
    </w:pPr>
  </w:p>
  <w:p w14:paraId="2289E7E7" w14:textId="77777777" w:rsidR="00484ABE" w:rsidRPr="007C046C" w:rsidRDefault="00DC574A" w:rsidP="00484ABE">
    <w:pPr>
      <w:pBdr>
        <w:top w:val="single" w:sz="4" w:space="1" w:color="auto"/>
      </w:pBdr>
      <w:jc w:val="center"/>
      <w:rPr>
        <w:rFonts w:ascii="Cambria" w:eastAsiaTheme="minorEastAsia" w:hAnsi="Cambria"/>
        <w:b/>
        <w:noProof/>
        <w:color w:val="000000" w:themeColor="text1"/>
        <w:lang w:val="en-GB" w:eastAsia="nl-BE"/>
      </w:rPr>
    </w:pPr>
    <w:r w:rsidRPr="00C46E96">
      <w:rPr>
        <w:rFonts w:ascii="Cambria" w:eastAsiaTheme="minorEastAsia" w:hAnsi="Cambria"/>
        <w:b/>
        <w:noProof/>
        <w:color w:val="000000" w:themeColor="text1"/>
        <w:lang w:eastAsia="nl-BE"/>
      </w:rPr>
      <w:t>Think-Pink</w:t>
    </w:r>
    <w:r w:rsidRPr="00C46E96">
      <w:rPr>
        <w:rFonts w:ascii="Cambria" w:eastAsiaTheme="minorEastAsia" w:hAnsi="Cambria"/>
        <w:b/>
        <w:noProof/>
        <w:color w:val="000000" w:themeColor="text1"/>
        <w:lang w:eastAsia="nl-BE"/>
      </w:rPr>
      <w:br/>
      <w:t xml:space="preserve">Huidevettersstraat 58-62 </w:t>
    </w:r>
    <w:r w:rsidRPr="00C46E96">
      <w:rPr>
        <w:rFonts w:ascii="Cambria" w:eastAsiaTheme="minorEastAsia" w:hAnsi="Cambria"/>
        <w:b/>
        <w:noProof/>
        <w:color w:val="000000" w:themeColor="text1"/>
        <w:lang w:eastAsia="nl-BE"/>
      </w:rPr>
      <w:br/>
    </w:r>
    <w:r w:rsidRPr="007C046C">
      <w:rPr>
        <w:rFonts w:ascii="Cambria" w:eastAsiaTheme="minorEastAsia" w:hAnsi="Cambria"/>
        <w:b/>
        <w:noProof/>
        <w:color w:val="000000" w:themeColor="text1"/>
        <w:lang w:val="en-GB" w:eastAsia="nl-BE"/>
      </w:rPr>
      <w:t>1000 Brussel</w:t>
    </w:r>
  </w:p>
  <w:p w14:paraId="1F925D5D" w14:textId="77777777" w:rsidR="00B83280" w:rsidRPr="007C046C" w:rsidRDefault="009C3563" w:rsidP="00C46E96">
    <w:pPr>
      <w:pBdr>
        <w:top w:val="single" w:sz="4" w:space="1" w:color="auto"/>
      </w:pBdr>
      <w:jc w:val="center"/>
      <w:rPr>
        <w:rFonts w:ascii="Cambria" w:eastAsiaTheme="minorEastAsia" w:hAnsi="Cambria"/>
        <w:b/>
        <w:noProof/>
        <w:color w:val="000000" w:themeColor="text1"/>
        <w:lang w:val="en-GB" w:eastAsia="nl-BE"/>
      </w:rPr>
    </w:pPr>
    <w:hyperlink r:id="rId1" w:history="1">
      <w:r w:rsidR="00DC574A" w:rsidRPr="007C046C">
        <w:rPr>
          <w:rStyle w:val="Hyperlink"/>
          <w:rFonts w:ascii="Cambria" w:eastAsiaTheme="minorEastAsia" w:hAnsi="Cambria"/>
          <w:b/>
          <w:noProof/>
          <w:lang w:val="en-GB" w:eastAsia="nl-BE"/>
        </w:rPr>
        <w:t>www.think-pink.be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4B22F" w14:textId="77777777" w:rsidR="00F67CDE" w:rsidRDefault="00F67CDE" w:rsidP="00C46E96">
      <w:pPr>
        <w:spacing w:after="0" w:line="240" w:lineRule="auto"/>
      </w:pPr>
      <w:r>
        <w:separator/>
      </w:r>
    </w:p>
  </w:footnote>
  <w:footnote w:type="continuationSeparator" w:id="0">
    <w:p w14:paraId="324BF50F" w14:textId="77777777" w:rsidR="00F67CDE" w:rsidRDefault="00F67CDE" w:rsidP="00C46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4E"/>
    <w:rsid w:val="0002572E"/>
    <w:rsid w:val="00047A4E"/>
    <w:rsid w:val="000A66EE"/>
    <w:rsid w:val="000F2D4D"/>
    <w:rsid w:val="001D1212"/>
    <w:rsid w:val="00270155"/>
    <w:rsid w:val="00273C9E"/>
    <w:rsid w:val="002C642F"/>
    <w:rsid w:val="003202DE"/>
    <w:rsid w:val="003E128C"/>
    <w:rsid w:val="003F5F68"/>
    <w:rsid w:val="003F607F"/>
    <w:rsid w:val="00406EA3"/>
    <w:rsid w:val="00415E31"/>
    <w:rsid w:val="00477499"/>
    <w:rsid w:val="0049476F"/>
    <w:rsid w:val="004D32CD"/>
    <w:rsid w:val="004F63A4"/>
    <w:rsid w:val="005348A4"/>
    <w:rsid w:val="0054731F"/>
    <w:rsid w:val="00555828"/>
    <w:rsid w:val="005708A8"/>
    <w:rsid w:val="005A5650"/>
    <w:rsid w:val="00621EA1"/>
    <w:rsid w:val="00662CB8"/>
    <w:rsid w:val="00690289"/>
    <w:rsid w:val="007433C5"/>
    <w:rsid w:val="00777C78"/>
    <w:rsid w:val="007A05AC"/>
    <w:rsid w:val="007C046C"/>
    <w:rsid w:val="007D4ED8"/>
    <w:rsid w:val="007F60CF"/>
    <w:rsid w:val="007F7AE2"/>
    <w:rsid w:val="008303D2"/>
    <w:rsid w:val="008A6D6F"/>
    <w:rsid w:val="008D6D00"/>
    <w:rsid w:val="008E69DF"/>
    <w:rsid w:val="009467A0"/>
    <w:rsid w:val="0098687D"/>
    <w:rsid w:val="009B7F72"/>
    <w:rsid w:val="009C3563"/>
    <w:rsid w:val="00A3795C"/>
    <w:rsid w:val="00A86CBF"/>
    <w:rsid w:val="00B53C4E"/>
    <w:rsid w:val="00BB3F83"/>
    <w:rsid w:val="00BC7288"/>
    <w:rsid w:val="00BD10AA"/>
    <w:rsid w:val="00C01B8E"/>
    <w:rsid w:val="00C46E96"/>
    <w:rsid w:val="00CA7CAD"/>
    <w:rsid w:val="00D260DB"/>
    <w:rsid w:val="00DC574A"/>
    <w:rsid w:val="00DE7702"/>
    <w:rsid w:val="00DF5DB0"/>
    <w:rsid w:val="00E45AB5"/>
    <w:rsid w:val="00F6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403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C7288"/>
    <w:pPr>
      <w:jc w:val="left"/>
    </w:pPr>
    <w:rPr>
      <w:rFonts w:asciiTheme="minorHAnsi" w:hAnsiTheme="minorHAnsi"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Normaal"/>
    <w:uiPriority w:val="1"/>
    <w:qFormat/>
    <w:rsid w:val="00270155"/>
    <w:pPr>
      <w:jc w:val="both"/>
    </w:pPr>
    <w:rPr>
      <w:rFonts w:ascii="Cambria" w:hAnsi="Cambria"/>
      <w:color w:val="E2109C"/>
    </w:rPr>
  </w:style>
  <w:style w:type="character" w:styleId="Hyperlink">
    <w:name w:val="Hyperlink"/>
    <w:basedOn w:val="Standaardalinea-lettertype"/>
    <w:uiPriority w:val="99"/>
    <w:unhideWhenUsed/>
    <w:rsid w:val="00BC7288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46E96"/>
    <w:rPr>
      <w:rFonts w:asciiTheme="minorHAnsi" w:hAnsiTheme="minorHAnsi"/>
      <w:color w:val="auto"/>
    </w:rPr>
  </w:style>
  <w:style w:type="paragraph" w:styleId="Voettekst">
    <w:name w:val="footer"/>
    <w:basedOn w:val="Normaal"/>
    <w:link w:val="Voet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46E96"/>
    <w:rPr>
      <w:rFonts w:asciiTheme="minorHAnsi" w:hAnsiTheme="minorHAnsi"/>
      <w:color w:val="auto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E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E7702"/>
    <w:rPr>
      <w:rFonts w:ascii="Segoe UI" w:hAnsi="Segoe UI" w:cs="Segoe UI"/>
      <w:color w:val="auto"/>
      <w:sz w:val="18"/>
      <w:szCs w:val="18"/>
    </w:rPr>
  </w:style>
  <w:style w:type="character" w:customStyle="1" w:styleId="hps">
    <w:name w:val="hps"/>
    <w:basedOn w:val="Standaardalinea-lettertype"/>
    <w:rsid w:val="005A5650"/>
  </w:style>
  <w:style w:type="character" w:styleId="Verwijzingopmerking">
    <w:name w:val="annotation reference"/>
    <w:basedOn w:val="Standaardalinea-lettertype"/>
    <w:uiPriority w:val="99"/>
    <w:semiHidden/>
    <w:unhideWhenUsed/>
    <w:rsid w:val="005708A8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5708A8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708A8"/>
    <w:rPr>
      <w:rFonts w:asciiTheme="minorHAnsi" w:hAnsiTheme="minorHAnsi"/>
      <w:color w:val="aut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708A8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708A8"/>
    <w:rPr>
      <w:rFonts w:asciiTheme="minorHAnsi" w:hAnsiTheme="minorHAnsi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C7288"/>
    <w:pPr>
      <w:jc w:val="left"/>
    </w:pPr>
    <w:rPr>
      <w:rFonts w:asciiTheme="minorHAnsi" w:hAnsiTheme="minorHAnsi"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Normaal"/>
    <w:uiPriority w:val="1"/>
    <w:qFormat/>
    <w:rsid w:val="00270155"/>
    <w:pPr>
      <w:jc w:val="both"/>
    </w:pPr>
    <w:rPr>
      <w:rFonts w:ascii="Cambria" w:hAnsi="Cambria"/>
      <w:color w:val="E2109C"/>
    </w:rPr>
  </w:style>
  <w:style w:type="character" w:styleId="Hyperlink">
    <w:name w:val="Hyperlink"/>
    <w:basedOn w:val="Standaardalinea-lettertype"/>
    <w:uiPriority w:val="99"/>
    <w:unhideWhenUsed/>
    <w:rsid w:val="00BC7288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46E96"/>
    <w:rPr>
      <w:rFonts w:asciiTheme="minorHAnsi" w:hAnsiTheme="minorHAnsi"/>
      <w:color w:val="auto"/>
    </w:rPr>
  </w:style>
  <w:style w:type="paragraph" w:styleId="Voettekst">
    <w:name w:val="footer"/>
    <w:basedOn w:val="Normaal"/>
    <w:link w:val="Voet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46E96"/>
    <w:rPr>
      <w:rFonts w:asciiTheme="minorHAnsi" w:hAnsiTheme="minorHAnsi"/>
      <w:color w:val="auto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E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E7702"/>
    <w:rPr>
      <w:rFonts w:ascii="Segoe UI" w:hAnsi="Segoe UI" w:cs="Segoe UI"/>
      <w:color w:val="auto"/>
      <w:sz w:val="18"/>
      <w:szCs w:val="18"/>
    </w:rPr>
  </w:style>
  <w:style w:type="character" w:customStyle="1" w:styleId="hps">
    <w:name w:val="hps"/>
    <w:basedOn w:val="Standaardalinea-lettertype"/>
    <w:rsid w:val="005A5650"/>
  </w:style>
  <w:style w:type="character" w:styleId="Verwijzingopmerking">
    <w:name w:val="annotation reference"/>
    <w:basedOn w:val="Standaardalinea-lettertype"/>
    <w:uiPriority w:val="99"/>
    <w:semiHidden/>
    <w:unhideWhenUsed/>
    <w:rsid w:val="005708A8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5708A8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708A8"/>
    <w:rPr>
      <w:rFonts w:asciiTheme="minorHAnsi" w:hAnsiTheme="minorHAnsi"/>
      <w:color w:val="aut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708A8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708A8"/>
    <w:rPr>
      <w:rFonts w:asciiTheme="minorHAnsi" w:hAnsiTheme="minorHAns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ersberichten\template%20persbericht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\Users\User\Documents\Persberichten\template persberichten.dotx</Template>
  <TotalTime>0</TotalTime>
  <Pages>2</Pages>
  <Words>615</Words>
  <Characters>3388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Van Hauwaert</cp:lastModifiedBy>
  <cp:revision>2</cp:revision>
  <cp:lastPrinted>2015-12-03T09:31:00Z</cp:lastPrinted>
  <dcterms:created xsi:type="dcterms:W3CDTF">2015-12-15T11:40:00Z</dcterms:created>
  <dcterms:modified xsi:type="dcterms:W3CDTF">2015-12-15T11:40:00Z</dcterms:modified>
</cp:coreProperties>
</file>