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Inter" w:cs="Inter" w:eastAsia="Inter" w:hAnsi="Inter"/>
          <w:b w:val="1"/>
          <w:bCs w:val="1"/>
          <w:sz w:val="24"/>
          <w:szCs w:val="24"/>
        </w:rPr>
      </w:pPr>
      <w:r w:rsidDel="00000000" w:rsidR="00000000" w:rsidRPr="00000000">
        <w:rPr>
          <w:rFonts w:ascii="Inter" w:cs="Inter" w:eastAsia="Inter" w:hAnsi="Inter"/>
          <w:b w:val="1"/>
          <w:bCs w:val="1"/>
          <w:sz w:val="24"/>
          <w:szCs w:val="24"/>
          <w:rtl w:val="0"/>
        </w:rPr>
        <w:t xml:space="preserve">JOHNNIE WALKER Y SABRINA CARPENTER LLEVAN SU COLABORACIÓN A UNA NUEVA ETAPA CON UNA BOTELLA DE DISEÑO EDICIÓN LIMITADA</w:t>
      </w:r>
    </w:p>
    <w:p w:rsidR="00000000" w:rsidDel="00000000" w:rsidP="00000000" w:rsidRDefault="00000000" w:rsidRPr="00000000" w14:paraId="00000002">
      <w:pPr>
        <w:spacing w:after="240" w:before="240" w:lineRule="auto"/>
        <w:ind w:left="720" w:firstLine="0"/>
        <w:jc w:val="left"/>
        <w:rPr>
          <w:rFonts w:ascii="Inter" w:cs="Inter" w:eastAsia="Inter" w:hAnsi="Inter"/>
          <w:i w:val="1"/>
          <w:iCs w:val="1"/>
          <w:sz w:val="18"/>
          <w:szCs w:val="18"/>
        </w:rPr>
      </w:pPr>
      <w:r w:rsidDel="00000000" w:rsidR="00000000" w:rsidRPr="00000000">
        <w:rPr>
          <w:rFonts w:ascii="Inter" w:cs="Inter" w:eastAsia="Inter" w:hAnsi="Inter"/>
          <w:i w:val="1"/>
          <w:iCs w:val="1"/>
          <w:sz w:val="18"/>
          <w:szCs w:val="18"/>
          <w:rtl w:val="0"/>
        </w:rPr>
        <w:t xml:space="preserve">La icónica botella de Johnnie Walker Black Label se transforma bajo la mirada creativa de Sabrina Carpenter, con detalles inspirados en su más reciente álbum, Man’s Best Friend.</w:t>
      </w:r>
    </w:p>
    <w:p w:rsidR="00000000" w:rsidDel="00000000" w:rsidP="00000000" w:rsidRDefault="00000000" w:rsidRPr="00000000" w14:paraId="00000003">
      <w:pPr>
        <w:spacing w:after="240" w:before="240" w:lineRule="auto"/>
        <w:jc w:val="both"/>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Ciudad de México, 16 de noviembre de 2026.-</w:t>
      </w:r>
      <w:r w:rsidDel="00000000" w:rsidR="00000000" w:rsidRPr="00000000">
        <w:rPr>
          <w:rFonts w:ascii="Inter" w:cs="Inter" w:eastAsia="Inter" w:hAnsi="Inter"/>
          <w:sz w:val="20"/>
          <w:szCs w:val="20"/>
          <w:rtl w:val="0"/>
        </w:rPr>
        <w:t xml:space="preserve"> Johnnie Walker y la estrella mundial ganadora del </w:t>
      </w:r>
      <w:r w:rsidDel="00000000" w:rsidR="00000000" w:rsidRPr="00000000">
        <w:rPr>
          <w:rFonts w:ascii="Inter" w:cs="Inter" w:eastAsia="Inter" w:hAnsi="Inter"/>
          <w:b w:val="1"/>
          <w:bCs w:val="1"/>
          <w:sz w:val="20"/>
          <w:szCs w:val="20"/>
          <w:rtl w:val="0"/>
        </w:rPr>
        <w:t xml:space="preserve">GRAMMY®, Sabrina Carpenter</w:t>
      </w:r>
      <w:r w:rsidDel="00000000" w:rsidR="00000000" w:rsidRPr="00000000">
        <w:rPr>
          <w:rFonts w:ascii="Inter" w:cs="Inter" w:eastAsia="Inter" w:hAnsi="Inter"/>
          <w:sz w:val="20"/>
          <w:szCs w:val="20"/>
          <w:rtl w:val="0"/>
        </w:rPr>
        <w:t xml:space="preserve">, continúan escribiendo un nuevo capítulo de su colaboración con una botella de diseño edición limitada de </w:t>
      </w:r>
      <w:r w:rsidDel="00000000" w:rsidR="00000000" w:rsidRPr="00000000">
        <w:rPr>
          <w:rFonts w:ascii="Inter" w:cs="Inter" w:eastAsia="Inter" w:hAnsi="Inter"/>
          <w:b w:val="1"/>
          <w:bCs w:val="1"/>
          <w:sz w:val="20"/>
          <w:szCs w:val="20"/>
          <w:rtl w:val="0"/>
        </w:rPr>
        <w:t xml:space="preserve">Johnnie Walker Black Label</w:t>
      </w:r>
      <w:r w:rsidDel="00000000" w:rsidR="00000000" w:rsidRPr="00000000">
        <w:rPr>
          <w:rFonts w:ascii="Inter" w:cs="Inter" w:eastAsia="Inter" w:hAnsi="Inter"/>
          <w:sz w:val="20"/>
          <w:szCs w:val="20"/>
          <w:rtl w:val="0"/>
        </w:rPr>
        <w:t xml:space="preserve"> que fusiona el carácter icónico del whisky con el universo creativo de la artista.</w:t>
      </w:r>
    </w:p>
    <w:p w:rsidR="00000000" w:rsidDel="00000000" w:rsidP="00000000" w:rsidRDefault="00000000" w:rsidRPr="00000000" w14:paraId="00000004">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Inspirada en el álbum de </w:t>
      </w:r>
      <w:r w:rsidDel="00000000" w:rsidR="00000000" w:rsidRPr="00000000">
        <w:rPr>
          <w:rFonts w:ascii="Inter" w:cs="Inter" w:eastAsia="Inter" w:hAnsi="Inter"/>
          <w:i w:val="1"/>
          <w:iCs w:val="1"/>
          <w:sz w:val="20"/>
          <w:szCs w:val="20"/>
          <w:rtl w:val="0"/>
        </w:rPr>
        <w:t xml:space="preserve">Man’s Best Friend</w:t>
      </w:r>
      <w:r w:rsidDel="00000000" w:rsidR="00000000" w:rsidRPr="00000000">
        <w:rPr>
          <w:rFonts w:ascii="Inter" w:cs="Inter" w:eastAsia="Inter" w:hAnsi="Inter"/>
          <w:sz w:val="20"/>
          <w:szCs w:val="20"/>
          <w:rtl w:val="0"/>
        </w:rPr>
        <w:t xml:space="preserve">, la nueva botella de colección reinterpreta el carácter atemporal de</w:t>
      </w:r>
      <w:r w:rsidDel="00000000" w:rsidR="00000000" w:rsidRPr="00000000">
        <w:rPr>
          <w:rFonts w:ascii="Inter" w:cs="Inter" w:eastAsia="Inter" w:hAnsi="Inter"/>
          <w:b w:val="1"/>
          <w:bCs w:val="1"/>
          <w:sz w:val="20"/>
          <w:szCs w:val="20"/>
          <w:rtl w:val="0"/>
        </w:rPr>
        <w:t xml:space="preserve"> Johnnie Walker Black Label </w:t>
      </w:r>
      <w:r w:rsidDel="00000000" w:rsidR="00000000" w:rsidRPr="00000000">
        <w:rPr>
          <w:rFonts w:ascii="Inter" w:cs="Inter" w:eastAsia="Inter" w:hAnsi="Inter"/>
          <w:sz w:val="20"/>
          <w:szCs w:val="20"/>
          <w:rtl w:val="0"/>
        </w:rPr>
        <w:t xml:space="preserve"> desde la perspectiva </w:t>
      </w:r>
      <w:r w:rsidDel="00000000" w:rsidR="00000000" w:rsidRPr="00000000">
        <w:rPr>
          <w:rFonts w:ascii="Inter" w:cs="Inter" w:eastAsia="Inter" w:hAnsi="Inter"/>
          <w:sz w:val="20"/>
          <w:szCs w:val="20"/>
          <w:rtl w:val="0"/>
        </w:rPr>
        <w:t xml:space="preserve">de Sabrina. El diseño incorpora un exclusivo tono </w:t>
      </w:r>
      <w:r w:rsidDel="00000000" w:rsidR="00000000" w:rsidRPr="00000000">
        <w:rPr>
          <w:rFonts w:ascii="Inter" w:cs="Inter" w:eastAsia="Inter" w:hAnsi="Inter"/>
          <w:i w:val="1"/>
          <w:iCs w:val="1"/>
          <w:sz w:val="20"/>
          <w:szCs w:val="20"/>
          <w:rtl w:val="0"/>
        </w:rPr>
        <w:t xml:space="preserve">azul inspirado en la artista</w:t>
      </w:r>
      <w:r w:rsidDel="00000000" w:rsidR="00000000" w:rsidRPr="00000000">
        <w:rPr>
          <w:rFonts w:ascii="Inter" w:cs="Inter" w:eastAsia="Inter" w:hAnsi="Inter"/>
          <w:sz w:val="20"/>
          <w:szCs w:val="20"/>
          <w:rtl w:val="0"/>
        </w:rPr>
        <w:t xml:space="preserve">, acompañado de detalles gráficos de huellas de perro y otros elementos que hacen referencia al mundo visual de su más reciente éxito, creando un encuentro entre la tradición del whisky escocés y una de las voces más relevantes de la cultura pop actual.</w:t>
      </w:r>
    </w:p>
    <w:p w:rsidR="00000000" w:rsidDel="00000000" w:rsidP="00000000" w:rsidRDefault="00000000" w:rsidRPr="00000000" w14:paraId="00000005">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Esta unión nace de una visión compartida sobre la creatividad, la expresión personal y la idea de seguir avanzando. Desde su primera colaboración, ambas partes han explorado nuevas formas de conectar el whisky con la música y la cultura contemporánea; ahora, esa conversación toma forma física en una botella diseñada para convertirse en una pieza de colección.</w:t>
      </w:r>
    </w:p>
    <w:p w:rsidR="00000000" w:rsidDel="00000000" w:rsidP="00000000" w:rsidRDefault="00000000" w:rsidRPr="00000000" w14:paraId="00000006">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La botella de diseño edición limitada conserva el carácter de </w:t>
      </w:r>
      <w:r w:rsidDel="00000000" w:rsidR="00000000" w:rsidRPr="00000000">
        <w:rPr>
          <w:rFonts w:ascii="Inter" w:cs="Inter" w:eastAsia="Inter" w:hAnsi="Inter"/>
          <w:b w:val="1"/>
          <w:bCs w:val="1"/>
          <w:sz w:val="20"/>
          <w:szCs w:val="20"/>
          <w:rtl w:val="0"/>
        </w:rPr>
        <w:t xml:space="preserve">Johnnie Walker Black Label,</w:t>
      </w:r>
      <w:r w:rsidDel="00000000" w:rsidR="00000000" w:rsidRPr="00000000">
        <w:rPr>
          <w:rFonts w:ascii="Inter" w:cs="Inter" w:eastAsia="Inter" w:hAnsi="Inter"/>
          <w:sz w:val="20"/>
          <w:szCs w:val="20"/>
          <w:rtl w:val="0"/>
        </w:rPr>
        <w:t xml:space="preserve"> un whisky escocés elaborado a partir de whiskies de malta y grano de distintas partes de Escocia, con una maduración de al menos 12 años, mientras que su diseño se transforma para llevar la perspectiva creativa de </w:t>
      </w:r>
      <w:r w:rsidDel="00000000" w:rsidR="00000000" w:rsidRPr="00000000">
        <w:rPr>
          <w:rFonts w:ascii="Inter" w:cs="Inter" w:eastAsia="Inter" w:hAnsi="Inter"/>
          <w:b w:val="1"/>
          <w:bCs w:val="1"/>
          <w:sz w:val="20"/>
          <w:szCs w:val="20"/>
          <w:rtl w:val="0"/>
        </w:rPr>
        <w:t xml:space="preserve">Sabrina Carpenter</w:t>
      </w:r>
      <w:r w:rsidDel="00000000" w:rsidR="00000000" w:rsidRPr="00000000">
        <w:rPr>
          <w:rFonts w:ascii="Inter" w:cs="Inter" w:eastAsia="Inter" w:hAnsi="Inter"/>
          <w:sz w:val="20"/>
          <w:szCs w:val="20"/>
          <w:rtl w:val="0"/>
        </w:rPr>
        <w:t xml:space="preserve"> a uno de los símbolos más emblemáticos de la marca, manteniendo intacto el líquido original.</w:t>
      </w:r>
    </w:p>
    <w:p w:rsidR="00000000" w:rsidDel="00000000" w:rsidP="00000000" w:rsidRDefault="00000000" w:rsidRPr="00000000" w14:paraId="00000007">
      <w:pPr>
        <w:spacing w:after="240" w:before="240" w:lineRule="auto"/>
        <w:ind w:left="0" w:right="-40.8661417322827" w:firstLine="0"/>
        <w:jc w:val="both"/>
        <w:rPr>
          <w:rFonts w:ascii="Inter" w:cs="Inter" w:eastAsia="Inter" w:hAnsi="Inter"/>
          <w:b w:val="1"/>
          <w:bCs w:val="1"/>
          <w:sz w:val="20"/>
          <w:szCs w:val="20"/>
        </w:rPr>
      </w:pPr>
      <w:r w:rsidDel="00000000" w:rsidR="00000000" w:rsidRPr="00000000">
        <w:rPr>
          <w:rFonts w:ascii="Inter" w:cs="Inter" w:eastAsia="Inter" w:hAnsi="Inter"/>
          <w:i w:val="1"/>
          <w:iCs w:val="1"/>
          <w:sz w:val="20"/>
          <w:szCs w:val="20"/>
          <w:rtl w:val="0"/>
        </w:rPr>
        <w:t xml:space="preserve">“</w:t>
      </w:r>
      <w:r w:rsidDel="00000000" w:rsidR="00000000" w:rsidRPr="00000000">
        <w:rPr>
          <w:rFonts w:ascii="Inter" w:cs="Inter" w:eastAsia="Inter" w:hAnsi="Inter"/>
          <w:i w:val="1"/>
          <w:iCs w:val="1"/>
          <w:sz w:val="20"/>
          <w:szCs w:val="20"/>
          <w:rtl w:val="0"/>
        </w:rPr>
        <w:t xml:space="preserve">Me encanta preparar pequeñas sorpresas para mis fans, y me pareció una forma genial de dar vida al mundo de Man's Best Friend. </w:t>
      </w:r>
      <w:r w:rsidDel="00000000" w:rsidR="00000000" w:rsidRPr="00000000">
        <w:rPr>
          <w:rFonts w:ascii="Inter" w:cs="Inter" w:eastAsia="Inter" w:hAnsi="Inter"/>
          <w:i w:val="1"/>
          <w:iCs w:val="1"/>
          <w:sz w:val="20"/>
          <w:szCs w:val="20"/>
          <w:rtl w:val="0"/>
        </w:rPr>
        <w:t xml:space="preserve">Adentrarme en este nuevo capítulo de mi música ha sido muy emocionante, y esta colaboración trata de celebrar con audacia, superar límites y avanzar con propósito.”</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sz w:val="20"/>
          <w:szCs w:val="20"/>
          <w:rtl w:val="0"/>
        </w:rPr>
        <w:t xml:space="preserve">menciona la cantante</w:t>
      </w:r>
      <w:r w:rsidDel="00000000" w:rsidR="00000000" w:rsidRPr="00000000">
        <w:rPr>
          <w:rFonts w:ascii="Inter" w:cs="Inter" w:eastAsia="Inter" w:hAnsi="Inter"/>
          <w:b w:val="1"/>
          <w:bCs w:val="1"/>
          <w:sz w:val="20"/>
          <w:szCs w:val="20"/>
          <w:rtl w:val="0"/>
        </w:rPr>
        <w:t xml:space="preserve"> Sabrina Carpenter.</w:t>
      </w:r>
    </w:p>
    <w:p w:rsidR="00000000" w:rsidDel="00000000" w:rsidP="00000000" w:rsidRDefault="00000000" w:rsidRPr="00000000" w14:paraId="00000008">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La edición limitada estará disponible en </w:t>
      </w:r>
      <w:r w:rsidDel="00000000" w:rsidR="00000000" w:rsidRPr="00000000">
        <w:rPr>
          <w:rFonts w:ascii="Inter" w:cs="Inter" w:eastAsia="Inter" w:hAnsi="Inter"/>
          <w:sz w:val="20"/>
          <w:szCs w:val="20"/>
          <w:rtl w:val="0"/>
        </w:rPr>
        <w:t xml:space="preserve">México a partir de noviembre y por tiempo limitado</w:t>
      </w:r>
      <w:r w:rsidDel="00000000" w:rsidR="00000000" w:rsidRPr="00000000">
        <w:rPr>
          <w:rFonts w:ascii="Inter" w:cs="Inter" w:eastAsia="Inter" w:hAnsi="Inter"/>
          <w:sz w:val="20"/>
          <w:szCs w:val="20"/>
          <w:rtl w:val="0"/>
        </w:rPr>
        <w:t xml:space="preserve"> </w:t>
      </w:r>
      <w:r w:rsidDel="00000000" w:rsidR="00000000" w:rsidRPr="00000000">
        <w:rPr>
          <w:rFonts w:ascii="Roboto" w:cs="Roboto" w:eastAsia="Roboto" w:hAnsi="Roboto"/>
          <w:sz w:val="24"/>
          <w:szCs w:val="24"/>
          <w:rtl w:val="0"/>
        </w:rPr>
        <w:t xml:space="preserve"> </w:t>
      </w:r>
      <w:r w:rsidDel="00000000" w:rsidR="00000000" w:rsidRPr="00000000">
        <w:rPr>
          <w:rFonts w:ascii="Inter" w:cs="Inter" w:eastAsia="Inter" w:hAnsi="Inter"/>
          <w:sz w:val="20"/>
          <w:szCs w:val="20"/>
          <w:rtl w:val="0"/>
        </w:rPr>
        <w:t xml:space="preserve">en autoservicios y tiendas departamentales.</w:t>
      </w:r>
      <w:r w:rsidDel="00000000" w:rsidR="00000000" w:rsidRPr="00000000">
        <w:rPr>
          <w:rtl w:val="0"/>
        </w:rPr>
      </w:r>
    </w:p>
    <w:p w:rsidR="00000000" w:rsidDel="00000000" w:rsidP="00000000" w:rsidRDefault="00000000" w:rsidRPr="00000000" w14:paraId="00000009">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La propuesta también llega a la coctelería con </w:t>
      </w:r>
      <w:r w:rsidDel="00000000" w:rsidR="00000000" w:rsidRPr="00000000">
        <w:rPr>
          <w:rFonts w:ascii="Inter" w:cs="Inter" w:eastAsia="Inter" w:hAnsi="Inter"/>
          <w:b w:val="1"/>
          <w:bCs w:val="1"/>
          <w:sz w:val="20"/>
          <w:szCs w:val="20"/>
          <w:rtl w:val="0"/>
        </w:rPr>
        <w:t xml:space="preserve">Signature Drinks</w:t>
      </w:r>
      <w:r w:rsidDel="00000000" w:rsidR="00000000" w:rsidRPr="00000000">
        <w:rPr>
          <w:rFonts w:ascii="Inter" w:cs="Inter" w:eastAsia="Inter" w:hAnsi="Inter"/>
          <w:sz w:val="20"/>
          <w:szCs w:val="20"/>
          <w:rtl w:val="0"/>
        </w:rPr>
        <w:t xml:space="preserve"> inspirados en el universo de Sabrina Carpenter. Entre ellos: </w:t>
      </w:r>
      <w:r w:rsidDel="00000000" w:rsidR="00000000" w:rsidRPr="00000000">
        <w:rPr>
          <w:rFonts w:ascii="Inter" w:cs="Inter" w:eastAsia="Inter" w:hAnsi="Inter"/>
          <w:b w:val="1"/>
          <w:bCs w:val="1"/>
          <w:sz w:val="20"/>
          <w:szCs w:val="20"/>
          <w:rtl w:val="0"/>
        </w:rPr>
        <w:t xml:space="preserve">Go Go Highball</w:t>
      </w:r>
      <w:r w:rsidDel="00000000" w:rsidR="00000000" w:rsidRPr="00000000">
        <w:rPr>
          <w:rFonts w:ascii="Inter" w:cs="Inter" w:eastAsia="Inter" w:hAnsi="Inter"/>
          <w:sz w:val="20"/>
          <w:szCs w:val="20"/>
          <w:rtl w:val="0"/>
        </w:rPr>
        <w:t xml:space="preserve"> y el </w:t>
      </w:r>
      <w:r w:rsidDel="00000000" w:rsidR="00000000" w:rsidRPr="00000000">
        <w:rPr>
          <w:rFonts w:ascii="Inter" w:cs="Inter" w:eastAsia="Inter" w:hAnsi="Inter"/>
          <w:b w:val="1"/>
          <w:bCs w:val="1"/>
          <w:sz w:val="20"/>
          <w:szCs w:val="20"/>
          <w:rtl w:val="0"/>
        </w:rPr>
        <w:t xml:space="preserve">Short n’ Sour</w:t>
      </w:r>
      <w:r w:rsidDel="00000000" w:rsidR="00000000" w:rsidRPr="00000000">
        <w:rPr>
          <w:rFonts w:ascii="Inter" w:cs="Inter" w:eastAsia="Inter" w:hAnsi="Inter"/>
          <w:sz w:val="20"/>
          <w:szCs w:val="20"/>
          <w:rtl w:val="0"/>
        </w:rPr>
        <w:t xml:space="preserve"> dos creaciones que retoman el carácter de </w:t>
      </w:r>
      <w:r w:rsidDel="00000000" w:rsidR="00000000" w:rsidRPr="00000000">
        <w:rPr>
          <w:rFonts w:ascii="Inter" w:cs="Inter" w:eastAsia="Inter" w:hAnsi="Inter"/>
          <w:b w:val="1"/>
          <w:bCs w:val="1"/>
          <w:sz w:val="20"/>
          <w:szCs w:val="20"/>
          <w:rtl w:val="0"/>
        </w:rPr>
        <w:t xml:space="preserve">Johnnie Walker Black Label</w:t>
      </w:r>
      <w:r w:rsidDel="00000000" w:rsidR="00000000" w:rsidRPr="00000000">
        <w:rPr>
          <w:rFonts w:ascii="Inter" w:cs="Inter" w:eastAsia="Inter" w:hAnsi="Inter"/>
          <w:sz w:val="20"/>
          <w:szCs w:val="20"/>
          <w:rtl w:val="0"/>
        </w:rPr>
        <w:t xml:space="preserve"> para explorar nuevas combinaciones y llevar la colaboración al mundo de la mixología.</w:t>
      </w:r>
    </w:p>
    <w:p w:rsidR="00000000" w:rsidDel="00000000" w:rsidP="00000000" w:rsidRDefault="00000000" w:rsidRPr="00000000" w14:paraId="0000000A">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El </w:t>
      </w:r>
      <w:r w:rsidDel="00000000" w:rsidR="00000000" w:rsidRPr="00000000">
        <w:rPr>
          <w:rFonts w:ascii="Inter" w:cs="Inter" w:eastAsia="Inter" w:hAnsi="Inter"/>
          <w:b w:val="1"/>
          <w:bCs w:val="1"/>
          <w:sz w:val="20"/>
          <w:szCs w:val="20"/>
          <w:rtl w:val="0"/>
        </w:rPr>
        <w:t xml:space="preserve">Go Go Highball</w:t>
      </w:r>
      <w:r w:rsidDel="00000000" w:rsidR="00000000" w:rsidRPr="00000000">
        <w:rPr>
          <w:rFonts w:ascii="Inter" w:cs="Inter" w:eastAsia="Inter" w:hAnsi="Inter"/>
          <w:sz w:val="20"/>
          <w:szCs w:val="20"/>
          <w:rtl w:val="0"/>
        </w:rPr>
        <w:t xml:space="preserve"> ofrece un giro contemporáneo a un clásico de la coctelería, combinando las notas de </w:t>
      </w:r>
      <w:r w:rsidDel="00000000" w:rsidR="00000000" w:rsidRPr="00000000">
        <w:rPr>
          <w:rFonts w:ascii="Inter" w:cs="Inter" w:eastAsia="Inter" w:hAnsi="Inter"/>
          <w:b w:val="1"/>
          <w:bCs w:val="1"/>
          <w:sz w:val="20"/>
          <w:szCs w:val="20"/>
          <w:rtl w:val="0"/>
        </w:rPr>
        <w:t xml:space="preserve">Johnnie Walker Black Label</w:t>
      </w:r>
      <w:r w:rsidDel="00000000" w:rsidR="00000000" w:rsidRPr="00000000">
        <w:rPr>
          <w:rFonts w:ascii="Inter" w:cs="Inter" w:eastAsia="Inter" w:hAnsi="Inter"/>
          <w:sz w:val="20"/>
          <w:szCs w:val="20"/>
          <w:rtl w:val="0"/>
        </w:rPr>
        <w:t xml:space="preserve"> con jengibre, cereza ácida y un toque de dulzura.</w:t>
      </w:r>
    </w:p>
    <w:p w:rsidR="00000000" w:rsidDel="00000000" w:rsidP="00000000" w:rsidRDefault="00000000" w:rsidRPr="00000000" w14:paraId="0000000B">
      <w:pPr>
        <w:spacing w:after="240" w:before="240" w:lineRule="auto"/>
        <w:jc w:val="both"/>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Go Go Highball</w:t>
        <w:br w:type="textWrapping"/>
        <w:t xml:space="preserve">Ingredientes</w:t>
      </w:r>
    </w:p>
    <w:p w:rsidR="00000000" w:rsidDel="00000000" w:rsidP="00000000" w:rsidRDefault="00000000" w:rsidRPr="00000000" w14:paraId="0000000C">
      <w:pPr>
        <w:numPr>
          <w:ilvl w:val="0"/>
          <w:numId w:val="2"/>
        </w:numPr>
        <w:spacing w:after="0" w:afterAutospacing="0" w:before="24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4</w:t>
      </w:r>
      <w:r w:rsidDel="00000000" w:rsidR="00000000" w:rsidRPr="00000000">
        <w:rPr>
          <w:rFonts w:ascii="Inter" w:cs="Inter" w:eastAsia="Inter" w:hAnsi="Inter"/>
          <w:sz w:val="20"/>
          <w:szCs w:val="20"/>
          <w:rtl w:val="0"/>
        </w:rPr>
        <w:t xml:space="preserve">0 ml de Johnnie Walker Black Label</w:t>
      </w:r>
    </w:p>
    <w:p w:rsidR="00000000" w:rsidDel="00000000" w:rsidP="00000000" w:rsidRDefault="00000000" w:rsidRPr="00000000" w14:paraId="0000000D">
      <w:pPr>
        <w:numPr>
          <w:ilvl w:val="0"/>
          <w:numId w:val="2"/>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90 ml de ginger ale</w:t>
      </w:r>
    </w:p>
    <w:p w:rsidR="00000000" w:rsidDel="00000000" w:rsidP="00000000" w:rsidRDefault="00000000" w:rsidRPr="00000000" w14:paraId="0000000E">
      <w:pPr>
        <w:numPr>
          <w:ilvl w:val="0"/>
          <w:numId w:val="2"/>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30 ml de jugo de cereza ácida</w:t>
      </w:r>
    </w:p>
    <w:p w:rsidR="00000000" w:rsidDel="00000000" w:rsidP="00000000" w:rsidRDefault="00000000" w:rsidRPr="00000000" w14:paraId="0000000F">
      <w:pPr>
        <w:numPr>
          <w:ilvl w:val="0"/>
          <w:numId w:val="2"/>
        </w:numPr>
        <w:spacing w:after="24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2 cerezas negras</w:t>
      </w:r>
    </w:p>
    <w:p w:rsidR="00000000" w:rsidDel="00000000" w:rsidP="00000000" w:rsidRDefault="00000000" w:rsidRPr="00000000" w14:paraId="00000010">
      <w:pPr>
        <w:spacing w:after="240" w:before="240" w:lineRule="auto"/>
        <w:jc w:val="both"/>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Preparación</w:t>
        <w:br w:type="textWrapping"/>
      </w:r>
      <w:r w:rsidDel="00000000" w:rsidR="00000000" w:rsidRPr="00000000">
        <w:rPr>
          <w:rFonts w:ascii="Inter" w:cs="Inter" w:eastAsia="Inter" w:hAnsi="Inter"/>
          <w:sz w:val="20"/>
          <w:szCs w:val="20"/>
          <w:rtl w:val="0"/>
        </w:rPr>
        <w:t xml:space="preserve">Se a</w:t>
      </w:r>
      <w:r w:rsidDel="00000000" w:rsidR="00000000" w:rsidRPr="00000000">
        <w:rPr>
          <w:rFonts w:ascii="Inter" w:cs="Inter" w:eastAsia="Inter" w:hAnsi="Inter"/>
          <w:sz w:val="20"/>
          <w:szCs w:val="20"/>
          <w:rtl w:val="0"/>
        </w:rPr>
        <w:t xml:space="preserve">grega Johnnie Walker Black Label y ginger ale en un vaso highball con hielo. </w:t>
        <w:br w:type="textWrapping"/>
        <w:t xml:space="preserve">Se incorpora lentamente el jugo de cereza ácida y se decora con dos cerezas negras.</w:t>
      </w:r>
    </w:p>
    <w:p w:rsidR="00000000" w:rsidDel="00000000" w:rsidP="00000000" w:rsidRDefault="00000000" w:rsidRPr="00000000" w14:paraId="00000011">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Por su parte, el </w:t>
      </w:r>
      <w:r w:rsidDel="00000000" w:rsidR="00000000" w:rsidRPr="00000000">
        <w:rPr>
          <w:rFonts w:ascii="Inter" w:cs="Inter" w:eastAsia="Inter" w:hAnsi="Inter"/>
          <w:b w:val="1"/>
          <w:bCs w:val="1"/>
          <w:sz w:val="20"/>
          <w:szCs w:val="20"/>
          <w:rtl w:val="0"/>
        </w:rPr>
        <w:t xml:space="preserve">Short n’ Sour</w:t>
      </w:r>
      <w:r w:rsidDel="00000000" w:rsidR="00000000" w:rsidRPr="00000000">
        <w:rPr>
          <w:rFonts w:ascii="Inter" w:cs="Inter" w:eastAsia="Inter" w:hAnsi="Inter"/>
          <w:sz w:val="20"/>
          <w:szCs w:val="20"/>
          <w:rtl w:val="0"/>
        </w:rPr>
        <w:t xml:space="preserve"> propone una combinación de notas frutales, cítricas y florales, en la que la fresa y la rosa se encuentran con la acidez del limón y el carácter de </w:t>
      </w:r>
      <w:r w:rsidDel="00000000" w:rsidR="00000000" w:rsidRPr="00000000">
        <w:rPr>
          <w:rFonts w:ascii="Inter" w:cs="Inter" w:eastAsia="Inter" w:hAnsi="Inter"/>
          <w:b w:val="1"/>
          <w:bCs w:val="1"/>
          <w:sz w:val="20"/>
          <w:szCs w:val="20"/>
          <w:rtl w:val="0"/>
        </w:rPr>
        <w:t xml:space="preserve">Johnnie Walker Black Label</w:t>
      </w:r>
      <w:r w:rsidDel="00000000" w:rsidR="00000000" w:rsidRPr="00000000">
        <w:rPr>
          <w:rFonts w:ascii="Inter" w:cs="Inter" w:eastAsia="Inter" w:hAnsi="Inter"/>
          <w:sz w:val="20"/>
          <w:szCs w:val="20"/>
          <w:rtl w:val="0"/>
        </w:rPr>
        <w:t xml:space="preserve">, acompañados de una presentación distintiva.</w:t>
      </w:r>
    </w:p>
    <w:p w:rsidR="00000000" w:rsidDel="00000000" w:rsidP="00000000" w:rsidRDefault="00000000" w:rsidRPr="00000000" w14:paraId="00000012">
      <w:pPr>
        <w:spacing w:after="240" w:before="240" w:lineRule="auto"/>
        <w:jc w:val="both"/>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Short n’ Sour</w:t>
        <w:br w:type="textWrapping"/>
        <w:t xml:space="preserve">Ingredientes</w:t>
      </w:r>
    </w:p>
    <w:p w:rsidR="00000000" w:rsidDel="00000000" w:rsidP="00000000" w:rsidRDefault="00000000" w:rsidRPr="00000000" w14:paraId="00000013">
      <w:pPr>
        <w:numPr>
          <w:ilvl w:val="0"/>
          <w:numId w:val="3"/>
        </w:numPr>
        <w:spacing w:after="0" w:afterAutospacing="0" w:before="24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40 ml de Johnnie Walker Black Label</w:t>
      </w:r>
    </w:p>
    <w:p w:rsidR="00000000" w:rsidDel="00000000" w:rsidP="00000000" w:rsidRDefault="00000000" w:rsidRPr="00000000" w14:paraId="00000014">
      <w:pPr>
        <w:numPr>
          <w:ilvl w:val="0"/>
          <w:numId w:val="3"/>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30 ml de jarabe de fresa &amp; rosa</w:t>
      </w:r>
    </w:p>
    <w:p w:rsidR="00000000" w:rsidDel="00000000" w:rsidP="00000000" w:rsidRDefault="00000000" w:rsidRPr="00000000" w14:paraId="00000015">
      <w:pPr>
        <w:numPr>
          <w:ilvl w:val="0"/>
          <w:numId w:val="3"/>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20 ml de Aquafaba</w:t>
      </w:r>
    </w:p>
    <w:p w:rsidR="00000000" w:rsidDel="00000000" w:rsidP="00000000" w:rsidRDefault="00000000" w:rsidRPr="00000000" w14:paraId="00000016">
      <w:pPr>
        <w:numPr>
          <w:ilvl w:val="0"/>
          <w:numId w:val="3"/>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20 ml de jugo de limón</w:t>
      </w:r>
    </w:p>
    <w:p w:rsidR="00000000" w:rsidDel="00000000" w:rsidP="00000000" w:rsidRDefault="00000000" w:rsidRPr="00000000" w14:paraId="00000017">
      <w:pPr>
        <w:numPr>
          <w:ilvl w:val="0"/>
          <w:numId w:val="3"/>
        </w:numPr>
        <w:spacing w:after="0" w:afterAutospacing="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1.25 ml de vinagre de manzana</w:t>
      </w:r>
    </w:p>
    <w:p w:rsidR="00000000" w:rsidDel="00000000" w:rsidP="00000000" w:rsidRDefault="00000000" w:rsidRPr="00000000" w14:paraId="00000018">
      <w:pPr>
        <w:numPr>
          <w:ilvl w:val="0"/>
          <w:numId w:val="3"/>
        </w:numPr>
        <w:spacing w:after="240" w:before="0" w:beforeAutospacing="0" w:lineRule="auto"/>
        <w:ind w:left="720" w:hanging="360"/>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3 gotas de solución salina</w:t>
      </w:r>
    </w:p>
    <w:p w:rsidR="00000000" w:rsidDel="00000000" w:rsidP="00000000" w:rsidRDefault="00000000" w:rsidRPr="00000000" w14:paraId="00000019">
      <w:pPr>
        <w:spacing w:after="240" w:before="240" w:lineRule="auto"/>
        <w:ind w:left="0" w:firstLine="0"/>
        <w:jc w:val="both"/>
        <w:rPr>
          <w:rFonts w:ascii="Inter" w:cs="Inter" w:eastAsia="Inter" w:hAnsi="Inter"/>
          <w:b w:val="1"/>
          <w:bCs w:val="1"/>
          <w:sz w:val="20"/>
          <w:szCs w:val="20"/>
        </w:rPr>
      </w:pPr>
      <w:r w:rsidDel="00000000" w:rsidR="00000000" w:rsidRPr="00000000">
        <w:rPr>
          <w:rFonts w:ascii="Inter" w:cs="Inter" w:eastAsia="Inter" w:hAnsi="Inter"/>
          <w:b w:val="1"/>
          <w:bCs w:val="1"/>
          <w:sz w:val="20"/>
          <w:szCs w:val="20"/>
          <w:rtl w:val="0"/>
        </w:rPr>
        <w:t xml:space="preserve">Decoración</w:t>
      </w:r>
    </w:p>
    <w:p w:rsidR="00000000" w:rsidDel="00000000" w:rsidP="00000000" w:rsidRDefault="00000000" w:rsidRPr="00000000" w14:paraId="0000001A">
      <w:pPr>
        <w:numPr>
          <w:ilvl w:val="0"/>
          <w:numId w:val="1"/>
        </w:numPr>
        <w:spacing w:after="0" w:afterAutospacing="0" w:before="240" w:lineRule="auto"/>
        <w:ind w:left="720" w:hanging="360"/>
        <w:jc w:val="both"/>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Pimienta negra molida</w:t>
      </w:r>
    </w:p>
    <w:p w:rsidR="00000000" w:rsidDel="00000000" w:rsidP="00000000" w:rsidRDefault="00000000" w:rsidRPr="00000000" w14:paraId="0000001B">
      <w:pPr>
        <w:numPr>
          <w:ilvl w:val="0"/>
          <w:numId w:val="1"/>
        </w:numPr>
        <w:spacing w:after="240" w:before="0" w:beforeAutospacing="0" w:lineRule="auto"/>
        <w:ind w:left="720" w:hanging="360"/>
        <w:jc w:val="both"/>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1 hoja de albahaca morada</w:t>
      </w:r>
    </w:p>
    <w:p w:rsidR="00000000" w:rsidDel="00000000" w:rsidP="00000000" w:rsidRDefault="00000000" w:rsidRPr="00000000" w14:paraId="0000001C">
      <w:pPr>
        <w:spacing w:after="240" w:before="240" w:lineRule="auto"/>
        <w:jc w:val="both"/>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Preparación</w:t>
        <w:br w:type="textWrapping"/>
      </w:r>
      <w:r w:rsidDel="00000000" w:rsidR="00000000" w:rsidRPr="00000000">
        <w:rPr>
          <w:rFonts w:ascii="Inter" w:cs="Inter" w:eastAsia="Inter" w:hAnsi="Inter"/>
          <w:sz w:val="20"/>
          <w:szCs w:val="20"/>
          <w:rtl w:val="0"/>
        </w:rPr>
        <w:t xml:space="preserve">Se coloca un cubo de hielo y todos los ingredientes en una coctelera. Se agita rápidamente, se agrega más hielo y se vuelve a agitar. Se cuela en un vaso old fashioned con abundante hielo. Se decora con un toque de pimienta negra molida y una hoja de albahaca morada.</w:t>
      </w:r>
    </w:p>
    <w:p w:rsidR="00000000" w:rsidDel="00000000" w:rsidP="00000000" w:rsidRDefault="00000000" w:rsidRPr="00000000" w14:paraId="0000001D">
      <w:pPr>
        <w:spacing w:after="240" w:before="240"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Con esta </w:t>
      </w:r>
      <w:r w:rsidDel="00000000" w:rsidR="00000000" w:rsidRPr="00000000">
        <w:rPr>
          <w:rFonts w:ascii="Inter" w:cs="Inter" w:eastAsia="Inter" w:hAnsi="Inter"/>
          <w:b w:val="1"/>
          <w:bCs w:val="1"/>
          <w:sz w:val="20"/>
          <w:szCs w:val="20"/>
          <w:rtl w:val="0"/>
        </w:rPr>
        <w:t xml:space="preserve">botella de diseño edición limitada</w:t>
      </w:r>
      <w:r w:rsidDel="00000000" w:rsidR="00000000" w:rsidRPr="00000000">
        <w:rPr>
          <w:rFonts w:ascii="Inter" w:cs="Inter" w:eastAsia="Inter" w:hAnsi="Inter"/>
          <w:sz w:val="20"/>
          <w:szCs w:val="20"/>
          <w:rtl w:val="0"/>
        </w:rPr>
        <w:t xml:space="preserve"> y sus</w:t>
      </w:r>
      <w:r w:rsidDel="00000000" w:rsidR="00000000" w:rsidRPr="00000000">
        <w:rPr>
          <w:rFonts w:ascii="Inter" w:cs="Inter" w:eastAsia="Inter" w:hAnsi="Inter"/>
          <w:b w:val="1"/>
          <w:bCs w:val="1"/>
          <w:sz w:val="20"/>
          <w:szCs w:val="20"/>
          <w:rtl w:val="0"/>
        </w:rPr>
        <w:t xml:space="preserve"> Signature Drinks</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b w:val="1"/>
          <w:bCs w:val="1"/>
          <w:sz w:val="20"/>
          <w:szCs w:val="20"/>
          <w:rtl w:val="0"/>
        </w:rPr>
        <w:t xml:space="preserve">Johnnie Walker y Sabrina Carpenter</w:t>
      </w:r>
      <w:r w:rsidDel="00000000" w:rsidR="00000000" w:rsidRPr="00000000">
        <w:rPr>
          <w:rFonts w:ascii="Inter" w:cs="Inter" w:eastAsia="Inter" w:hAnsi="Inter"/>
          <w:sz w:val="20"/>
          <w:szCs w:val="20"/>
          <w:rtl w:val="0"/>
        </w:rPr>
        <w:t xml:space="preserve"> continúan explorando el punto donde se encuentran la música, la creatividad y la cultura, demostrando que avanzar también significa encontrar nuevas maneras de reinterpretar los clásicos.</w:t>
      </w:r>
      <w:r w:rsidDel="00000000" w:rsidR="00000000" w:rsidRPr="00000000">
        <w:rPr>
          <w:rtl w:val="0"/>
        </w:rPr>
      </w:r>
    </w:p>
    <w:p w:rsidR="00000000" w:rsidDel="00000000" w:rsidP="00000000" w:rsidRDefault="00000000" w:rsidRPr="00000000" w14:paraId="0000001E">
      <w:pPr>
        <w:spacing w:after="240" w:before="240" w:lineRule="auto"/>
        <w:jc w:val="both"/>
        <w:rPr>
          <w:rFonts w:ascii="Calibri" w:cs="Calibri" w:eastAsia="Calibri" w:hAnsi="Calibri"/>
        </w:rPr>
      </w:pPr>
      <w:r w:rsidDel="00000000" w:rsidR="00000000" w:rsidRPr="00000000">
        <w:rPr>
          <w:rFonts w:ascii="Inter" w:cs="Inter" w:eastAsia="Inter" w:hAnsi="Inter"/>
          <w:b w:val="1"/>
          <w:bCs w:val="1"/>
          <w:i w:val="1"/>
          <w:iCs w:val="1"/>
          <w:sz w:val="20"/>
          <w:szCs w:val="20"/>
          <w:rtl w:val="0"/>
        </w:rPr>
        <w:t xml:space="preserve">JOHNNIE WALKER. KEEP WALKING</w:t>
        <w:br w:type="textWrapping"/>
      </w:r>
      <w:r w:rsidDel="00000000" w:rsidR="00000000" w:rsidRPr="00000000">
        <w:rPr>
          <w:rFonts w:ascii="Calibri" w:cs="Calibri" w:eastAsia="Calibri" w:hAnsi="Calibri"/>
          <w:rtl w:val="0"/>
        </w:rPr>
        <w:t xml:space="preserve">Disfruta Johnnie Walker de forma responsable: la mejor experiencia es la que se vive con moderación y conciencia.</w:t>
        <w:br w:type="textWrapping"/>
      </w:r>
    </w:p>
    <w:p w:rsidR="00000000" w:rsidDel="00000000" w:rsidP="00000000" w:rsidRDefault="00000000" w:rsidRPr="00000000" w14:paraId="0000001F">
      <w:pPr>
        <w:spacing w:line="276" w:lineRule="auto"/>
        <w:ind w:right="-2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EVITA EL EXCESO</w:t>
      </w:r>
    </w:p>
    <w:p w:rsidR="00000000" w:rsidDel="00000000" w:rsidP="00000000" w:rsidRDefault="00000000" w:rsidRPr="00000000" w14:paraId="00000020">
      <w:pPr>
        <w:spacing w:line="252.00000000000003" w:lineRule="auto"/>
        <w:ind w:right="240"/>
        <w:jc w:val="center"/>
        <w:rPr>
          <w:rFonts w:ascii="Calibri" w:cs="Calibri" w:eastAsia="Calibri" w:hAnsi="Calibri"/>
          <w:color w:val="0000ff"/>
        </w:rPr>
      </w:pPr>
      <w:hyperlink r:id="rId6">
        <w:r w:rsidDel="00000000" w:rsidR="00000000" w:rsidRPr="00000000">
          <w:rPr>
            <w:rFonts w:ascii="Calibri" w:cs="Calibri" w:eastAsia="Calibri" w:hAnsi="Calibri"/>
            <w:color w:val="0000ff"/>
            <w:rtl w:val="0"/>
          </w:rPr>
          <w:t xml:space="preserve">www.alcoholinformate.org.mx</w:t>
        </w:r>
      </w:hyperlink>
      <w:r w:rsidDel="00000000" w:rsidR="00000000" w:rsidRPr="00000000">
        <w:rPr>
          <w:rtl w:val="0"/>
        </w:rPr>
      </w:r>
    </w:p>
    <w:p w:rsidR="00000000" w:rsidDel="00000000" w:rsidP="00000000" w:rsidRDefault="00000000" w:rsidRPr="00000000" w14:paraId="00000021">
      <w:pPr>
        <w:shd w:fill="ffffff" w:val="clear"/>
        <w:spacing w:line="276" w:lineRule="auto"/>
        <w:jc w:val="center"/>
        <w:rPr>
          <w:rFonts w:ascii="Inter" w:cs="Inter" w:eastAsia="Inter" w:hAnsi="Inter"/>
          <w:b w:val="1"/>
          <w:bCs w:val="1"/>
          <w:i w:val="1"/>
          <w:iCs w:val="1"/>
          <w:sz w:val="20"/>
          <w:szCs w:val="20"/>
        </w:rPr>
      </w:pPr>
      <w:r w:rsidDel="00000000" w:rsidR="00000000" w:rsidRPr="00000000">
        <w:rPr>
          <w:rFonts w:ascii="Calibri" w:cs="Calibri" w:eastAsia="Calibri" w:hAnsi="Calibri"/>
          <w:rtl w:val="0"/>
        </w:rPr>
        <w:t xml:space="preserve">Para más información sobre responsabilidad en el consumo visita</w:t>
      </w:r>
      <w:hyperlink r:id="rId7">
        <w:r w:rsidDel="00000000" w:rsidR="00000000" w:rsidRPr="00000000">
          <w:rPr>
            <w:rFonts w:ascii="Calibri" w:cs="Calibri" w:eastAsia="Calibri" w:hAnsi="Calibri"/>
            <w:i w:val="1"/>
            <w:iCs w:val="1"/>
            <w:rtl w:val="0"/>
          </w:rPr>
          <w:t xml:space="preserve"> </w:t>
        </w:r>
      </w:hyperlink>
      <w:hyperlink r:id="rId8">
        <w:r w:rsidDel="00000000" w:rsidR="00000000" w:rsidRPr="00000000">
          <w:rPr>
            <w:rFonts w:ascii="Calibri" w:cs="Calibri" w:eastAsia="Calibri" w:hAnsi="Calibri"/>
            <w:i w:val="1"/>
            <w:iCs w:val="1"/>
            <w:color w:val="1155cc"/>
            <w:rtl w:val="0"/>
          </w:rPr>
          <w:t xml:space="preserve">www.DrinkIQ.com</w:t>
        </w:r>
      </w:hyperlink>
      <w:r w:rsidDel="00000000" w:rsidR="00000000" w:rsidRPr="00000000">
        <w:rPr>
          <w:rFonts w:ascii="Inter" w:cs="Inter" w:eastAsia="Inter" w:hAnsi="Inter"/>
          <w:b w:val="1"/>
          <w:bCs w:val="1"/>
          <w:i w:val="1"/>
          <w:iCs w:val="1"/>
          <w:sz w:val="20"/>
          <w:szCs w:val="20"/>
          <w:rtl w:val="0"/>
        </w:rPr>
        <w:br w:type="textWrapping"/>
      </w:r>
      <w:r w:rsidDel="00000000" w:rsidR="00000000" w:rsidRPr="00000000">
        <w:rPr>
          <w:rtl w:val="0"/>
        </w:rPr>
      </w:r>
    </w:p>
    <w:p w:rsidR="00000000" w:rsidDel="00000000" w:rsidP="00000000" w:rsidRDefault="00000000" w:rsidRPr="00000000" w14:paraId="00000022">
      <w:pPr>
        <w:jc w:val="center"/>
        <w:rPr>
          <w:rFonts w:ascii="Inter" w:cs="Inter" w:eastAsia="Inter" w:hAnsi="Inter"/>
        </w:rPr>
      </w:pP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23">
      <w:pPr>
        <w:jc w:val="both"/>
        <w:rPr>
          <w:rFonts w:ascii="Inter" w:cs="Inter" w:eastAsia="Inter" w:hAnsi="Inter"/>
          <w:b w:val="1"/>
          <w:bCs w:val="1"/>
          <w:sz w:val="18"/>
          <w:szCs w:val="18"/>
        </w:rPr>
      </w:pPr>
      <w:r w:rsidDel="00000000" w:rsidR="00000000" w:rsidRPr="00000000">
        <w:rPr>
          <w:rFonts w:ascii="Inter" w:cs="Inter" w:eastAsia="Inter" w:hAnsi="Inter"/>
          <w:b w:val="1"/>
          <w:bCs w:val="1"/>
          <w:sz w:val="18"/>
          <w:szCs w:val="18"/>
          <w:rtl w:val="0"/>
        </w:rPr>
        <w:t xml:space="preserve">Acerca de Johnnie Walker®</w:t>
      </w:r>
    </w:p>
    <w:p w:rsidR="00000000" w:rsidDel="00000000" w:rsidP="00000000" w:rsidRDefault="00000000" w:rsidRPr="00000000" w14:paraId="00000024">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Johnnie Walker es la marca de whisky escocés número uno del mundo (IWSR 2022), disfrutada por personas en más de 180 países. Desde que el fundador John Walker comenzó su negocio hace 200 años quienes mezclan sus whiskies han buscado siempre el sabor y la calidad por encima de todo. La gama actual de whiskies galardonados incluye Johnnie Walker Red Label, Black Label, Double Black, Green Label, Gold Label Reserve, Aged 18 Years y Blue Label. En conjunto, representan más de 21 millones de cajas vendidas anualmente (IWSR, 2022), convirtiendo a Johnnie Walker en la marca de whisky escocés más popular del mundo. Johnnie Walker Blue Label es un whisky escocés aterciopelado y vibrante con capas de sabor increíble, que incluyen frutas, especias y una larga y lujosa nota ahumada.</w:t>
      </w:r>
    </w:p>
    <w:p w:rsidR="00000000" w:rsidDel="00000000" w:rsidP="00000000" w:rsidRDefault="00000000" w:rsidRPr="00000000" w14:paraId="00000025">
      <w:pPr>
        <w:jc w:val="both"/>
        <w:rPr>
          <w:rFonts w:ascii="Inter" w:cs="Inter" w:eastAsia="Inter" w:hAnsi="Inter"/>
          <w:sz w:val="20"/>
          <w:szCs w:val="20"/>
        </w:rPr>
      </w:pPr>
      <w:r w:rsidDel="00000000" w:rsidR="00000000" w:rsidRPr="00000000">
        <w:rPr>
          <w:rtl w:val="0"/>
        </w:rPr>
      </w:r>
    </w:p>
    <w:p w:rsidR="00000000" w:rsidDel="00000000" w:rsidP="00000000" w:rsidRDefault="00000000" w:rsidRPr="00000000" w14:paraId="00000026">
      <w:pPr>
        <w:jc w:val="both"/>
        <w:rPr>
          <w:rFonts w:ascii="Inter" w:cs="Inter" w:eastAsia="Inter" w:hAnsi="Inter"/>
          <w:b w:val="1"/>
          <w:bCs w:val="1"/>
          <w:sz w:val="18"/>
          <w:szCs w:val="18"/>
        </w:rPr>
      </w:pPr>
      <w:r w:rsidDel="00000000" w:rsidR="00000000" w:rsidRPr="00000000">
        <w:rPr>
          <w:rFonts w:ascii="Inter" w:cs="Inter" w:eastAsia="Inter" w:hAnsi="Inter"/>
          <w:b w:val="1"/>
          <w:bCs w:val="1"/>
          <w:sz w:val="18"/>
          <w:szCs w:val="18"/>
          <w:rtl w:val="0"/>
        </w:rPr>
        <w:t xml:space="preserve">Acerca de Diageo</w:t>
      </w:r>
    </w:p>
    <w:p w:rsidR="00000000" w:rsidDel="00000000" w:rsidP="00000000" w:rsidRDefault="00000000" w:rsidRPr="00000000" w14:paraId="00000027">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Diageo es líder global en bebidas alcohólicas y cuenta con un destacado portafolio de marcas en las categorías de destilados y cerveza. Entre ellas se encuentran los whiskies Johnnie Walker, Crown Royal, J&amp;B y Buchanan’s; los vodkas Smirnoff y Ketel One; Captain Morgan, Baileys, Tequila Don Julio, Tanqueray y Guinness. Diageo es una compañía global cuyos productos se comercializan en cerca de 180 países alrededor del mundo. La compañía cotiza tanto en la Bolsa de Valores de Londres (DGE) como en la Bolsa de Valores de Nueva York (DEO). Para conocer más sobre Diageo, nuestra gente, nuestras marcas y nuestro desempeño, visita www.diageo.com. Para obtener información, iniciativas y recursos sobre consumo responsable, visita DRINKiQ. Cre amos bebidas icónicas elegidas para los momentos de la vida.</w:t>
      </w:r>
    </w:p>
    <w:p w:rsidR="00000000" w:rsidDel="00000000" w:rsidP="00000000" w:rsidRDefault="00000000" w:rsidRPr="00000000" w14:paraId="00000028">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29">
      <w:pPr>
        <w:jc w:val="both"/>
        <w:rPr>
          <w:rFonts w:ascii="Inter" w:cs="Inter" w:eastAsia="Inter" w:hAnsi="Inter"/>
          <w:b w:val="1"/>
          <w:bCs w:val="1"/>
          <w:sz w:val="18"/>
          <w:szCs w:val="18"/>
        </w:rPr>
      </w:pPr>
      <w:r w:rsidDel="00000000" w:rsidR="00000000" w:rsidRPr="00000000">
        <w:rPr>
          <w:rFonts w:ascii="Inter" w:cs="Inter" w:eastAsia="Inter" w:hAnsi="Inter"/>
          <w:b w:val="1"/>
          <w:bCs w:val="1"/>
          <w:sz w:val="18"/>
          <w:szCs w:val="18"/>
          <w:rtl w:val="0"/>
        </w:rPr>
        <w:t xml:space="preserve">SOBRE SABRINA CARPENTER: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Sabrina Carpenter, superestrella global y dos veces ganadora del GRAMMY®, ha conquistado a millones como cantante, compositora, actriz e ícono de estilo. Con su música, ha entregado himnos uno tras otro tanto en el escenario como en el estudio, obteniendo múltiples certificaciones de oro y multiplatino, además de presentarse ante audiencias con entradas agotadas en todo el mundo. En la pantalla, ha generado una enorme base de fans gracias a sus papeles protagónicos en televisión y cine. Está firmada con Island Records, donde lanzó su aclamado quinto álbum de estudio, certificado Oro, emails i can’t send, que apareció en numerosas listas de “Lo Mejor de 2022”, incluyendo Rolling Stone y Billboard. El álbum incluye su exitoso sencillo Feather, que llegó al #1 en la radio Top 40, dándole a Sabrina su primer número uno. Su gira emails i can’t send, con boletos agotados, la llevó por Norteamérica, Europa, Asia y Brasil, y recientemente fue telonera de Taylor Swift en Latinoamérica, Australia y Singapur durante la Eras Tour.</w:t>
        <w:br w:type="textWrapping"/>
      </w:r>
    </w:p>
    <w:p w:rsidR="00000000" w:rsidDel="00000000" w:rsidP="00000000" w:rsidRDefault="00000000" w:rsidRPr="00000000" w14:paraId="0000002B">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En abril, Sabrina debutó en Coachella y se convirtió en una de las artistas más comentadas del festival. Antes de su presentación, lanzó su sencillo Espresso, que rápidamente escaló en las listas. Al momento de su estreno, Pitchfork lo declaró “en posición de convertirse en la canción del verano”, mientras que The New York Times la destacó como el tema que la llevaría “al siguiente nivel”. Desde su lanzamiento, Espresso alcanzó el #1 en los listados de sencillos en Reino Unido y Australia, el Top 5 en Estados Unidos, y el #1 global en Spotify, superando los 200 millones de reproducciones en su primer mes. </w:t>
      </w:r>
    </w:p>
    <w:p w:rsidR="00000000" w:rsidDel="00000000" w:rsidP="00000000" w:rsidRDefault="00000000" w:rsidRPr="00000000" w14:paraId="0000002C">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Su segundo sencillo, Please Please Please, lanzado en junio, alcanzó de inmediato los primeros lugares de las listas. El tema debutó en el #2 del Billboard Hot 100, antes de subir al #1 la semana siguiente, y también llegó al #1 en Spotify Global y EE.UU., así como en Apple Music, además de liderar la radio Pop en Estados Unidos. En mayo, Sabrina debutó en Saturday Night Live durante el final de temporada, interpretando Espresso y Feather/Nonsense.</w:t>
        <w:br w:type="textWrapping"/>
      </w:r>
    </w:p>
    <w:p w:rsidR="00000000" w:rsidDel="00000000" w:rsidP="00000000" w:rsidRDefault="00000000" w:rsidRPr="00000000" w14:paraId="0000002D">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En agosto, lanzó su esperado sexto álbum de estudio, Short n’ Sweet, que de inmediato recibió aclamación crítica por parte de medios como The New York Times, Rolling Stone, Pitchfork, Variety y muchos más. El álbum debutó en el #1 del Billboard 200, convirtiéndose en el tercer debut más grande en Estados Unidos en 2024, y uno de los dos únicos álbumes ese año que permanecieron sus primeras tres semanas consecutivas en la cima de la lista. Short n’ Sweet también alcanzó el #1 en Reino Unido, Canadá, Australia, España y Francia.</w:t>
        <w:br w:type="textWrapping"/>
      </w:r>
    </w:p>
    <w:p w:rsidR="00000000" w:rsidDel="00000000" w:rsidP="00000000" w:rsidRDefault="00000000" w:rsidRPr="00000000" w14:paraId="0000002E">
      <w:pPr>
        <w:jc w:val="both"/>
        <w:rPr>
          <w:rFonts w:ascii="Inter" w:cs="Inter" w:eastAsia="Inter" w:hAnsi="Inter"/>
          <w:sz w:val="18"/>
          <w:szCs w:val="18"/>
        </w:rPr>
      </w:pPr>
      <w:r w:rsidDel="00000000" w:rsidR="00000000" w:rsidRPr="00000000">
        <w:rPr>
          <w:rFonts w:ascii="Inter" w:cs="Inter" w:eastAsia="Inter" w:hAnsi="Inter"/>
          <w:sz w:val="18"/>
          <w:szCs w:val="18"/>
          <w:rtl w:val="0"/>
        </w:rPr>
        <w:t xml:space="preserve">El álbum le valió a Sabrina seis nominaciones al GRAMMY® en su primera participación, ganando el premio a Mejor Álbum Vocal Pop y Mejor Interpretación Pop Solista por su sencillo principal Espresso. En la 67ª entrega de los GRAMMY®, hizo su debut con una presentación cautivadora de Espresso/Please Please Please. El otoño pasado, Sabrina cerró la etapa norteamericana de 33 fechas de su monumental Short n’ Sweet Tour con todas las entradas agotadas, además de la gira europea también sold out. Más adelante este año, regresará a Norteamérica para una segunda etapa que incluye seis presentaciones en el Crypto.com Arena de Los Ángeles y cinco en el Madison Square Garden de Nueva York.</w:t>
      </w:r>
    </w:p>
    <w:p w:rsidR="00000000" w:rsidDel="00000000" w:rsidP="00000000" w:rsidRDefault="00000000" w:rsidRPr="00000000" w14:paraId="0000002F">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30">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31">
      <w:pPr>
        <w:jc w:val="both"/>
        <w:rPr>
          <w:rFonts w:ascii="Inter" w:cs="Inter" w:eastAsia="Inter" w:hAnsi="Inter"/>
          <w:sz w:val="18"/>
          <w:szCs w:val="18"/>
        </w:rPr>
      </w:pPr>
      <w:r w:rsidDel="00000000" w:rsidR="00000000" w:rsidRPr="00000000">
        <w:rPr>
          <w:rFonts w:ascii="Inter" w:cs="Inter" w:eastAsia="Inter" w:hAnsi="Inter"/>
          <w:b w:val="1"/>
          <w:bCs w:val="1"/>
          <w:sz w:val="18"/>
          <w:szCs w:val="18"/>
          <w:rtl w:val="0"/>
        </w:rPr>
        <w:t xml:space="preserve">CONTACTO DE PRENSA</w:t>
      </w:r>
      <w:r w:rsidDel="00000000" w:rsidR="00000000" w:rsidRPr="00000000">
        <w:rPr>
          <w:rtl w:val="0"/>
        </w:rPr>
      </w:r>
    </w:p>
    <w:p w:rsidR="00000000" w:rsidDel="00000000" w:rsidP="00000000" w:rsidRDefault="00000000" w:rsidRPr="00000000" w14:paraId="00000032">
      <w:pPr>
        <w:jc w:val="both"/>
        <w:rPr>
          <w:rFonts w:ascii="Inter" w:cs="Inter" w:eastAsia="Inter" w:hAnsi="Inter"/>
          <w:b w:val="1"/>
          <w:bCs w:val="1"/>
          <w:sz w:val="18"/>
          <w:szCs w:val="18"/>
        </w:rPr>
      </w:pPr>
      <w:r w:rsidDel="00000000" w:rsidR="00000000" w:rsidRPr="00000000">
        <w:rPr>
          <w:rFonts w:ascii="Inter" w:cs="Inter" w:eastAsia="Inter" w:hAnsi="Inter"/>
          <w:b w:val="1"/>
          <w:bCs w:val="1"/>
          <w:sz w:val="18"/>
          <w:szCs w:val="18"/>
          <w:rtl w:val="0"/>
        </w:rPr>
        <w:t xml:space="preserve">Mariana Vázquez</w:t>
      </w:r>
    </w:p>
    <w:p w:rsidR="00000000" w:rsidDel="00000000" w:rsidP="00000000" w:rsidRDefault="00000000" w:rsidRPr="00000000" w14:paraId="00000033">
      <w:pPr>
        <w:jc w:val="both"/>
        <w:rPr>
          <w:rFonts w:ascii="Inter" w:cs="Inter" w:eastAsia="Inter" w:hAnsi="Inter"/>
          <w:sz w:val="18"/>
          <w:szCs w:val="18"/>
        </w:rPr>
      </w:pPr>
      <w:hyperlink r:id="rId9">
        <w:r w:rsidDel="00000000" w:rsidR="00000000" w:rsidRPr="00000000">
          <w:rPr>
            <w:rFonts w:ascii="Inter" w:cs="Inter" w:eastAsia="Inter" w:hAnsi="Inter"/>
            <w:color w:val="1155cc"/>
            <w:sz w:val="18"/>
            <w:szCs w:val="18"/>
            <w:u w:val="single"/>
            <w:rtl w:val="0"/>
          </w:rPr>
          <w:t xml:space="preserve">mvazquez@trendsetera.com.mx</w:t>
        </w:r>
      </w:hyperlink>
      <w:r w:rsidDel="00000000" w:rsidR="00000000" w:rsidRPr="00000000">
        <w:rPr>
          <w:rtl w:val="0"/>
        </w:rPr>
      </w:r>
    </w:p>
    <w:p w:rsidR="00000000" w:rsidDel="00000000" w:rsidP="00000000" w:rsidRDefault="00000000" w:rsidRPr="00000000" w14:paraId="00000034">
      <w:pPr>
        <w:jc w:val="both"/>
        <w:rPr>
          <w:rFonts w:ascii="Inter" w:cs="Inter" w:eastAsia="Inter" w:hAnsi="Inter"/>
          <w:b w:val="1"/>
          <w:bCs w:val="1"/>
          <w:sz w:val="18"/>
          <w:szCs w:val="18"/>
        </w:rPr>
      </w:pPr>
      <w:r w:rsidDel="00000000" w:rsidR="00000000" w:rsidRPr="00000000">
        <w:rPr>
          <w:rFonts w:ascii="Inter" w:cs="Inter" w:eastAsia="Inter" w:hAnsi="Inter"/>
          <w:b w:val="1"/>
          <w:bCs w:val="1"/>
          <w:sz w:val="18"/>
          <w:szCs w:val="18"/>
          <w:rtl w:val="0"/>
        </w:rPr>
        <w:br w:type="textWrapping"/>
        <w:t xml:space="preserve">Alexa Arriaga</w:t>
      </w:r>
    </w:p>
    <w:p w:rsidR="00000000" w:rsidDel="00000000" w:rsidP="00000000" w:rsidRDefault="00000000" w:rsidRPr="00000000" w14:paraId="00000035">
      <w:pPr>
        <w:jc w:val="both"/>
        <w:rPr>
          <w:rFonts w:ascii="Inter" w:cs="Inter" w:eastAsia="Inter" w:hAnsi="Inter"/>
          <w:sz w:val="18"/>
          <w:szCs w:val="18"/>
        </w:rPr>
      </w:pPr>
      <w:hyperlink r:id="rId10">
        <w:r w:rsidDel="00000000" w:rsidR="00000000" w:rsidRPr="00000000">
          <w:rPr>
            <w:rFonts w:ascii="Inter" w:cs="Inter" w:eastAsia="Inter" w:hAnsi="Inter"/>
            <w:color w:val="1155cc"/>
            <w:sz w:val="18"/>
            <w:szCs w:val="18"/>
            <w:u w:val="single"/>
            <w:rtl w:val="0"/>
          </w:rPr>
          <w:t xml:space="preserve">apaz@trendsetera.com.mx</w:t>
        </w:r>
      </w:hyperlink>
      <w:r w:rsidDel="00000000" w:rsidR="00000000" w:rsidRPr="00000000">
        <w:rPr>
          <w:rtl w:val="0"/>
        </w:rPr>
      </w:r>
    </w:p>
    <w:p w:rsidR="00000000" w:rsidDel="00000000" w:rsidP="00000000" w:rsidRDefault="00000000" w:rsidRPr="00000000" w14:paraId="00000036">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37">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38">
      <w:pPr>
        <w:jc w:val="both"/>
        <w:rPr>
          <w:rFonts w:ascii="Inter" w:cs="Inter" w:eastAsia="Inter" w:hAnsi="Inter"/>
          <w:sz w:val="18"/>
          <w:szCs w:val="18"/>
        </w:rPr>
      </w:pPr>
      <w:r w:rsidDel="00000000" w:rsidR="00000000" w:rsidRPr="00000000">
        <w:rPr>
          <w:rtl w:val="0"/>
        </w:rPr>
      </w:r>
    </w:p>
    <w:p w:rsidR="00000000" w:rsidDel="00000000" w:rsidP="00000000" w:rsidRDefault="00000000" w:rsidRPr="00000000" w14:paraId="00000039">
      <w:pPr>
        <w:jc w:val="both"/>
        <w:rPr>
          <w:rFonts w:ascii="Inter" w:cs="Inter" w:eastAsia="Inter" w:hAnsi="Inter"/>
          <w:sz w:val="18"/>
          <w:szCs w:val="18"/>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center"/>
      <w:rPr/>
    </w:pPr>
    <w:r w:rsidDel="00000000" w:rsidR="00000000" w:rsidRPr="00000000">
      <w:rPr/>
      <w:drawing>
        <wp:inline distB="19050" distT="19050" distL="19050" distR="19050">
          <wp:extent cx="1177762" cy="414398"/>
          <wp:effectExtent b="0" l="0" r="0" t="0"/>
          <wp:docPr descr="JWxSC_LogoLockup_White_NEW.png" id="1" name="image1.png"/>
          <a:graphic>
            <a:graphicData uri="http://schemas.openxmlformats.org/drawingml/2006/picture">
              <pic:pic>
                <pic:nvPicPr>
                  <pic:cNvPr descr="JWxSC_LogoLockup_White_NEW.png" id="0" name="image1.png"/>
                  <pic:cNvPicPr preferRelativeResize="0"/>
                </pic:nvPicPr>
                <pic:blipFill>
                  <a:blip r:embed="rId1"/>
                  <a:srcRect b="0" l="0" r="0" t="0"/>
                  <a:stretch>
                    <a:fillRect/>
                  </a:stretch>
                </pic:blipFill>
                <pic:spPr>
                  <a:xfrm>
                    <a:off x="0" y="0"/>
                    <a:ext cx="1177762" cy="41439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apaz@trendsetera.com.mx" TargetMode="External"/><Relationship Id="rId9" Type="http://schemas.openxmlformats.org/officeDocument/2006/relationships/hyperlink" Target="mailto:mvazquez@trendsetera.com.mx" TargetMode="External"/><Relationship Id="rId5" Type="http://schemas.openxmlformats.org/officeDocument/2006/relationships/styles" Target="styles.xml"/><Relationship Id="rId6" Type="http://schemas.openxmlformats.org/officeDocument/2006/relationships/hyperlink" Target="http://www.alcoholinformate.org.mx" TargetMode="External"/><Relationship Id="rId7" Type="http://schemas.openxmlformats.org/officeDocument/2006/relationships/hyperlink" Target="http://www.drinkiq.com/" TargetMode="External"/><Relationship Id="rId8" Type="http://schemas.openxmlformats.org/officeDocument/2006/relationships/hyperlink" Target="http://www.drinkiq.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