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11C50" w14:textId="77777777" w:rsidR="006C7896" w:rsidRPr="006C7896" w:rsidRDefault="006C7896" w:rsidP="006C7896">
      <w:pPr>
        <w:rPr>
          <w:rFonts w:asciiTheme="minorHAnsi" w:hAnsiTheme="minorHAnsi" w:cstheme="minorHAnsi"/>
          <w:b/>
          <w:caps/>
          <w:color w:val="000000" w:themeColor="text1"/>
          <w:lang w:val="en-US" w:eastAsia="x-none"/>
        </w:rPr>
      </w:pPr>
      <w:r w:rsidRPr="006C7896">
        <w:rPr>
          <w:rFonts w:asciiTheme="minorHAnsi" w:hAnsiTheme="minorHAnsi" w:cstheme="minorHAnsi"/>
          <w:b/>
          <w:caps/>
          <w:color w:val="000000" w:themeColor="text1"/>
          <w:lang w:val="en-US" w:eastAsia="x-none"/>
        </w:rPr>
        <w:t>MA 1 – The First Automatic Monitor Alignment from Neumann</w:t>
      </w:r>
    </w:p>
    <w:p w14:paraId="53AD385B" w14:textId="0BDE3280" w:rsidR="00946C10" w:rsidRDefault="006C7896" w:rsidP="00C72CF9">
      <w:pPr>
        <w:rPr>
          <w:rFonts w:asciiTheme="minorHAnsi" w:hAnsiTheme="minorHAnsi" w:cstheme="minorHAnsi"/>
          <w:b/>
          <w:caps/>
          <w:color w:val="000000" w:themeColor="text1"/>
          <w:lang w:val="en-US" w:eastAsia="x-none"/>
        </w:rPr>
      </w:pPr>
      <w:r w:rsidRPr="006C7896">
        <w:rPr>
          <w:rFonts w:asciiTheme="minorHAnsi" w:hAnsiTheme="minorHAnsi" w:cstheme="minorHAnsi"/>
          <w:b/>
          <w:caps/>
          <w:color w:val="000000" w:themeColor="text1"/>
          <w:lang w:val="en-US" w:eastAsia="x-none"/>
        </w:rPr>
        <w:t>Jointly Developed with Fraunhofer IIS</w:t>
      </w:r>
      <w:r w:rsidR="00C72CF9" w:rsidRPr="00996809">
        <w:rPr>
          <w:rFonts w:asciiTheme="minorHAnsi" w:hAnsiTheme="minorHAnsi" w:cstheme="minorHAnsi"/>
          <w:b/>
          <w:caps/>
          <w:color w:val="000000" w:themeColor="text1"/>
          <w:lang w:val="en-US" w:eastAsia="x-none"/>
        </w:rPr>
        <w:t xml:space="preserve"> </w:t>
      </w:r>
    </w:p>
    <w:p w14:paraId="4135DA37" w14:textId="66440AA0" w:rsidR="00946C10" w:rsidRPr="00996809" w:rsidRDefault="004A78FF" w:rsidP="00C72CF9">
      <w:pPr>
        <w:rPr>
          <w:rFonts w:asciiTheme="minorHAnsi" w:hAnsiTheme="minorHAnsi" w:cstheme="minorHAnsi"/>
          <w:b/>
          <w:caps/>
          <w:color w:val="000000" w:themeColor="text1"/>
          <w:lang w:val="en-US" w:eastAsia="x-none"/>
        </w:rPr>
      </w:pPr>
      <w:r w:rsidRPr="00847F29">
        <w:rPr>
          <w:noProof/>
        </w:rPr>
        <w:drawing>
          <wp:anchor distT="0" distB="0" distL="114300" distR="114300" simplePos="0" relativeHeight="251659264" behindDoc="0" locked="0" layoutInCell="1" allowOverlap="1" wp14:anchorId="2F9C21E6" wp14:editId="09E7AEE1">
            <wp:simplePos x="0" y="0"/>
            <wp:positionH relativeFrom="column">
              <wp:posOffset>9363</wp:posOffset>
            </wp:positionH>
            <wp:positionV relativeFrom="paragraph">
              <wp:posOffset>149860</wp:posOffset>
            </wp:positionV>
            <wp:extent cx="5181600" cy="3169285"/>
            <wp:effectExtent l="0" t="0" r="0" b="571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 1_Titel_02.jpg"/>
                    <pic:cNvPicPr/>
                  </pic:nvPicPr>
                  <pic:blipFill rotWithShape="1">
                    <a:blip r:embed="rId8"/>
                    <a:srcRect t="2837" b="15603"/>
                    <a:stretch/>
                  </pic:blipFill>
                  <pic:spPr bwMode="auto">
                    <a:xfrm>
                      <a:off x="0" y="0"/>
                      <a:ext cx="5181600" cy="3169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5E0AC" w14:textId="76AA300C" w:rsidR="003D0B73" w:rsidRDefault="003D0B73" w:rsidP="00315E38">
      <w:pPr>
        <w:ind w:right="-342"/>
        <w:rPr>
          <w:rFonts w:asciiTheme="minorHAnsi" w:hAnsiTheme="minorHAnsi" w:cstheme="minorHAnsi"/>
          <w:b/>
          <w:i/>
          <w:lang w:val="en-US"/>
        </w:rPr>
      </w:pPr>
    </w:p>
    <w:p w14:paraId="6F67C44D" w14:textId="4E2DA4A8" w:rsidR="006C7896" w:rsidRPr="006C7896" w:rsidRDefault="00AB567D" w:rsidP="006C7896">
      <w:pPr>
        <w:rPr>
          <w:rFonts w:asciiTheme="minorHAnsi" w:hAnsiTheme="minorHAnsi" w:cstheme="minorHAnsi"/>
          <w:b/>
          <w:bCs/>
          <w:lang w:val="en-US"/>
        </w:rPr>
      </w:pPr>
      <w:r>
        <w:rPr>
          <w:rFonts w:asciiTheme="minorHAnsi" w:hAnsiTheme="minorHAnsi" w:cstheme="minorHAnsi"/>
          <w:b/>
          <w:iCs/>
          <w:lang w:val="en-US"/>
        </w:rPr>
        <w:t>Marlow/UK,</w:t>
      </w:r>
      <w:r w:rsidR="006C7896" w:rsidRPr="006C7896">
        <w:rPr>
          <w:rFonts w:asciiTheme="minorHAnsi" w:hAnsiTheme="minorHAnsi" w:cstheme="minorHAnsi"/>
          <w:b/>
          <w:iCs/>
          <w:lang w:val="en-US"/>
        </w:rPr>
        <w:t xml:space="preserve"> </w:t>
      </w:r>
      <w:r>
        <w:rPr>
          <w:rFonts w:asciiTheme="minorHAnsi" w:hAnsiTheme="minorHAnsi" w:cstheme="minorHAnsi"/>
          <w:b/>
          <w:iCs/>
          <w:lang w:val="en-US"/>
        </w:rPr>
        <w:t>December 1</w:t>
      </w:r>
      <w:r w:rsidR="00DE6373">
        <w:rPr>
          <w:rFonts w:asciiTheme="minorHAnsi" w:hAnsiTheme="minorHAnsi" w:cstheme="minorHAnsi"/>
          <w:b/>
          <w:iCs/>
          <w:lang w:val="en-US"/>
        </w:rPr>
        <w:t xml:space="preserve">, </w:t>
      </w:r>
      <w:r w:rsidR="006C7896" w:rsidRPr="006C7896">
        <w:rPr>
          <w:rFonts w:asciiTheme="minorHAnsi" w:hAnsiTheme="minorHAnsi" w:cstheme="minorHAnsi"/>
          <w:b/>
          <w:iCs/>
          <w:lang w:val="en-US"/>
        </w:rPr>
        <w:t xml:space="preserve">2020 – German studio specialist </w:t>
      </w:r>
      <w:proofErr w:type="spellStart"/>
      <w:r w:rsidR="006C7896" w:rsidRPr="006C7896">
        <w:rPr>
          <w:rFonts w:asciiTheme="minorHAnsi" w:hAnsiTheme="minorHAnsi" w:cstheme="minorHAnsi"/>
          <w:b/>
          <w:iCs/>
          <w:lang w:val="en-US"/>
        </w:rPr>
        <w:t>Neumann.Berlin</w:t>
      </w:r>
      <w:proofErr w:type="spellEnd"/>
      <w:r w:rsidR="006C7896" w:rsidRPr="006C7896">
        <w:rPr>
          <w:rFonts w:asciiTheme="minorHAnsi" w:hAnsiTheme="minorHAnsi" w:cstheme="minorHAnsi"/>
          <w:b/>
          <w:iCs/>
          <w:lang w:val="en-US"/>
        </w:rPr>
        <w:t xml:space="preserve"> presents the MA 1, an integrated hard/software tool for acoustic calibration and room correction, tailor-made for Neumann studio monitors. Calibration algorithms, jointly developed with the world’s leading institute for audio signal processing, the Fraunhofer IIS, ensure best possible monitoring quality in any environment – from acoustically untreated bedroom studios to professional control rooms</w:t>
      </w:r>
      <w:r w:rsidR="006C7896" w:rsidRPr="006C7896">
        <w:rPr>
          <w:rFonts w:asciiTheme="minorHAnsi" w:hAnsiTheme="minorHAnsi" w:cstheme="minorHAnsi"/>
          <w:b/>
          <w:bCs/>
          <w:lang w:val="en-US"/>
        </w:rPr>
        <w:t>.</w:t>
      </w:r>
    </w:p>
    <w:p w14:paraId="280BFFF9" w14:textId="66B9C722" w:rsidR="006C7896" w:rsidRPr="006C7896" w:rsidRDefault="006C7896" w:rsidP="0086488B">
      <w:pPr>
        <w:ind w:right="-342"/>
        <w:rPr>
          <w:rFonts w:asciiTheme="minorHAnsi" w:hAnsiTheme="minorHAnsi" w:cstheme="minorHAnsi"/>
          <w:b/>
          <w:iCs/>
          <w:lang w:val="en-US"/>
        </w:rPr>
      </w:pPr>
    </w:p>
    <w:p w14:paraId="7F2BF0CF" w14:textId="77777777" w:rsidR="006C7896" w:rsidRPr="006C7896" w:rsidRDefault="006C7896" w:rsidP="006C7896">
      <w:pPr>
        <w:rPr>
          <w:rFonts w:asciiTheme="minorHAnsi" w:hAnsiTheme="minorHAnsi" w:cstheme="minorHAnsi"/>
          <w:lang w:val="en-US"/>
        </w:rPr>
      </w:pPr>
      <w:r w:rsidRPr="006C7896">
        <w:rPr>
          <w:rFonts w:asciiTheme="minorHAnsi" w:hAnsiTheme="minorHAnsi" w:cstheme="minorHAnsi"/>
          <w:lang w:val="en-US"/>
        </w:rPr>
        <w:t>The system consists of an individually calibrated Neumann measurement microphone and the corresponding software for Mac and PC.</w:t>
      </w:r>
    </w:p>
    <w:p w14:paraId="53C2296A" w14:textId="77777777" w:rsidR="006C7896" w:rsidRPr="006C7896" w:rsidRDefault="006C7896" w:rsidP="006C7896">
      <w:pPr>
        <w:rPr>
          <w:rFonts w:asciiTheme="minorHAnsi" w:hAnsiTheme="minorHAnsi" w:cstheme="minorHAnsi"/>
          <w:lang w:val="en-US"/>
        </w:rPr>
      </w:pPr>
    </w:p>
    <w:p w14:paraId="5ABB96DB" w14:textId="77777777" w:rsidR="006C7896" w:rsidRPr="006C7896" w:rsidRDefault="006C7896" w:rsidP="006C7896">
      <w:pPr>
        <w:rPr>
          <w:rFonts w:asciiTheme="majorHAnsi" w:hAnsiTheme="majorHAnsi" w:cstheme="majorHAnsi"/>
          <w:lang w:val="en-US"/>
        </w:rPr>
      </w:pPr>
      <w:r w:rsidRPr="006C7896">
        <w:rPr>
          <w:rFonts w:asciiTheme="minorHAnsi" w:hAnsiTheme="minorHAnsi" w:cstheme="minorHAnsi"/>
          <w:lang w:val="en-US"/>
        </w:rPr>
        <w:t xml:space="preserve">“The Neumann studio monitor portfolio is experiencing an enormous increase in demand; in some cases more than 60% compared to the previous year. According to user feedback, one of the main reasons is that our monitors have the highest acoustic consistency on the market; i.e. different models deliver identical mixing results in varying listening environments. This is of crucial importance, especially when different decentralized monitoring processes are involved. To further perfect this advantage for our customers, automatic room correction is the next logical step,” explains Ralf </w:t>
      </w:r>
      <w:proofErr w:type="spellStart"/>
      <w:r w:rsidRPr="006C7896">
        <w:rPr>
          <w:rFonts w:asciiTheme="minorHAnsi" w:hAnsiTheme="minorHAnsi" w:cstheme="minorHAnsi"/>
          <w:lang w:val="en-US"/>
        </w:rPr>
        <w:t>Oehl</w:t>
      </w:r>
      <w:proofErr w:type="spellEnd"/>
      <w:r w:rsidRPr="006C7896">
        <w:rPr>
          <w:rFonts w:asciiTheme="minorHAnsi" w:hAnsiTheme="minorHAnsi" w:cstheme="minorHAnsi"/>
          <w:lang w:val="en-US"/>
        </w:rPr>
        <w:t xml:space="preserve">, CEO of </w:t>
      </w:r>
      <w:proofErr w:type="spellStart"/>
      <w:r w:rsidRPr="006C7896">
        <w:rPr>
          <w:rFonts w:asciiTheme="minorHAnsi" w:hAnsiTheme="minorHAnsi" w:cstheme="minorHAnsi"/>
          <w:lang w:val="en-US"/>
        </w:rPr>
        <w:t>Neumann.Berlin</w:t>
      </w:r>
      <w:proofErr w:type="spellEnd"/>
      <w:r w:rsidRPr="006C7896">
        <w:rPr>
          <w:rFonts w:asciiTheme="minorHAnsi" w:hAnsiTheme="minorHAnsi" w:cstheme="minorHAnsi"/>
          <w:lang w:val="en-US"/>
        </w:rPr>
        <w:t>. “Together with our partner, the Fraunhofer Institute for Integrated Circuits (IIS), we want to create our own absolute reference for room correction in studio monitors</w:t>
      </w:r>
      <w:r w:rsidRPr="006C7896">
        <w:rPr>
          <w:rFonts w:asciiTheme="majorHAnsi" w:hAnsiTheme="majorHAnsi" w:cstheme="majorHAnsi"/>
          <w:lang w:val="en-US"/>
        </w:rPr>
        <w:t xml:space="preserve">, </w:t>
      </w:r>
      <w:r w:rsidRPr="006C7896">
        <w:rPr>
          <w:rFonts w:asciiTheme="majorHAnsi" w:hAnsiTheme="majorHAnsi" w:cstheme="majorHAnsi"/>
          <w:lang w:val="en-US"/>
        </w:rPr>
        <w:lastRenderedPageBreak/>
        <w:t>regardless of whether it is for small home studios or large control rooms of the highest professional standards.”</w:t>
      </w:r>
    </w:p>
    <w:p w14:paraId="6997371B" w14:textId="77777777" w:rsidR="006C7896" w:rsidRPr="006C7896" w:rsidRDefault="006C7896" w:rsidP="006C7896">
      <w:pPr>
        <w:rPr>
          <w:rFonts w:asciiTheme="majorHAnsi" w:hAnsiTheme="majorHAnsi" w:cstheme="majorHAnsi"/>
          <w:lang w:val="en-US"/>
        </w:rPr>
      </w:pPr>
    </w:p>
    <w:p w14:paraId="692A080F" w14:textId="3D5D6B18" w:rsidR="006C7896" w:rsidRDefault="006C7896" w:rsidP="006C7896">
      <w:pPr>
        <w:rPr>
          <w:rFonts w:asciiTheme="majorHAnsi" w:hAnsiTheme="majorHAnsi" w:cstheme="majorHAnsi"/>
          <w:lang w:val="en-US"/>
        </w:rPr>
      </w:pPr>
      <w:r w:rsidRPr="006C7896">
        <w:rPr>
          <w:rFonts w:asciiTheme="majorHAnsi" w:hAnsiTheme="majorHAnsi" w:cstheme="majorHAnsi"/>
          <w:lang w:val="en-US"/>
        </w:rPr>
        <w:t>Neumann’s Automatic Monitor Alignment is available for all DSP-controlled stereo systems of the KH line, i.e. currently the KH 80 DSP as well as the analog studio monitors KH 120, KH 310, and KH 420 in combination with the subwoofer KH 750 DSP.</w:t>
      </w:r>
    </w:p>
    <w:p w14:paraId="43E24D96" w14:textId="5BC75379" w:rsidR="00946C10" w:rsidRDefault="00946C10" w:rsidP="006C7896">
      <w:pPr>
        <w:rPr>
          <w:rFonts w:asciiTheme="majorHAnsi" w:hAnsiTheme="majorHAnsi" w:cstheme="majorHAnsi"/>
          <w:lang w:val="en-US"/>
        </w:rPr>
      </w:pPr>
    </w:p>
    <w:p w14:paraId="08DA3CF3" w14:textId="3760F0A6" w:rsidR="00946C10" w:rsidRPr="006C7896" w:rsidRDefault="00946C10" w:rsidP="006C7896">
      <w:pPr>
        <w:rPr>
          <w:rFonts w:asciiTheme="majorHAnsi" w:hAnsiTheme="majorHAnsi" w:cstheme="majorHAnsi"/>
          <w:lang w:val="en-US"/>
        </w:rPr>
      </w:pPr>
      <w:r>
        <w:rPr>
          <w:noProof/>
        </w:rPr>
        <w:drawing>
          <wp:inline distT="0" distB="0" distL="0" distR="0" wp14:anchorId="1CFCD6E4" wp14:editId="5FBFB4A5">
            <wp:extent cx="5483786" cy="2983345"/>
            <wp:effectExtent l="0" t="0" r="3175"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kdiagramm_Large_ne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0374" cy="2992369"/>
                    </a:xfrm>
                    <a:prstGeom prst="rect">
                      <a:avLst/>
                    </a:prstGeom>
                  </pic:spPr>
                </pic:pic>
              </a:graphicData>
            </a:graphic>
          </wp:inline>
        </w:drawing>
      </w:r>
    </w:p>
    <w:p w14:paraId="0C840DF4" w14:textId="77777777" w:rsidR="006C7896" w:rsidRPr="006C7896" w:rsidRDefault="006C7896" w:rsidP="006C7896">
      <w:pPr>
        <w:rPr>
          <w:rFonts w:asciiTheme="majorHAnsi" w:hAnsiTheme="majorHAnsi" w:cstheme="majorHAnsi"/>
          <w:lang w:val="en-US"/>
        </w:rPr>
      </w:pPr>
    </w:p>
    <w:p w14:paraId="41180FB3" w14:textId="77777777" w:rsidR="006C7896" w:rsidRPr="006C7896" w:rsidRDefault="006C7896" w:rsidP="006C7896">
      <w:pPr>
        <w:rPr>
          <w:rFonts w:asciiTheme="majorHAnsi" w:hAnsiTheme="majorHAnsi" w:cstheme="majorHAnsi"/>
          <w:lang w:val="en-US"/>
        </w:rPr>
      </w:pPr>
      <w:r w:rsidRPr="006C7896">
        <w:rPr>
          <w:rFonts w:asciiTheme="majorHAnsi" w:hAnsiTheme="majorHAnsi" w:cstheme="majorHAnsi"/>
          <w:lang w:val="en-US"/>
        </w:rPr>
        <w:t>“It is an integrated system; all components are perfectly matched,” explains Portfolio Manager Markus Wolff. “This enables us to make much more accurate adjustments than third-party solutions, since only we have a deeper knowledge of all system-inherent parameters of our monitors and can take them into account accordingly. In addition, the Automatic Monitor Alignment uses novel calibration algorithms that generate a room-adaptive target curve and make precise adjustments to correct the respective acoustic problem. Depending on your preferences, the target curve can be further adjusted manually to meet individual requirements.”</w:t>
      </w:r>
    </w:p>
    <w:p w14:paraId="531F197F" w14:textId="77777777" w:rsidR="006C7896" w:rsidRPr="006C7896" w:rsidRDefault="006C7896" w:rsidP="006C7896">
      <w:pPr>
        <w:rPr>
          <w:rFonts w:asciiTheme="majorHAnsi" w:hAnsiTheme="majorHAnsi" w:cstheme="majorHAnsi"/>
          <w:b/>
          <w:lang w:val="en-US"/>
        </w:rPr>
      </w:pPr>
    </w:p>
    <w:p w14:paraId="6B220450" w14:textId="77777777" w:rsidR="006C7896" w:rsidRPr="006C7896" w:rsidRDefault="006C7896" w:rsidP="006C7896">
      <w:pPr>
        <w:rPr>
          <w:rFonts w:asciiTheme="majorHAnsi" w:hAnsiTheme="majorHAnsi" w:cstheme="majorHAnsi"/>
          <w:b/>
          <w:lang w:val="en-US"/>
        </w:rPr>
      </w:pPr>
    </w:p>
    <w:p w14:paraId="130C4F7A" w14:textId="77777777" w:rsidR="006C7896" w:rsidRPr="006C7896" w:rsidRDefault="006C7896" w:rsidP="006C7896">
      <w:pPr>
        <w:rPr>
          <w:rFonts w:asciiTheme="majorHAnsi" w:hAnsiTheme="majorHAnsi" w:cstheme="majorHAnsi"/>
          <w:b/>
          <w:lang w:val="en-US"/>
        </w:rPr>
      </w:pPr>
      <w:r w:rsidRPr="006C7896">
        <w:rPr>
          <w:rFonts w:asciiTheme="majorHAnsi" w:hAnsiTheme="majorHAnsi" w:cstheme="majorHAnsi"/>
          <w:b/>
          <w:color w:val="000000" w:themeColor="text1"/>
          <w:lang w:val="en-US"/>
        </w:rPr>
        <w:t xml:space="preserve">Neumann’s Room Correction: A Simple Solution to Complex Problems </w:t>
      </w:r>
    </w:p>
    <w:p w14:paraId="5A51A9B3" w14:textId="77777777" w:rsidR="006C7896" w:rsidRPr="006C7896" w:rsidRDefault="006C7896" w:rsidP="006C7896">
      <w:pPr>
        <w:rPr>
          <w:rFonts w:asciiTheme="majorHAnsi" w:hAnsiTheme="majorHAnsi" w:cstheme="majorHAnsi"/>
          <w:lang w:val="en-US"/>
        </w:rPr>
      </w:pPr>
    </w:p>
    <w:p w14:paraId="09E82294" w14:textId="77777777" w:rsidR="006C7896" w:rsidRPr="006C7896" w:rsidRDefault="006C7896" w:rsidP="006C7896">
      <w:pPr>
        <w:rPr>
          <w:rFonts w:asciiTheme="majorHAnsi" w:hAnsiTheme="majorHAnsi" w:cstheme="majorHAnsi"/>
          <w:lang w:val="en-US"/>
        </w:rPr>
      </w:pPr>
      <w:r w:rsidRPr="006C7896">
        <w:rPr>
          <w:rFonts w:asciiTheme="majorHAnsi" w:hAnsiTheme="majorHAnsi" w:cstheme="majorHAnsi"/>
          <w:lang w:val="en-US"/>
        </w:rPr>
        <w:t xml:space="preserve">Neumann’s decades of experience in the calibration of studio monitoring systems has been incorporated into the software. Like a personal assistant, it guides the user step by step through the measurements and analyzes the respective listening environment; </w:t>
      </w:r>
      <w:r w:rsidRPr="006C7896">
        <w:rPr>
          <w:rFonts w:asciiTheme="majorHAnsi" w:hAnsiTheme="majorHAnsi" w:cstheme="majorHAnsi"/>
          <w:lang w:val="en-US"/>
        </w:rPr>
        <w:lastRenderedPageBreak/>
        <w:t xml:space="preserve">unnecessary “eye candy” has been deliberately omitted. The resulting correction data is stored and processed directly in the DSP-controlled monitors. </w:t>
      </w:r>
    </w:p>
    <w:p w14:paraId="2983467B" w14:textId="77777777" w:rsidR="006C7896" w:rsidRPr="006C7896" w:rsidRDefault="006C7896" w:rsidP="006C7896">
      <w:pPr>
        <w:rPr>
          <w:rFonts w:asciiTheme="majorHAnsi" w:hAnsiTheme="majorHAnsi" w:cstheme="majorHAnsi"/>
          <w:lang w:val="en-US"/>
        </w:rPr>
      </w:pPr>
    </w:p>
    <w:p w14:paraId="2C33B7CC" w14:textId="77777777" w:rsidR="006C7896" w:rsidRPr="006C7896" w:rsidRDefault="006C7896" w:rsidP="006C7896">
      <w:pPr>
        <w:rPr>
          <w:rFonts w:asciiTheme="majorHAnsi" w:hAnsiTheme="majorHAnsi" w:cstheme="majorHAnsi"/>
          <w:lang w:val="en-US"/>
        </w:rPr>
      </w:pPr>
      <w:r w:rsidRPr="006C7896">
        <w:rPr>
          <w:rFonts w:asciiTheme="majorHAnsi" w:hAnsiTheme="majorHAnsi" w:cstheme="majorHAnsi"/>
          <w:lang w:val="en-US"/>
        </w:rPr>
        <w:t>“This handling advantage is extremely important to us,” emphasizes Markus Wolff. “The user does not have to load a plug-in and deactivate it again for audio export, nor is potentially bug-ridden driver software required. After the alignment, the familiar workflow remains completely unaffected – except for the drastically improved sound!”</w:t>
      </w:r>
    </w:p>
    <w:p w14:paraId="571EE227" w14:textId="77777777" w:rsidR="006C7896" w:rsidRPr="006C7896" w:rsidRDefault="006C7896" w:rsidP="006C7896">
      <w:pPr>
        <w:rPr>
          <w:rFonts w:asciiTheme="majorHAnsi" w:hAnsiTheme="majorHAnsi" w:cstheme="majorHAnsi"/>
          <w:lang w:val="en-US"/>
        </w:rPr>
      </w:pPr>
    </w:p>
    <w:p w14:paraId="56D6D23A" w14:textId="77777777" w:rsidR="006C7896" w:rsidRPr="00E947A9" w:rsidRDefault="006C7896" w:rsidP="006C7896">
      <w:pPr>
        <w:rPr>
          <w:rFonts w:asciiTheme="minorHAnsi" w:hAnsiTheme="minorHAnsi" w:cstheme="minorHAnsi"/>
          <w:lang w:val="en-US"/>
        </w:rPr>
      </w:pPr>
      <w:r w:rsidRPr="006C7896">
        <w:rPr>
          <w:rFonts w:asciiTheme="majorHAnsi" w:hAnsiTheme="majorHAnsi" w:cstheme="majorHAnsi"/>
          <w:lang w:val="en-US"/>
        </w:rPr>
        <w:t xml:space="preserve">KH 80 DSP stereo pairs can be controlled directly by the software. All other </w:t>
      </w:r>
      <w:r w:rsidRPr="006C7896">
        <w:rPr>
          <w:rFonts w:asciiTheme="majorHAnsi" w:hAnsiTheme="majorHAnsi" w:cstheme="majorHAnsi"/>
          <w:lang w:val="en-US"/>
        </w:rPr>
        <w:softHyphen/>
        <w:t xml:space="preserve">– non-DSP-equipped – stereo pairs of the KH Line can be aligned by connecting them to the analog </w:t>
      </w:r>
      <w:r w:rsidRPr="00E947A9">
        <w:rPr>
          <w:rFonts w:asciiTheme="minorHAnsi" w:hAnsiTheme="minorHAnsi" w:cstheme="minorHAnsi"/>
          <w:lang w:val="en-US"/>
        </w:rPr>
        <w:t>outputs of the KH 750 DSP subwoofer. Owners of KH 120, KH 310 and KH 420 monitors thus benefit not only from an extended bass response, but also from the room correction and – this is unique – the phase linearization of the analog speakers.</w:t>
      </w:r>
    </w:p>
    <w:p w14:paraId="0A4BCFAB" w14:textId="77777777" w:rsidR="006C7896" w:rsidRPr="00E947A9" w:rsidRDefault="006C7896" w:rsidP="006C7896">
      <w:pPr>
        <w:rPr>
          <w:rFonts w:asciiTheme="minorHAnsi" w:hAnsiTheme="minorHAnsi" w:cstheme="minorHAnsi"/>
          <w:lang w:val="en-US"/>
        </w:rPr>
      </w:pPr>
    </w:p>
    <w:p w14:paraId="196A895F" w14:textId="09233874" w:rsidR="006C7896" w:rsidRPr="00E947A9" w:rsidRDefault="006C7896" w:rsidP="006C7896">
      <w:pPr>
        <w:rPr>
          <w:rFonts w:asciiTheme="minorHAnsi" w:hAnsiTheme="minorHAnsi" w:cstheme="minorHAnsi"/>
          <w:lang w:val="en-US"/>
        </w:rPr>
      </w:pPr>
      <w:r w:rsidRPr="00E947A9">
        <w:rPr>
          <w:rFonts w:asciiTheme="minorHAnsi" w:hAnsiTheme="minorHAnsi" w:cstheme="minorHAnsi"/>
          <w:lang w:val="en-US"/>
        </w:rPr>
        <w:t xml:space="preserve">Ralf </w:t>
      </w:r>
      <w:proofErr w:type="spellStart"/>
      <w:r w:rsidRPr="00E947A9">
        <w:rPr>
          <w:rFonts w:asciiTheme="minorHAnsi" w:hAnsiTheme="minorHAnsi" w:cstheme="minorHAnsi"/>
          <w:lang w:val="en-US"/>
        </w:rPr>
        <w:t>Oehl</w:t>
      </w:r>
      <w:proofErr w:type="spellEnd"/>
      <w:r w:rsidRPr="00E947A9">
        <w:rPr>
          <w:rFonts w:asciiTheme="minorHAnsi" w:hAnsiTheme="minorHAnsi" w:cstheme="minorHAnsi"/>
          <w:lang w:val="en-US"/>
        </w:rPr>
        <w:t xml:space="preserve">: “The Automatic Monitor Alignment MA 1 is the beginning of a new era in Neumann monitoring. The feedback from our test listeners has been </w:t>
      </w:r>
      <w:r w:rsidR="00384EDD">
        <w:rPr>
          <w:rFonts w:asciiTheme="minorHAnsi" w:hAnsiTheme="minorHAnsi" w:cstheme="minorHAnsi"/>
          <w:lang w:val="en-US"/>
        </w:rPr>
        <w:t>very</w:t>
      </w:r>
      <w:r w:rsidR="00384EDD" w:rsidRPr="00E947A9">
        <w:rPr>
          <w:rFonts w:asciiTheme="minorHAnsi" w:hAnsiTheme="minorHAnsi" w:cstheme="minorHAnsi"/>
          <w:lang w:val="en-US"/>
        </w:rPr>
        <w:t xml:space="preserve"> </w:t>
      </w:r>
      <w:r w:rsidRPr="00E947A9">
        <w:rPr>
          <w:rFonts w:asciiTheme="minorHAnsi" w:hAnsiTheme="minorHAnsi" w:cstheme="minorHAnsi"/>
          <w:lang w:val="en-US"/>
        </w:rPr>
        <w:t>promising. Starting with a simple user interface and a focus on stereo systems we will, step by step, extend the user guidance and functionality with updates, based on our customers’ wishes. This will include an expansion to multichannel systems.”</w:t>
      </w:r>
    </w:p>
    <w:p w14:paraId="2724C878" w14:textId="77777777" w:rsidR="006C7896" w:rsidRPr="00E947A9" w:rsidRDefault="006C7896" w:rsidP="006C7896">
      <w:pPr>
        <w:rPr>
          <w:rFonts w:asciiTheme="minorHAnsi" w:hAnsiTheme="minorHAnsi" w:cstheme="minorHAnsi"/>
          <w:lang w:val="en-US"/>
        </w:rPr>
      </w:pPr>
    </w:p>
    <w:p w14:paraId="492B7DF5" w14:textId="628DC84A" w:rsidR="006C7896" w:rsidRPr="00E947A9" w:rsidRDefault="006C7896" w:rsidP="006C7896">
      <w:pPr>
        <w:rPr>
          <w:rFonts w:asciiTheme="minorHAnsi" w:hAnsiTheme="minorHAnsi" w:cstheme="minorHAnsi"/>
          <w:lang w:val="en-US"/>
        </w:rPr>
      </w:pPr>
      <w:r w:rsidRPr="00E947A9">
        <w:rPr>
          <w:rFonts w:asciiTheme="minorHAnsi" w:hAnsiTheme="minorHAnsi" w:cstheme="minorHAnsi"/>
          <w:lang w:val="en-US"/>
        </w:rPr>
        <w:t>The software contained in the MA 1 package is available for macOS and Windows 10. The MSRP of the MA 1 package including</w:t>
      </w:r>
      <w:r w:rsidR="00384EDD">
        <w:rPr>
          <w:rFonts w:asciiTheme="minorHAnsi" w:hAnsiTheme="minorHAnsi" w:cstheme="minorHAnsi"/>
          <w:lang w:val="en-US"/>
        </w:rPr>
        <w:t xml:space="preserve"> a </w:t>
      </w:r>
      <w:proofErr w:type="gramStart"/>
      <w:r w:rsidR="00384EDD">
        <w:rPr>
          <w:rFonts w:asciiTheme="minorHAnsi" w:hAnsiTheme="minorHAnsi" w:cstheme="minorHAnsi"/>
          <w:lang w:val="en-US"/>
        </w:rPr>
        <w:t>high quality</w:t>
      </w:r>
      <w:proofErr w:type="gramEnd"/>
      <w:r w:rsidR="00384EDD">
        <w:rPr>
          <w:rFonts w:asciiTheme="minorHAnsi" w:hAnsiTheme="minorHAnsi" w:cstheme="minorHAnsi"/>
          <w:lang w:val="en-US"/>
        </w:rPr>
        <w:t xml:space="preserve"> Neumann</w:t>
      </w:r>
      <w:r w:rsidRPr="00E947A9">
        <w:rPr>
          <w:rFonts w:asciiTheme="minorHAnsi" w:hAnsiTheme="minorHAnsi" w:cstheme="minorHAnsi"/>
          <w:lang w:val="en-US"/>
        </w:rPr>
        <w:t xml:space="preserve"> measuring microphone is </w:t>
      </w:r>
      <w:r w:rsidR="00397F1E">
        <w:rPr>
          <w:rFonts w:asciiTheme="minorHAnsi" w:hAnsiTheme="minorHAnsi" w:cstheme="minorHAnsi"/>
          <w:lang w:val="en-US"/>
        </w:rPr>
        <w:br/>
      </w:r>
      <w:r w:rsidRPr="00E947A9">
        <w:rPr>
          <w:rFonts w:asciiTheme="minorHAnsi" w:hAnsiTheme="minorHAnsi" w:cstheme="minorHAnsi"/>
          <w:lang w:val="en-US"/>
        </w:rPr>
        <w:t>€ 249</w:t>
      </w:r>
      <w:r w:rsidR="00397F1E">
        <w:rPr>
          <w:rFonts w:asciiTheme="minorHAnsi" w:hAnsiTheme="minorHAnsi" w:cstheme="minorHAnsi"/>
          <w:lang w:val="en-US"/>
        </w:rPr>
        <w:t>,00</w:t>
      </w:r>
      <w:r w:rsidRPr="00E947A9">
        <w:rPr>
          <w:rFonts w:asciiTheme="minorHAnsi" w:hAnsiTheme="minorHAnsi" w:cstheme="minorHAnsi"/>
          <w:lang w:val="en-US"/>
        </w:rPr>
        <w:t xml:space="preserve"> EUR. </w:t>
      </w:r>
    </w:p>
    <w:p w14:paraId="248BFC18" w14:textId="77777777" w:rsidR="006C7896" w:rsidRPr="00E947A9" w:rsidRDefault="006C7896" w:rsidP="006C7896">
      <w:pPr>
        <w:rPr>
          <w:rFonts w:asciiTheme="minorHAnsi" w:hAnsiTheme="minorHAnsi" w:cstheme="minorHAnsi"/>
          <w:lang w:val="en-US"/>
        </w:rPr>
      </w:pPr>
    </w:p>
    <w:p w14:paraId="6B98982F" w14:textId="7449BA96" w:rsidR="006C7896" w:rsidRPr="00E947A9" w:rsidRDefault="00384EDD" w:rsidP="006C7896">
      <w:pPr>
        <w:rPr>
          <w:rFonts w:asciiTheme="minorHAnsi" w:hAnsiTheme="minorHAnsi" w:cstheme="minorHAnsi"/>
          <w:lang w:val="en-US"/>
        </w:rPr>
      </w:pPr>
      <w:r>
        <w:rPr>
          <w:rFonts w:asciiTheme="minorHAnsi" w:hAnsiTheme="minorHAnsi" w:cstheme="minorHAnsi"/>
          <w:lang w:val="en-US"/>
        </w:rPr>
        <w:t>In addition</w:t>
      </w:r>
      <w:r w:rsidR="00397F1E">
        <w:rPr>
          <w:rFonts w:asciiTheme="minorHAnsi" w:hAnsiTheme="minorHAnsi" w:cstheme="minorHAnsi"/>
          <w:lang w:val="en-US"/>
        </w:rPr>
        <w:t>,</w:t>
      </w:r>
      <w:r>
        <w:rPr>
          <w:rFonts w:asciiTheme="minorHAnsi" w:hAnsiTheme="minorHAnsi" w:cstheme="minorHAnsi"/>
          <w:lang w:val="en-US"/>
        </w:rPr>
        <w:t xml:space="preserve"> </w:t>
      </w:r>
      <w:r w:rsidR="006C7896" w:rsidRPr="00E947A9">
        <w:rPr>
          <w:rFonts w:asciiTheme="minorHAnsi" w:hAnsiTheme="minorHAnsi" w:cstheme="minorHAnsi"/>
          <w:lang w:val="en-US"/>
        </w:rPr>
        <w:t xml:space="preserve">Neumann is offering attractive </w:t>
      </w:r>
      <w:r w:rsidR="00757D0F" w:rsidRPr="00E947A9">
        <w:rPr>
          <w:rFonts w:asciiTheme="minorHAnsi" w:hAnsiTheme="minorHAnsi" w:cstheme="minorHAnsi"/>
          <w:lang w:val="en-US"/>
        </w:rPr>
        <w:t>kits</w:t>
      </w:r>
      <w:r w:rsidR="006C7896" w:rsidRPr="00E947A9">
        <w:rPr>
          <w:rFonts w:asciiTheme="minorHAnsi" w:hAnsiTheme="minorHAnsi" w:cstheme="minorHAnsi"/>
          <w:lang w:val="en-US"/>
        </w:rPr>
        <w:t xml:space="preserve"> consisting of KH Line Monitors and the MA 1 package</w:t>
      </w:r>
      <w:r>
        <w:rPr>
          <w:rFonts w:asciiTheme="minorHAnsi" w:hAnsiTheme="minorHAnsi" w:cstheme="minorHAnsi"/>
          <w:lang w:val="en-US"/>
        </w:rPr>
        <w:t xml:space="preserve"> for the market launch</w:t>
      </w:r>
      <w:r w:rsidR="006C7896" w:rsidRPr="00E947A9">
        <w:rPr>
          <w:rFonts w:asciiTheme="minorHAnsi" w:hAnsiTheme="minorHAnsi" w:cstheme="minorHAnsi"/>
          <w:lang w:val="en-US"/>
        </w:rPr>
        <w:t xml:space="preserve">: </w:t>
      </w:r>
    </w:p>
    <w:p w14:paraId="581342E7" w14:textId="77777777" w:rsidR="006C7896" w:rsidRPr="00E947A9" w:rsidRDefault="006C7896" w:rsidP="006C7896">
      <w:pPr>
        <w:pStyle w:val="ListParagraph"/>
        <w:numPr>
          <w:ilvl w:val="0"/>
          <w:numId w:val="6"/>
        </w:numPr>
        <w:rPr>
          <w:rFonts w:asciiTheme="minorHAnsi" w:hAnsiTheme="minorHAnsi" w:cstheme="minorHAnsi"/>
          <w:lang w:val="en-US"/>
        </w:rPr>
      </w:pPr>
      <w:r w:rsidRPr="00E947A9">
        <w:rPr>
          <w:rFonts w:asciiTheme="minorHAnsi" w:hAnsiTheme="minorHAnsi" w:cstheme="minorHAnsi"/>
          <w:lang w:val="en-US"/>
        </w:rPr>
        <w:t>Monitor Alignment Kit 1 (1x KH 750 DSP + MA 1 package)</w:t>
      </w:r>
    </w:p>
    <w:p w14:paraId="75FA6D42" w14:textId="77777777" w:rsidR="006C7896" w:rsidRPr="00E947A9" w:rsidRDefault="006C7896" w:rsidP="006C7896">
      <w:pPr>
        <w:pStyle w:val="ListParagraph"/>
        <w:numPr>
          <w:ilvl w:val="0"/>
          <w:numId w:val="6"/>
        </w:numPr>
        <w:rPr>
          <w:rFonts w:asciiTheme="minorHAnsi" w:hAnsiTheme="minorHAnsi" w:cstheme="minorHAnsi"/>
          <w:lang w:val="en-US"/>
        </w:rPr>
      </w:pPr>
      <w:r w:rsidRPr="00E947A9">
        <w:rPr>
          <w:rFonts w:asciiTheme="minorHAnsi" w:hAnsiTheme="minorHAnsi" w:cstheme="minorHAnsi"/>
          <w:lang w:val="en-US"/>
        </w:rPr>
        <w:t>Monitor Alignment Kit 2 (2x KH 80 DSP + MA 1 package)</w:t>
      </w:r>
    </w:p>
    <w:p w14:paraId="233E78E9" w14:textId="77777777" w:rsidR="006C7896" w:rsidRPr="00E947A9" w:rsidRDefault="006C7896" w:rsidP="006C7896">
      <w:pPr>
        <w:pStyle w:val="ListParagraph"/>
        <w:numPr>
          <w:ilvl w:val="0"/>
          <w:numId w:val="6"/>
        </w:numPr>
        <w:rPr>
          <w:rFonts w:asciiTheme="minorHAnsi" w:hAnsiTheme="minorHAnsi" w:cstheme="minorHAnsi"/>
          <w:lang w:val="en-US"/>
        </w:rPr>
      </w:pPr>
      <w:r w:rsidRPr="00E947A9">
        <w:rPr>
          <w:rFonts w:asciiTheme="minorHAnsi" w:hAnsiTheme="minorHAnsi" w:cstheme="minorHAnsi"/>
          <w:lang w:val="en-US"/>
        </w:rPr>
        <w:t>Monitor Alignment Kit 3 (2 x KH 80 DSP + 1x KH 750 DSP + MA 1 package)</w:t>
      </w:r>
    </w:p>
    <w:p w14:paraId="7F58499B" w14:textId="77777777" w:rsidR="00C72CF9" w:rsidRPr="00E947A9" w:rsidRDefault="00C72CF9" w:rsidP="00C72CF9">
      <w:pPr>
        <w:rPr>
          <w:rFonts w:asciiTheme="minorHAnsi" w:hAnsiTheme="minorHAnsi" w:cstheme="minorHAnsi"/>
          <w:color w:val="000000" w:themeColor="text1"/>
          <w:lang w:val="en-US"/>
        </w:rPr>
      </w:pPr>
    </w:p>
    <w:p w14:paraId="4A717A95" w14:textId="72C9D89F" w:rsidR="0086488B" w:rsidRPr="00E947A9" w:rsidRDefault="0086488B" w:rsidP="00397338">
      <w:pPr>
        <w:spacing w:line="240" w:lineRule="auto"/>
        <w:rPr>
          <w:rFonts w:asciiTheme="minorHAnsi" w:hAnsiTheme="minorHAnsi" w:cstheme="minorHAnsi"/>
          <w:color w:val="000000" w:themeColor="text1"/>
          <w:lang w:val="en-US"/>
        </w:rPr>
      </w:pPr>
    </w:p>
    <w:p w14:paraId="44883530" w14:textId="77777777" w:rsidR="00BD5EF8" w:rsidRPr="00E947A9" w:rsidRDefault="00BD5EF8" w:rsidP="00397338">
      <w:pPr>
        <w:spacing w:line="240" w:lineRule="auto"/>
        <w:rPr>
          <w:rFonts w:asciiTheme="minorHAnsi" w:hAnsiTheme="minorHAnsi" w:cstheme="minorHAnsi"/>
          <w:color w:val="000000" w:themeColor="text1"/>
          <w:lang w:val="en-US"/>
        </w:rPr>
      </w:pPr>
    </w:p>
    <w:p w14:paraId="5CBA944F" w14:textId="77777777" w:rsidR="00566C47" w:rsidRPr="00E947A9" w:rsidRDefault="00566C47" w:rsidP="00397338">
      <w:pPr>
        <w:spacing w:line="240" w:lineRule="auto"/>
        <w:rPr>
          <w:rFonts w:asciiTheme="minorHAnsi" w:hAnsiTheme="minorHAnsi" w:cstheme="minorHAnsi"/>
          <w:color w:val="000000" w:themeColor="text1"/>
          <w:lang w:val="en-US"/>
        </w:rPr>
      </w:pPr>
    </w:p>
    <w:p w14:paraId="29F1DE0F" w14:textId="4B88086C" w:rsidR="00397338" w:rsidRPr="00E947A9" w:rsidRDefault="00633C4E" w:rsidP="00397338">
      <w:pPr>
        <w:spacing w:line="240" w:lineRule="auto"/>
        <w:rPr>
          <w:rFonts w:asciiTheme="minorHAnsi" w:hAnsiTheme="minorHAnsi" w:cstheme="minorHAnsi"/>
          <w:lang w:val="en-US"/>
        </w:rPr>
      </w:pPr>
      <w:r w:rsidRPr="00E947A9">
        <w:rPr>
          <w:rFonts w:asciiTheme="minorHAnsi" w:hAnsiTheme="minorHAnsi" w:cstheme="minorHAnsi"/>
          <w:b/>
          <w:bCs/>
          <w:color w:val="000000" w:themeColor="text1"/>
          <w:lang w:val="en-US"/>
        </w:rPr>
        <w:t xml:space="preserve">Further </w:t>
      </w:r>
      <w:r w:rsidR="00397338" w:rsidRPr="00E947A9">
        <w:rPr>
          <w:rFonts w:asciiTheme="minorHAnsi" w:hAnsiTheme="minorHAnsi" w:cstheme="minorHAnsi"/>
          <w:b/>
          <w:bCs/>
          <w:color w:val="000000" w:themeColor="text1"/>
          <w:lang w:val="en-US"/>
        </w:rPr>
        <w:t xml:space="preserve">product </w:t>
      </w:r>
      <w:r w:rsidRPr="00E947A9">
        <w:rPr>
          <w:rFonts w:asciiTheme="minorHAnsi" w:hAnsiTheme="minorHAnsi" w:cstheme="minorHAnsi"/>
          <w:b/>
          <w:bCs/>
          <w:color w:val="000000" w:themeColor="text1"/>
          <w:lang w:val="en-US"/>
        </w:rPr>
        <w:t>information at:</w:t>
      </w:r>
      <w:r w:rsidR="00F45D82" w:rsidRPr="00E947A9">
        <w:rPr>
          <w:rFonts w:asciiTheme="minorHAnsi" w:hAnsiTheme="minorHAnsi" w:cstheme="minorHAnsi"/>
          <w:color w:val="000000" w:themeColor="text1"/>
          <w:lang w:val="en-US"/>
        </w:rPr>
        <w:t xml:space="preserve"> </w:t>
      </w:r>
      <w:r w:rsidR="00BE3406" w:rsidRPr="00E947A9">
        <w:rPr>
          <w:rFonts w:asciiTheme="minorHAnsi" w:hAnsiTheme="minorHAnsi" w:cstheme="minorHAnsi"/>
          <w:color w:val="000000" w:themeColor="text1"/>
          <w:lang w:val="en-US"/>
        </w:rPr>
        <w:br/>
      </w:r>
      <w:hyperlink r:id="rId10" w:history="1">
        <w:r w:rsidR="006C7896" w:rsidRPr="00397F1E">
          <w:rPr>
            <w:rStyle w:val="Hyperlink"/>
            <w:rFonts w:asciiTheme="minorHAnsi" w:hAnsiTheme="minorHAnsi" w:cstheme="minorHAnsi"/>
            <w:lang w:val="en-US"/>
          </w:rPr>
          <w:t>https://en-de.neumann.com/</w:t>
        </w:r>
        <w:r w:rsidR="00397F1E" w:rsidRPr="00397F1E">
          <w:rPr>
            <w:rStyle w:val="Hyperlink"/>
            <w:rFonts w:asciiTheme="minorHAnsi" w:hAnsiTheme="minorHAnsi" w:cstheme="minorHAnsi"/>
            <w:lang w:val="en-US"/>
          </w:rPr>
          <w:t>ma-1</w:t>
        </w:r>
      </w:hyperlink>
    </w:p>
    <w:p w14:paraId="01E5D8BB" w14:textId="0EFB3BE7" w:rsidR="00633C4E" w:rsidRPr="00E947A9" w:rsidRDefault="00633C4E" w:rsidP="00315E38">
      <w:pPr>
        <w:ind w:right="-200"/>
        <w:rPr>
          <w:rFonts w:asciiTheme="minorHAnsi" w:hAnsiTheme="minorHAnsi" w:cstheme="minorHAnsi"/>
          <w:color w:val="000000" w:themeColor="text1"/>
          <w:sz w:val="21"/>
          <w:szCs w:val="21"/>
          <w:lang w:val="en-US"/>
        </w:rPr>
      </w:pPr>
    </w:p>
    <w:p w14:paraId="1E349B37" w14:textId="3CB801DC" w:rsidR="00BB7EEE" w:rsidRPr="00E947A9" w:rsidRDefault="00D10DA4" w:rsidP="0086488B">
      <w:pPr>
        <w:spacing w:line="240" w:lineRule="auto"/>
        <w:rPr>
          <w:rFonts w:asciiTheme="minorHAnsi" w:hAnsiTheme="minorHAnsi" w:cstheme="minorHAnsi"/>
          <w:color w:val="000000" w:themeColor="text1"/>
          <w:lang w:val="en-US"/>
        </w:rPr>
      </w:pPr>
      <w:r w:rsidRPr="00E947A9">
        <w:rPr>
          <w:rFonts w:asciiTheme="minorHAnsi" w:hAnsiTheme="minorHAnsi" w:cstheme="minorHAnsi"/>
          <w:b/>
          <w:bCs/>
          <w:color w:val="000000" w:themeColor="text1"/>
          <w:lang w:val="en-US"/>
        </w:rPr>
        <w:t xml:space="preserve">Link to </w:t>
      </w:r>
      <w:r w:rsidR="00566C47" w:rsidRPr="00E947A9">
        <w:rPr>
          <w:rFonts w:asciiTheme="minorHAnsi" w:hAnsiTheme="minorHAnsi" w:cstheme="minorHAnsi"/>
          <w:b/>
          <w:bCs/>
          <w:color w:val="000000" w:themeColor="text1"/>
          <w:lang w:val="en-US"/>
        </w:rPr>
        <w:t>p</w:t>
      </w:r>
      <w:r w:rsidRPr="00E947A9">
        <w:rPr>
          <w:rFonts w:asciiTheme="minorHAnsi" w:hAnsiTheme="minorHAnsi" w:cstheme="minorHAnsi"/>
          <w:b/>
          <w:bCs/>
          <w:color w:val="000000" w:themeColor="text1"/>
          <w:lang w:val="en-US"/>
        </w:rPr>
        <w:t>hoto</w:t>
      </w:r>
      <w:r w:rsidR="009635C9" w:rsidRPr="00E947A9">
        <w:rPr>
          <w:rFonts w:asciiTheme="minorHAnsi" w:hAnsiTheme="minorHAnsi" w:cstheme="minorHAnsi"/>
          <w:b/>
          <w:bCs/>
          <w:color w:val="000000" w:themeColor="text1"/>
          <w:lang w:val="en-US"/>
        </w:rPr>
        <w:t xml:space="preserve"> and text material:</w:t>
      </w:r>
      <w:r w:rsidR="0086488B" w:rsidRPr="00E947A9">
        <w:rPr>
          <w:rFonts w:asciiTheme="minorHAnsi" w:hAnsiTheme="minorHAnsi" w:cstheme="minorHAnsi"/>
          <w:color w:val="000000" w:themeColor="text1"/>
          <w:lang w:val="en-US"/>
        </w:rPr>
        <w:br/>
      </w:r>
      <w:hyperlink r:id="rId11" w:history="1">
        <w:r w:rsidR="00397F1E" w:rsidRPr="00397F1E">
          <w:rPr>
            <w:rStyle w:val="Hyperlink"/>
            <w:rFonts w:asciiTheme="minorHAnsi" w:hAnsiTheme="minorHAnsi" w:cstheme="minorHAnsi"/>
            <w:lang w:val="en-US"/>
          </w:rPr>
          <w:t>https://www.neumann.com/exchange/Neumann-MA1.zip</w:t>
        </w:r>
      </w:hyperlink>
    </w:p>
    <w:p w14:paraId="3EDE12F1" w14:textId="7DFD68D8" w:rsidR="005C35A8" w:rsidRPr="0086488B" w:rsidRDefault="005C35A8" w:rsidP="0086488B">
      <w:pPr>
        <w:spacing w:line="240" w:lineRule="auto"/>
        <w:rPr>
          <w:rFonts w:asciiTheme="minorHAnsi" w:hAnsiTheme="minorHAnsi" w:cstheme="minorHAnsi"/>
          <w:color w:val="000000" w:themeColor="text1"/>
          <w:lang w:val="en-US"/>
        </w:rPr>
      </w:pPr>
    </w:p>
    <w:p w14:paraId="6739E3EF" w14:textId="717CF044" w:rsidR="0086488B" w:rsidRDefault="0086488B" w:rsidP="009635C9">
      <w:pPr>
        <w:spacing w:after="120" w:line="276" w:lineRule="auto"/>
        <w:rPr>
          <w:rFonts w:asciiTheme="minorHAnsi" w:hAnsiTheme="minorHAnsi" w:cstheme="minorHAnsi"/>
          <w:b/>
          <w:sz w:val="16"/>
          <w:szCs w:val="16"/>
          <w:lang w:val="en-US"/>
        </w:rPr>
      </w:pPr>
    </w:p>
    <w:p w14:paraId="6936296B" w14:textId="4A087482" w:rsidR="009635C9" w:rsidRPr="006C7896" w:rsidRDefault="009635C9" w:rsidP="009635C9">
      <w:pPr>
        <w:spacing w:after="120" w:line="276" w:lineRule="auto"/>
        <w:rPr>
          <w:rFonts w:asciiTheme="minorHAnsi" w:hAnsiTheme="minorHAnsi" w:cstheme="minorHAnsi"/>
          <w:b/>
          <w:sz w:val="16"/>
          <w:szCs w:val="16"/>
          <w:lang w:val="en-US"/>
        </w:rPr>
      </w:pPr>
      <w:r w:rsidRPr="008C7F85">
        <w:rPr>
          <w:rFonts w:asciiTheme="minorHAnsi" w:hAnsiTheme="minorHAnsi" w:cstheme="minorHAnsi"/>
          <w:b/>
          <w:sz w:val="16"/>
          <w:szCs w:val="16"/>
          <w:lang w:val="en-US"/>
        </w:rPr>
        <w:lastRenderedPageBreak/>
        <w:t>About Neumann</w:t>
      </w:r>
      <w:r w:rsidR="006C7896">
        <w:rPr>
          <w:rFonts w:asciiTheme="minorHAnsi" w:hAnsiTheme="minorHAnsi" w:cstheme="minorHAnsi"/>
          <w:b/>
          <w:sz w:val="16"/>
          <w:szCs w:val="16"/>
          <w:lang w:val="en-US"/>
        </w:rPr>
        <w:br/>
      </w:r>
      <w:r w:rsidRPr="008C7F85">
        <w:rPr>
          <w:rFonts w:asciiTheme="minorHAnsi" w:hAnsiTheme="minorHAnsi" w:cstheme="minorHAnsi"/>
          <w:sz w:val="16"/>
          <w:szCs w:val="16"/>
          <w:lang w:val="en-US"/>
        </w:rPr>
        <w:t>Georg Neumann GmbH, known as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is the world’s leading manufacturer of studio microphones and the creator of recording legends including the U 47, M 49, U 67 and U 87. Founded in 1928, the company has been recognized with numerous international awards for its technological innovations. Since 2010,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has expanded its expertise in electro-acoustic transducer design to also include the studio monitor market, mainly targeting TV and radio broadcasting, recording, and audio productions. </w:t>
      </w:r>
      <w:r w:rsidR="00C90C90" w:rsidRPr="008C7F85">
        <w:rPr>
          <w:rFonts w:asciiTheme="minorHAnsi" w:hAnsiTheme="minorHAnsi" w:cstheme="minorHAnsi"/>
          <w:sz w:val="16"/>
          <w:szCs w:val="16"/>
          <w:lang w:val="en-US"/>
        </w:rPr>
        <w:t xml:space="preserve">The first Neumann studio headphone was introduced at the beginning of 2019. </w:t>
      </w:r>
      <w:r w:rsidRPr="008C7F85">
        <w:rPr>
          <w:rFonts w:asciiTheme="minorHAnsi" w:hAnsiTheme="minorHAnsi" w:cstheme="minorHAnsi"/>
          <w:sz w:val="16"/>
          <w:szCs w:val="16"/>
          <w:lang w:val="en-US"/>
        </w:rPr>
        <w:t xml:space="preserve">Georg Neumann GmbH has been part of the Sennheiser Group since 1991, and is represented worldwide by the Sennheiser network of subsidiaries and long-standing trading </w:t>
      </w:r>
      <w:r w:rsidRPr="008C7F85">
        <w:rPr>
          <w:rFonts w:asciiTheme="minorHAnsi" w:hAnsiTheme="minorHAnsi" w:cstheme="minorHAnsi"/>
          <w:color w:val="000000" w:themeColor="text1"/>
          <w:sz w:val="16"/>
          <w:szCs w:val="16"/>
          <w:lang w:val="en-US"/>
        </w:rPr>
        <w:t xml:space="preserve">partners. </w:t>
      </w:r>
    </w:p>
    <w:p w14:paraId="7C5458A0" w14:textId="4AD8F087" w:rsidR="006C7896" w:rsidRDefault="006C7896" w:rsidP="009635C9">
      <w:pPr>
        <w:spacing w:after="120" w:line="276" w:lineRule="auto"/>
        <w:rPr>
          <w:rFonts w:asciiTheme="minorHAnsi" w:hAnsiTheme="minorHAnsi" w:cstheme="minorHAnsi"/>
          <w:color w:val="000000" w:themeColor="text1"/>
          <w:sz w:val="16"/>
          <w:szCs w:val="16"/>
          <w:lang w:val="en-US"/>
        </w:rPr>
      </w:pPr>
    </w:p>
    <w:p w14:paraId="14167C6B" w14:textId="2D686AB4" w:rsidR="006C7896" w:rsidRPr="006C7896" w:rsidRDefault="006C7896" w:rsidP="006C7896">
      <w:pPr>
        <w:spacing w:after="120" w:line="276" w:lineRule="auto"/>
        <w:rPr>
          <w:rFonts w:asciiTheme="minorHAnsi" w:hAnsiTheme="minorHAnsi" w:cstheme="minorHAnsi"/>
          <w:b/>
          <w:sz w:val="16"/>
          <w:szCs w:val="16"/>
          <w:lang w:val="en-US"/>
        </w:rPr>
      </w:pPr>
      <w:r w:rsidRPr="006C7896">
        <w:rPr>
          <w:rFonts w:asciiTheme="minorHAnsi" w:hAnsiTheme="minorHAnsi" w:cstheme="minorHAnsi"/>
          <w:b/>
          <w:sz w:val="16"/>
          <w:szCs w:val="16"/>
          <w:lang w:val="en-US"/>
        </w:rPr>
        <w:t>About Fraunhofer IIS</w:t>
      </w:r>
      <w:r>
        <w:rPr>
          <w:rFonts w:asciiTheme="minorHAnsi" w:hAnsiTheme="minorHAnsi" w:cstheme="minorHAnsi"/>
          <w:b/>
          <w:sz w:val="16"/>
          <w:szCs w:val="16"/>
          <w:lang w:val="en-US"/>
        </w:rPr>
        <w:br/>
      </w:r>
      <w:r w:rsidRPr="006C7896">
        <w:rPr>
          <w:rFonts w:asciiTheme="minorHAnsi" w:hAnsiTheme="minorHAnsi" w:cstheme="minorHAnsi"/>
          <w:sz w:val="16"/>
          <w:szCs w:val="16"/>
          <w:lang w:val="en-US"/>
        </w:rPr>
        <w:t xml:space="preserve">For over 30 years, the institute’s Audio and Media Technologies division has been shaping the globally deployed standards and technologies in the fields of audio and moving picture production. Starting with the creation of mp3 and continuing with the co-development of AAC and the Digital Cinema Initiative test plan, almost all consumer electronic devices, computers and mobile phones are equipped with systems and technologies from Erlangen today. Meanwhile, a new generation of best-in-class media technologies – such as MPEG-H Audio, </w:t>
      </w:r>
      <w:proofErr w:type="spellStart"/>
      <w:r w:rsidRPr="006C7896">
        <w:rPr>
          <w:rFonts w:asciiTheme="minorHAnsi" w:hAnsiTheme="minorHAnsi" w:cstheme="minorHAnsi"/>
          <w:sz w:val="16"/>
          <w:szCs w:val="16"/>
          <w:lang w:val="en-US"/>
        </w:rPr>
        <w:t>xHE</w:t>
      </w:r>
      <w:proofErr w:type="spellEnd"/>
      <w:r w:rsidRPr="006C7896">
        <w:rPr>
          <w:rFonts w:asciiTheme="minorHAnsi" w:hAnsiTheme="minorHAnsi" w:cstheme="minorHAnsi"/>
          <w:sz w:val="16"/>
          <w:szCs w:val="16"/>
          <w:lang w:val="en-US"/>
        </w:rPr>
        <w:t xml:space="preserve">-AAC, EVS, LC3/LC3plus, </w:t>
      </w:r>
      <w:proofErr w:type="spellStart"/>
      <w:r w:rsidRPr="006C7896">
        <w:rPr>
          <w:rFonts w:asciiTheme="minorHAnsi" w:hAnsiTheme="minorHAnsi" w:cstheme="minorHAnsi"/>
          <w:sz w:val="16"/>
          <w:szCs w:val="16"/>
          <w:lang w:val="en-US"/>
        </w:rPr>
        <w:t>Symphoria</w:t>
      </w:r>
      <w:proofErr w:type="spellEnd"/>
      <w:r w:rsidRPr="006C7896">
        <w:rPr>
          <w:rFonts w:asciiTheme="minorHAnsi" w:hAnsiTheme="minorHAnsi" w:cstheme="minorHAnsi"/>
          <w:sz w:val="16"/>
          <w:szCs w:val="16"/>
          <w:lang w:val="en-US"/>
        </w:rPr>
        <w:t xml:space="preserve">, </w:t>
      </w:r>
      <w:proofErr w:type="spellStart"/>
      <w:r w:rsidRPr="006C7896">
        <w:rPr>
          <w:rFonts w:asciiTheme="minorHAnsi" w:hAnsiTheme="minorHAnsi" w:cstheme="minorHAnsi"/>
          <w:sz w:val="16"/>
          <w:szCs w:val="16"/>
          <w:lang w:val="en-US"/>
        </w:rPr>
        <w:t>Sonamic</w:t>
      </w:r>
      <w:proofErr w:type="spellEnd"/>
      <w:r w:rsidRPr="006C7896">
        <w:rPr>
          <w:rFonts w:asciiTheme="minorHAnsi" w:hAnsiTheme="minorHAnsi" w:cstheme="minorHAnsi"/>
          <w:sz w:val="16"/>
          <w:szCs w:val="16"/>
          <w:lang w:val="en-US"/>
        </w:rPr>
        <w:t xml:space="preserve"> and </w:t>
      </w:r>
      <w:proofErr w:type="spellStart"/>
      <w:r w:rsidRPr="006C7896">
        <w:rPr>
          <w:rFonts w:asciiTheme="minorHAnsi" w:hAnsiTheme="minorHAnsi" w:cstheme="minorHAnsi"/>
          <w:sz w:val="16"/>
          <w:szCs w:val="16"/>
          <w:lang w:val="en-US"/>
        </w:rPr>
        <w:t>upHear</w:t>
      </w:r>
      <w:proofErr w:type="spellEnd"/>
      <w:r w:rsidRPr="006C7896">
        <w:rPr>
          <w:rFonts w:asciiTheme="minorHAnsi" w:hAnsiTheme="minorHAnsi" w:cstheme="minorHAnsi"/>
          <w:sz w:val="16"/>
          <w:szCs w:val="16"/>
          <w:lang w:val="en-US"/>
        </w:rPr>
        <w:t xml:space="preserve"> – is elevating the user experience to new heights. Always taking into account the demands of the market, Fraunhofer IIS develops technology that makes memorable moments.</w:t>
      </w:r>
    </w:p>
    <w:p w14:paraId="34AD64B7" w14:textId="77777777" w:rsidR="00566C47" w:rsidRPr="00946C10" w:rsidRDefault="00566C47" w:rsidP="009635C9">
      <w:pPr>
        <w:pStyle w:val="Contact"/>
        <w:rPr>
          <w:rFonts w:asciiTheme="minorHAnsi" w:hAnsiTheme="minorHAnsi" w:cstheme="minorHAnsi"/>
          <w:b/>
          <w:color w:val="000000" w:themeColor="text1"/>
          <w:lang w:val="en-US"/>
        </w:rPr>
      </w:pPr>
    </w:p>
    <w:p w14:paraId="723326C7" w14:textId="307BD114" w:rsidR="009635C9" w:rsidRPr="00946C10" w:rsidRDefault="009635C9" w:rsidP="009635C9">
      <w:pPr>
        <w:pStyle w:val="Contact"/>
        <w:rPr>
          <w:rFonts w:asciiTheme="minorHAnsi" w:hAnsiTheme="minorHAnsi" w:cstheme="minorHAnsi"/>
          <w:b/>
          <w:color w:val="000000" w:themeColor="text1"/>
          <w:lang w:val="en-US"/>
        </w:rPr>
      </w:pPr>
      <w:r w:rsidRPr="00946C10">
        <w:rPr>
          <w:rFonts w:asciiTheme="minorHAnsi" w:hAnsiTheme="minorHAnsi" w:cstheme="minorHAnsi"/>
          <w:b/>
          <w:color w:val="000000" w:themeColor="text1"/>
          <w:lang w:val="en-US"/>
        </w:rPr>
        <w:t>Press contact</w:t>
      </w:r>
      <w:r w:rsidR="006C7896" w:rsidRPr="00946C10">
        <w:rPr>
          <w:rFonts w:asciiTheme="minorHAnsi" w:hAnsiTheme="minorHAnsi" w:cstheme="minorHAnsi"/>
          <w:b/>
          <w:color w:val="000000" w:themeColor="text1"/>
          <w:lang w:val="en-US"/>
        </w:rPr>
        <w:t xml:space="preserve"> Neumann</w:t>
      </w:r>
      <w:r w:rsidRPr="00946C10">
        <w:rPr>
          <w:rFonts w:asciiTheme="minorHAnsi" w:hAnsiTheme="minorHAnsi" w:cstheme="minorHAnsi"/>
          <w:b/>
          <w:color w:val="000000" w:themeColor="text1"/>
          <w:lang w:val="en-US"/>
        </w:rPr>
        <w:t>:</w:t>
      </w:r>
    </w:p>
    <w:p w14:paraId="1CE5B051" w14:textId="78EE2971" w:rsidR="009635C9" w:rsidRPr="00946C10" w:rsidRDefault="009635C9" w:rsidP="009635C9">
      <w:pPr>
        <w:pStyle w:val="Contact"/>
        <w:rPr>
          <w:rFonts w:asciiTheme="minorHAnsi" w:hAnsiTheme="minorHAnsi" w:cstheme="minorHAnsi"/>
          <w:color w:val="000000" w:themeColor="text1"/>
          <w:lang w:val="en-US"/>
        </w:rPr>
      </w:pPr>
      <w:r w:rsidRPr="00946C10">
        <w:rPr>
          <w:rFonts w:asciiTheme="minorHAnsi" w:hAnsiTheme="minorHAnsi" w:cstheme="minorHAnsi"/>
          <w:color w:val="000000" w:themeColor="text1"/>
          <w:lang w:val="en-US"/>
        </w:rPr>
        <w:t>Andreas Sablotny</w:t>
      </w:r>
    </w:p>
    <w:p w14:paraId="32A9CF5F" w14:textId="04EEA2FB" w:rsidR="009635C9" w:rsidRPr="00946C10" w:rsidRDefault="009635C9" w:rsidP="009635C9">
      <w:pPr>
        <w:pStyle w:val="Contact"/>
        <w:rPr>
          <w:rFonts w:asciiTheme="minorHAnsi" w:hAnsiTheme="minorHAnsi" w:cstheme="minorHAnsi"/>
          <w:color w:val="000000" w:themeColor="text1"/>
          <w:lang w:val="en-US"/>
        </w:rPr>
      </w:pPr>
      <w:r w:rsidRPr="00946C10">
        <w:rPr>
          <w:rFonts w:asciiTheme="minorHAnsi" w:hAnsiTheme="minorHAnsi" w:cstheme="minorHAnsi"/>
          <w:color w:val="000000" w:themeColor="text1"/>
          <w:lang w:val="en-US"/>
        </w:rPr>
        <w:t>andreas.sablotny@neumann.com</w:t>
      </w:r>
    </w:p>
    <w:p w14:paraId="38E3FB34" w14:textId="67CF370B" w:rsidR="00280534" w:rsidRDefault="009635C9" w:rsidP="00743192">
      <w:pPr>
        <w:pStyle w:val="Contact"/>
        <w:rPr>
          <w:rFonts w:asciiTheme="minorHAnsi" w:hAnsiTheme="minorHAnsi" w:cstheme="minorHAnsi"/>
          <w:color w:val="000000" w:themeColor="text1"/>
          <w:lang w:val="en-US"/>
        </w:rPr>
      </w:pPr>
      <w:r w:rsidRPr="00946C10">
        <w:rPr>
          <w:rFonts w:asciiTheme="minorHAnsi" w:hAnsiTheme="minorHAnsi" w:cstheme="minorHAnsi"/>
          <w:color w:val="000000" w:themeColor="text1"/>
          <w:lang w:val="en-US"/>
        </w:rPr>
        <w:t>T +49 (030) 417724-19</w:t>
      </w:r>
    </w:p>
    <w:p w14:paraId="137F9630" w14:textId="20B16636" w:rsidR="00AB567D" w:rsidRDefault="00AB567D" w:rsidP="00743192">
      <w:pPr>
        <w:pStyle w:val="Contact"/>
        <w:rPr>
          <w:rFonts w:asciiTheme="minorHAnsi" w:hAnsiTheme="minorHAnsi" w:cstheme="minorHAnsi"/>
          <w:color w:val="000000" w:themeColor="text1"/>
          <w:lang w:val="en-US"/>
        </w:rPr>
      </w:pPr>
    </w:p>
    <w:p w14:paraId="49D22BCA" w14:textId="77777777" w:rsidR="00AB567D" w:rsidRPr="009B04DF" w:rsidRDefault="00AB567D" w:rsidP="00AB567D">
      <w:pPr>
        <w:pStyle w:val="Contact"/>
        <w:rPr>
          <w:b/>
          <w:lang w:val="en-US"/>
        </w:rPr>
      </w:pPr>
      <w:proofErr w:type="spellStart"/>
      <w:r w:rsidRPr="00925B09">
        <w:rPr>
          <w:b/>
        </w:rPr>
        <w:t>Local</w:t>
      </w:r>
      <w:proofErr w:type="spellEnd"/>
      <w:r w:rsidRPr="00925B09">
        <w:rPr>
          <w:b/>
        </w:rPr>
        <w:t xml:space="preserve"> </w:t>
      </w:r>
      <w:r>
        <w:rPr>
          <w:b/>
          <w:lang w:val="en-US"/>
        </w:rPr>
        <w:t xml:space="preserve">Press </w:t>
      </w:r>
      <w:proofErr w:type="spellStart"/>
      <w:r w:rsidRPr="00925B09">
        <w:rPr>
          <w:b/>
        </w:rPr>
        <w:t>Contact</w:t>
      </w:r>
      <w:proofErr w:type="spellEnd"/>
      <w:r>
        <w:rPr>
          <w:b/>
          <w:lang w:val="en-US"/>
        </w:rPr>
        <w:t>s</w:t>
      </w:r>
      <w:r w:rsidRPr="009B04DF">
        <w:rPr>
          <w:b/>
          <w:lang w:val="en-US"/>
        </w:rPr>
        <w:tab/>
      </w:r>
    </w:p>
    <w:p w14:paraId="1EE6C318" w14:textId="77777777" w:rsidR="00AB567D" w:rsidRPr="009B04DF" w:rsidRDefault="00AB567D" w:rsidP="00AB567D">
      <w:pPr>
        <w:pStyle w:val="Contact"/>
        <w:rPr>
          <w:lang w:val="en-US"/>
        </w:rPr>
      </w:pPr>
    </w:p>
    <w:p w14:paraId="15D739FA" w14:textId="77777777" w:rsidR="00AB567D" w:rsidRPr="00C22863" w:rsidRDefault="00AB567D" w:rsidP="00AB567D">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7CD7DF84" w14:textId="77777777" w:rsidR="00AB567D" w:rsidRPr="00A3659C" w:rsidRDefault="00AB567D" w:rsidP="00AB567D">
      <w:pPr>
        <w:pStyle w:val="Contact"/>
        <w:rPr>
          <w:color w:val="000000" w:themeColor="text1"/>
          <w:lang w:val="en-US"/>
        </w:rPr>
      </w:pPr>
      <w:hyperlink r:id="rId12"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3" w:history="1">
        <w:r w:rsidRPr="00A3659C">
          <w:rPr>
            <w:color w:val="000000" w:themeColor="text1"/>
          </w:rPr>
          <w:t>maik.robbe@sennheiser.com</w:t>
        </w:r>
      </w:hyperlink>
      <w:r w:rsidRPr="00A3659C">
        <w:rPr>
          <w:color w:val="000000" w:themeColor="text1"/>
        </w:rPr>
        <w:t xml:space="preserve"> </w:t>
      </w:r>
    </w:p>
    <w:p w14:paraId="00A6D7E6" w14:textId="77777777" w:rsidR="00AB567D" w:rsidRPr="00C22863" w:rsidRDefault="00AB567D" w:rsidP="00AB567D">
      <w:pPr>
        <w:pStyle w:val="Contact"/>
        <w:rPr>
          <w:lang w:val="en-US"/>
        </w:rPr>
      </w:pPr>
      <w:hyperlink r:id="rId14"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sidRPr="00C22863">
        <w:t>+44 (0) 7393 462484</w:t>
      </w:r>
    </w:p>
    <w:p w14:paraId="1BB5394C" w14:textId="77777777" w:rsidR="00AB567D" w:rsidRPr="00C931A2" w:rsidRDefault="00AB567D" w:rsidP="00AB567D">
      <w:pPr>
        <w:pStyle w:val="Contact"/>
      </w:pPr>
    </w:p>
    <w:p w14:paraId="50AAF6FD" w14:textId="77777777" w:rsidR="00AB567D" w:rsidRPr="00946C10" w:rsidRDefault="00AB567D" w:rsidP="00743192">
      <w:pPr>
        <w:pStyle w:val="Contact"/>
        <w:rPr>
          <w:rFonts w:asciiTheme="minorHAnsi" w:hAnsiTheme="minorHAnsi" w:cstheme="minorHAnsi"/>
          <w:color w:val="000000" w:themeColor="text1"/>
          <w:lang w:val="en-US"/>
        </w:rPr>
      </w:pPr>
    </w:p>
    <w:sectPr w:rsidR="00AB567D" w:rsidRPr="00946C10" w:rsidSect="00A124A2">
      <w:headerReference w:type="default" r:id="rId15"/>
      <w:headerReference w:type="first" r:id="rId16"/>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B4A0E" w14:textId="77777777" w:rsidR="00767FD3" w:rsidRDefault="00767FD3" w:rsidP="00CF26E7">
      <w:pPr>
        <w:spacing w:line="240" w:lineRule="auto"/>
      </w:pPr>
      <w:r>
        <w:separator/>
      </w:r>
    </w:p>
  </w:endnote>
  <w:endnote w:type="continuationSeparator" w:id="0">
    <w:p w14:paraId="77811B94" w14:textId="77777777" w:rsidR="00767FD3" w:rsidRDefault="00767FD3"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5B4D6929-BE54-F741-BA42-15CBF5A3B719}"/>
  </w:font>
  <w:font w:name="Times New Roman">
    <w:panose1 w:val="02020603050405020304"/>
    <w:charset w:val="00"/>
    <w:family w:val="roman"/>
    <w:pitch w:val="variable"/>
    <w:sig w:usb0="E0002EFF" w:usb1="C000785B" w:usb2="00000009" w:usb3="00000000" w:csb0="000001FF" w:csb1="00000000"/>
    <w:embedRegular r:id="rId2" w:fontKey="{0A02B430-964B-3444-B4E9-0250E0C42A8D}"/>
    <w:embedBold r:id="rId3" w:fontKey="{F4D54F8A-604B-9146-9A63-52671494ACE4}"/>
  </w:font>
  <w:font w:name="Courier New">
    <w:panose1 w:val="02070309020205020404"/>
    <w:charset w:val="00"/>
    <w:family w:val="modern"/>
    <w:pitch w:val="fixed"/>
    <w:sig w:usb0="E0002AFF" w:usb1="C0007843" w:usb2="00000009" w:usb3="00000000" w:csb0="000001FF" w:csb1="00000000"/>
    <w:embedRegular r:id="rId4" w:fontKey="{57B77F6A-6414-4344-9676-F5CC3DB27FE4}"/>
  </w:font>
  <w:font w:name="Wingdings">
    <w:panose1 w:val="05000000000000000000"/>
    <w:charset w:val="4D"/>
    <w:family w:val="decorative"/>
    <w:pitch w:val="variable"/>
    <w:sig w:usb0="00000003" w:usb1="10000000" w:usb2="00000000" w:usb3="00000000" w:csb0="80000001" w:csb1="00000000"/>
    <w:embedRegular r:id="rId5" w:fontKey="{94F67871-2D87-1144-AB1A-AD4DD1BBA392}"/>
  </w:font>
  <w:font w:name="Sennheiser Office">
    <w:panose1 w:val="020B0604020202020204"/>
    <w:charset w:val="00"/>
    <w:family w:val="swiss"/>
    <w:pitch w:val="variable"/>
    <w:sig w:usb0="A00000AF" w:usb1="500020DB" w:usb2="00000000" w:usb3="00000000" w:csb0="00000093" w:csb1="00000000"/>
    <w:embedRegular r:id="rId6" w:fontKey="{FF12A17A-7A13-A648-A241-005677D28199}"/>
    <w:embedBold r:id="rId7" w:fontKey="{151A4110-A961-DA4D-8C0F-837A301C6415}"/>
    <w:embedBoldItalic r:id="rId8" w:fontKey="{B9AA457C-5F29-1346-95A0-4F7CDE2AFFCD}"/>
  </w:font>
  <w:font w:name="Arial">
    <w:panose1 w:val="020B0604020202020204"/>
    <w:charset w:val="00"/>
    <w:family w:val="swiss"/>
    <w:pitch w:val="variable"/>
    <w:sig w:usb0="E0002AFF" w:usb1="C0007843" w:usb2="00000009" w:usb3="00000000" w:csb0="000001FF" w:csb1="00000000"/>
    <w:embedRegular r:id="rId9" w:fontKey="{C23E0AAA-8022-C745-BF1A-7D42C210A953}"/>
    <w:embedBold r:id="rId10" w:fontKey="{29B0BEB0-78BE-B04C-9A40-A2B6BB7C4F1A}"/>
    <w:embedItalic r:id="rId11" w:fontKey="{01A00E35-9782-7449-9ABE-5FBC39C1171A}"/>
    <w:embedBoldItalic r:id="rId12" w:fontKey="{93A9AC93-CCDC-7E46-9F93-6EDEFA144400}"/>
  </w:font>
  <w:font w:name="Segoe UI">
    <w:panose1 w:val="020B0604020202020204"/>
    <w:charset w:val="00"/>
    <w:family w:val="swiss"/>
    <w:pitch w:val="variable"/>
    <w:sig w:usb0="E4002EFF" w:usb1="C000E47F" w:usb2="00000009" w:usb3="00000000" w:csb0="000001FF" w:csb1="00000000"/>
    <w:embedRegular r:id="rId13" w:fontKey="{3C927100-6FAE-4E4F-BA1B-BFC154370D01}"/>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4" w:fontKey="{C7036967-E893-6841-A7A7-819C549D025D}"/>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5" w:fontKey="{FD4C6747-2490-DE43-9C55-49698F345886}"/>
  </w:font>
  <w:font w:name="UnitPro">
    <w:altName w:val="Arial"/>
    <w:panose1 w:val="020B0604020202020204"/>
    <w:charset w:val="00"/>
    <w:family w:val="swiss"/>
    <w:notTrueType/>
    <w:pitch w:val="variable"/>
    <w:sig w:usb0="00000001"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5830A" w14:textId="77777777" w:rsidR="00767FD3" w:rsidRDefault="00767FD3" w:rsidP="00CF26E7">
      <w:pPr>
        <w:spacing w:line="240" w:lineRule="auto"/>
      </w:pPr>
      <w:r>
        <w:separator/>
      </w:r>
    </w:p>
  </w:footnote>
  <w:footnote w:type="continuationSeparator" w:id="0">
    <w:p w14:paraId="5B66BCDD" w14:textId="77777777" w:rsidR="00767FD3" w:rsidRDefault="00767FD3"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646A" w14:textId="4EB55865"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FE6BD8">
      <w:rPr>
        <w:rFonts w:asciiTheme="minorHAnsi" w:hAnsiTheme="minorHAnsi" w:cstheme="minorHAnsi"/>
        <w:noProof/>
      </w:rPr>
      <w:t>4</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FE6BD8">
      <w:rPr>
        <w:rFonts w:asciiTheme="minorHAnsi" w:hAnsiTheme="minorHAnsi" w:cstheme="minorHAnsi"/>
        <w:noProof/>
      </w:rPr>
      <w:t>4</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B38" w14:textId="43F3AB53"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FE6BD8">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FE6BD8">
      <w:rPr>
        <w:rFonts w:asciiTheme="minorHAnsi" w:hAnsiTheme="minorHAnsi" w:cstheme="minorHAnsi"/>
        <w:noProof/>
        <w:color w:val="414141" w:themeColor="accent2"/>
      </w:rPr>
      <w:t>4</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2071027"/>
    <w:multiLevelType w:val="hybridMultilevel"/>
    <w:tmpl w:val="92FC63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15A55"/>
    <w:rsid w:val="0002408C"/>
    <w:rsid w:val="00027F42"/>
    <w:rsid w:val="0004618F"/>
    <w:rsid w:val="00062157"/>
    <w:rsid w:val="000922DA"/>
    <w:rsid w:val="0009516E"/>
    <w:rsid w:val="000A5CAD"/>
    <w:rsid w:val="000A6BD0"/>
    <w:rsid w:val="000C1343"/>
    <w:rsid w:val="000C5D49"/>
    <w:rsid w:val="000C6FC2"/>
    <w:rsid w:val="000D0839"/>
    <w:rsid w:val="000E3661"/>
    <w:rsid w:val="000E6D9B"/>
    <w:rsid w:val="000F7E1C"/>
    <w:rsid w:val="00157408"/>
    <w:rsid w:val="00174D2F"/>
    <w:rsid w:val="001B0C61"/>
    <w:rsid w:val="001C0401"/>
    <w:rsid w:val="001E6BD7"/>
    <w:rsid w:val="001F0467"/>
    <w:rsid w:val="001F275C"/>
    <w:rsid w:val="002053BA"/>
    <w:rsid w:val="00210EFD"/>
    <w:rsid w:val="00213C61"/>
    <w:rsid w:val="002354A9"/>
    <w:rsid w:val="00243C61"/>
    <w:rsid w:val="00245058"/>
    <w:rsid w:val="002611B4"/>
    <w:rsid w:val="00262CA7"/>
    <w:rsid w:val="00266FEB"/>
    <w:rsid w:val="002743EB"/>
    <w:rsid w:val="002744A8"/>
    <w:rsid w:val="00280534"/>
    <w:rsid w:val="002919D0"/>
    <w:rsid w:val="002938E4"/>
    <w:rsid w:val="00293F7D"/>
    <w:rsid w:val="002A5353"/>
    <w:rsid w:val="002A6267"/>
    <w:rsid w:val="002C4EEA"/>
    <w:rsid w:val="002C6BE7"/>
    <w:rsid w:val="002D2D00"/>
    <w:rsid w:val="002E1B40"/>
    <w:rsid w:val="002E5D16"/>
    <w:rsid w:val="002F7F4D"/>
    <w:rsid w:val="003044B9"/>
    <w:rsid w:val="00311D5F"/>
    <w:rsid w:val="00312A53"/>
    <w:rsid w:val="003154D6"/>
    <w:rsid w:val="00315E38"/>
    <w:rsid w:val="00334743"/>
    <w:rsid w:val="00343A56"/>
    <w:rsid w:val="00350C01"/>
    <w:rsid w:val="00351AEC"/>
    <w:rsid w:val="00357DD7"/>
    <w:rsid w:val="003614FC"/>
    <w:rsid w:val="00362CAF"/>
    <w:rsid w:val="00375D35"/>
    <w:rsid w:val="00382963"/>
    <w:rsid w:val="00384EDD"/>
    <w:rsid w:val="00393969"/>
    <w:rsid w:val="00395731"/>
    <w:rsid w:val="00397338"/>
    <w:rsid w:val="00397F1E"/>
    <w:rsid w:val="003A3466"/>
    <w:rsid w:val="003B39A1"/>
    <w:rsid w:val="003C141C"/>
    <w:rsid w:val="003C434D"/>
    <w:rsid w:val="003D0B73"/>
    <w:rsid w:val="003D792B"/>
    <w:rsid w:val="003F1E33"/>
    <w:rsid w:val="0041111F"/>
    <w:rsid w:val="00443762"/>
    <w:rsid w:val="00451C28"/>
    <w:rsid w:val="004620AA"/>
    <w:rsid w:val="00462EDE"/>
    <w:rsid w:val="0046468F"/>
    <w:rsid w:val="004649EB"/>
    <w:rsid w:val="0047464A"/>
    <w:rsid w:val="0047481B"/>
    <w:rsid w:val="00485E2F"/>
    <w:rsid w:val="004871DE"/>
    <w:rsid w:val="00491BAC"/>
    <w:rsid w:val="00497681"/>
    <w:rsid w:val="004A3713"/>
    <w:rsid w:val="004A402E"/>
    <w:rsid w:val="004A78FF"/>
    <w:rsid w:val="004B22D2"/>
    <w:rsid w:val="004C217A"/>
    <w:rsid w:val="004C32C6"/>
    <w:rsid w:val="004E3C5C"/>
    <w:rsid w:val="004F6546"/>
    <w:rsid w:val="00507C89"/>
    <w:rsid w:val="00524569"/>
    <w:rsid w:val="005250F0"/>
    <w:rsid w:val="00530E48"/>
    <w:rsid w:val="00532FF8"/>
    <w:rsid w:val="00533A34"/>
    <w:rsid w:val="005456CF"/>
    <w:rsid w:val="00555C0A"/>
    <w:rsid w:val="00557944"/>
    <w:rsid w:val="00566C47"/>
    <w:rsid w:val="00573F90"/>
    <w:rsid w:val="00582A3B"/>
    <w:rsid w:val="00585245"/>
    <w:rsid w:val="00590B00"/>
    <w:rsid w:val="005A722A"/>
    <w:rsid w:val="005B0D2E"/>
    <w:rsid w:val="005B4459"/>
    <w:rsid w:val="005C3504"/>
    <w:rsid w:val="005C35A8"/>
    <w:rsid w:val="005D5856"/>
    <w:rsid w:val="005E04FB"/>
    <w:rsid w:val="005E77A0"/>
    <w:rsid w:val="00613BFA"/>
    <w:rsid w:val="00627C37"/>
    <w:rsid w:val="00633C4E"/>
    <w:rsid w:val="006419E7"/>
    <w:rsid w:val="006428F7"/>
    <w:rsid w:val="006655D2"/>
    <w:rsid w:val="00681BAD"/>
    <w:rsid w:val="006A6042"/>
    <w:rsid w:val="006C1715"/>
    <w:rsid w:val="006C7896"/>
    <w:rsid w:val="006D45CF"/>
    <w:rsid w:val="0070279B"/>
    <w:rsid w:val="007069FD"/>
    <w:rsid w:val="007074A3"/>
    <w:rsid w:val="00714A7F"/>
    <w:rsid w:val="00730659"/>
    <w:rsid w:val="007356C0"/>
    <w:rsid w:val="00740E2A"/>
    <w:rsid w:val="00741C3E"/>
    <w:rsid w:val="00743192"/>
    <w:rsid w:val="0075278A"/>
    <w:rsid w:val="00757D0F"/>
    <w:rsid w:val="00767FD3"/>
    <w:rsid w:val="007904C2"/>
    <w:rsid w:val="0079791B"/>
    <w:rsid w:val="007A19F1"/>
    <w:rsid w:val="007A6246"/>
    <w:rsid w:val="007B3825"/>
    <w:rsid w:val="007B383C"/>
    <w:rsid w:val="007C00CC"/>
    <w:rsid w:val="007C1FBF"/>
    <w:rsid w:val="007C4CE9"/>
    <w:rsid w:val="007C6E88"/>
    <w:rsid w:val="007D1E06"/>
    <w:rsid w:val="007E012D"/>
    <w:rsid w:val="007F03AE"/>
    <w:rsid w:val="00811D3F"/>
    <w:rsid w:val="00825292"/>
    <w:rsid w:val="00833C76"/>
    <w:rsid w:val="00835141"/>
    <w:rsid w:val="00842AAC"/>
    <w:rsid w:val="00852BC5"/>
    <w:rsid w:val="00855777"/>
    <w:rsid w:val="0086488B"/>
    <w:rsid w:val="008666EB"/>
    <w:rsid w:val="00870785"/>
    <w:rsid w:val="00872B58"/>
    <w:rsid w:val="00872BB0"/>
    <w:rsid w:val="008824FF"/>
    <w:rsid w:val="00890C39"/>
    <w:rsid w:val="00891275"/>
    <w:rsid w:val="00893898"/>
    <w:rsid w:val="008C1C03"/>
    <w:rsid w:val="008C3C29"/>
    <w:rsid w:val="008C55EA"/>
    <w:rsid w:val="008C7F85"/>
    <w:rsid w:val="008D12F5"/>
    <w:rsid w:val="008E0E73"/>
    <w:rsid w:val="008E7194"/>
    <w:rsid w:val="008F1B03"/>
    <w:rsid w:val="008F67CE"/>
    <w:rsid w:val="009007EE"/>
    <w:rsid w:val="00902035"/>
    <w:rsid w:val="00910242"/>
    <w:rsid w:val="0091364D"/>
    <w:rsid w:val="0091722D"/>
    <w:rsid w:val="0091796F"/>
    <w:rsid w:val="00927812"/>
    <w:rsid w:val="00933C79"/>
    <w:rsid w:val="00945A95"/>
    <w:rsid w:val="00946C10"/>
    <w:rsid w:val="00952076"/>
    <w:rsid w:val="00957D7D"/>
    <w:rsid w:val="009635C9"/>
    <w:rsid w:val="00980325"/>
    <w:rsid w:val="0099477D"/>
    <w:rsid w:val="00996809"/>
    <w:rsid w:val="009A798D"/>
    <w:rsid w:val="009B6181"/>
    <w:rsid w:val="009C1D53"/>
    <w:rsid w:val="009E71F2"/>
    <w:rsid w:val="009F37BB"/>
    <w:rsid w:val="00A02855"/>
    <w:rsid w:val="00A11461"/>
    <w:rsid w:val="00A124A2"/>
    <w:rsid w:val="00A22F27"/>
    <w:rsid w:val="00A23FD8"/>
    <w:rsid w:val="00A24241"/>
    <w:rsid w:val="00A42F9D"/>
    <w:rsid w:val="00A45AF0"/>
    <w:rsid w:val="00A70D7D"/>
    <w:rsid w:val="00A72B7F"/>
    <w:rsid w:val="00A73D62"/>
    <w:rsid w:val="00A801AE"/>
    <w:rsid w:val="00A91C60"/>
    <w:rsid w:val="00A96A6B"/>
    <w:rsid w:val="00AA0134"/>
    <w:rsid w:val="00AB3FD8"/>
    <w:rsid w:val="00AB567D"/>
    <w:rsid w:val="00AE51D7"/>
    <w:rsid w:val="00B02778"/>
    <w:rsid w:val="00B143E1"/>
    <w:rsid w:val="00B31624"/>
    <w:rsid w:val="00B36423"/>
    <w:rsid w:val="00B539E3"/>
    <w:rsid w:val="00B61B25"/>
    <w:rsid w:val="00B72EA1"/>
    <w:rsid w:val="00B8122B"/>
    <w:rsid w:val="00B97EA0"/>
    <w:rsid w:val="00BA1D72"/>
    <w:rsid w:val="00BA2A1E"/>
    <w:rsid w:val="00BA698C"/>
    <w:rsid w:val="00BB2808"/>
    <w:rsid w:val="00BB7EEE"/>
    <w:rsid w:val="00BC01FF"/>
    <w:rsid w:val="00BC13F5"/>
    <w:rsid w:val="00BC30EA"/>
    <w:rsid w:val="00BD5EF8"/>
    <w:rsid w:val="00BE1B81"/>
    <w:rsid w:val="00BE3406"/>
    <w:rsid w:val="00BF00EF"/>
    <w:rsid w:val="00BF131D"/>
    <w:rsid w:val="00BF537B"/>
    <w:rsid w:val="00BF6469"/>
    <w:rsid w:val="00BF6D7D"/>
    <w:rsid w:val="00C02E3C"/>
    <w:rsid w:val="00C06949"/>
    <w:rsid w:val="00C11D6E"/>
    <w:rsid w:val="00C12350"/>
    <w:rsid w:val="00C14E95"/>
    <w:rsid w:val="00C21489"/>
    <w:rsid w:val="00C21CFC"/>
    <w:rsid w:val="00C3446D"/>
    <w:rsid w:val="00C36442"/>
    <w:rsid w:val="00C5250C"/>
    <w:rsid w:val="00C66FBA"/>
    <w:rsid w:val="00C72CF9"/>
    <w:rsid w:val="00C74764"/>
    <w:rsid w:val="00C82199"/>
    <w:rsid w:val="00C85939"/>
    <w:rsid w:val="00C90C90"/>
    <w:rsid w:val="00C964A3"/>
    <w:rsid w:val="00CA1EB9"/>
    <w:rsid w:val="00CA419E"/>
    <w:rsid w:val="00CC2ED0"/>
    <w:rsid w:val="00CD185A"/>
    <w:rsid w:val="00CD2505"/>
    <w:rsid w:val="00CE58AE"/>
    <w:rsid w:val="00CF26E7"/>
    <w:rsid w:val="00CF2CE6"/>
    <w:rsid w:val="00CF338D"/>
    <w:rsid w:val="00D10DA4"/>
    <w:rsid w:val="00D12AB9"/>
    <w:rsid w:val="00D179A5"/>
    <w:rsid w:val="00D30DC7"/>
    <w:rsid w:val="00D33BCC"/>
    <w:rsid w:val="00D34BF5"/>
    <w:rsid w:val="00D44D0F"/>
    <w:rsid w:val="00D64556"/>
    <w:rsid w:val="00D7470D"/>
    <w:rsid w:val="00D9317B"/>
    <w:rsid w:val="00DA1385"/>
    <w:rsid w:val="00DB2515"/>
    <w:rsid w:val="00DD61FE"/>
    <w:rsid w:val="00DE1922"/>
    <w:rsid w:val="00DE6373"/>
    <w:rsid w:val="00E162FE"/>
    <w:rsid w:val="00E243F0"/>
    <w:rsid w:val="00E27FD7"/>
    <w:rsid w:val="00E44C31"/>
    <w:rsid w:val="00E45F80"/>
    <w:rsid w:val="00E46D95"/>
    <w:rsid w:val="00E70B1B"/>
    <w:rsid w:val="00E854C0"/>
    <w:rsid w:val="00E86ACE"/>
    <w:rsid w:val="00E93487"/>
    <w:rsid w:val="00E947A9"/>
    <w:rsid w:val="00EA3FEC"/>
    <w:rsid w:val="00EB5F2A"/>
    <w:rsid w:val="00EB7EB2"/>
    <w:rsid w:val="00EE27E7"/>
    <w:rsid w:val="00EE3DCA"/>
    <w:rsid w:val="00EE71C7"/>
    <w:rsid w:val="00F028AA"/>
    <w:rsid w:val="00F06E63"/>
    <w:rsid w:val="00F075DF"/>
    <w:rsid w:val="00F15A15"/>
    <w:rsid w:val="00F206E1"/>
    <w:rsid w:val="00F20FE1"/>
    <w:rsid w:val="00F24C58"/>
    <w:rsid w:val="00F26C71"/>
    <w:rsid w:val="00F400B0"/>
    <w:rsid w:val="00F426AF"/>
    <w:rsid w:val="00F45D82"/>
    <w:rsid w:val="00F52E52"/>
    <w:rsid w:val="00F67F98"/>
    <w:rsid w:val="00F7209B"/>
    <w:rsid w:val="00F745BA"/>
    <w:rsid w:val="00F7549B"/>
    <w:rsid w:val="00F832AE"/>
    <w:rsid w:val="00FA353C"/>
    <w:rsid w:val="00FA4739"/>
    <w:rsid w:val="00FB2055"/>
    <w:rsid w:val="00FB3795"/>
    <w:rsid w:val="00FC663A"/>
    <w:rsid w:val="00FE6BD8"/>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404B3381-95C3-A94B-82AF-01D7D5B4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customStyle="1" w:styleId="UnresolvedMention1">
    <w:name w:val="Unresolved Mention1"/>
    <w:basedOn w:val="DefaultParagraphFon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aik.robbe@sennheise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rahj@gasolinemedia.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umann.com/exchange/Neumann-MA1.zi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n-de.neumann.com/ma-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914)%20602-29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62E4CA-B1D4-4BEA-8F94-86100BA58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1029</Words>
  <Characters>5866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2020-11-24T10:39:00Z</cp:lastPrinted>
  <dcterms:created xsi:type="dcterms:W3CDTF">2020-12-01T13:20:00Z</dcterms:created>
  <dcterms:modified xsi:type="dcterms:W3CDTF">2020-12-01T13:20:00Z</dcterms:modified>
</cp:coreProperties>
</file>