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YOKO ONO IMAGINA LA PAZ EN EL MUSEO MEMORIA Y TOLERANCIA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Rule="auto"/>
        <w:ind w:left="720" w:hanging="360"/>
        <w:contextualSpacing w:val="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artista plástica invita a los mexicanos a actuar en favor del bien común, originando actos generosos y transmitiendo mensajes de optimismo.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Rule="auto"/>
        <w:ind w:left="720" w:hanging="360"/>
        <w:contextualSpacing w:val="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“Tierra de esperanza” está integrada por una muestra intramuros en el Museo Memoria y Tolerancia, y otra más distribuida en toda la Ciudad de México.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febrero de 2016.– </w:t>
      </w:r>
      <w:r w:rsidDel="00000000" w:rsidR="00000000" w:rsidRPr="00000000">
        <w:rPr>
          <w:sz w:val="24"/>
          <w:szCs w:val="24"/>
          <w:rtl w:val="0"/>
        </w:rPr>
        <w:t xml:space="preserve">Reconocida en el mundo por sus obras plásticas e inquebrantable espíritu activista, </w:t>
      </w:r>
      <w:r w:rsidDel="00000000" w:rsidR="00000000" w:rsidRPr="00000000">
        <w:rPr>
          <w:b w:val="1"/>
          <w:sz w:val="24"/>
          <w:szCs w:val="24"/>
          <w:rtl w:val="0"/>
        </w:rPr>
        <w:t xml:space="preserve">Yoko Ono</w:t>
      </w:r>
      <w:r w:rsidDel="00000000" w:rsidR="00000000" w:rsidRPr="00000000">
        <w:rPr>
          <w:sz w:val="24"/>
          <w:szCs w:val="24"/>
          <w:rtl w:val="0"/>
        </w:rPr>
        <w:t xml:space="preserve"> visitó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Memoria y Tolerancia</w:t>
      </w:r>
      <w:r w:rsidDel="00000000" w:rsidR="00000000" w:rsidRPr="00000000">
        <w:rPr>
          <w:sz w:val="24"/>
          <w:szCs w:val="24"/>
          <w:rtl w:val="0"/>
        </w:rPr>
        <w:t xml:space="preserve"> de la Ciudad de México para inaugurar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“Tierra de esperanza”</w:t>
      </w:r>
      <w:r w:rsidDel="00000000" w:rsidR="00000000" w:rsidRPr="00000000">
        <w:rPr>
          <w:sz w:val="24"/>
          <w:szCs w:val="24"/>
          <w:rtl w:val="0"/>
        </w:rPr>
        <w:t xml:space="preserve">, exposición que refleja tanto la esencia generosa y pacifista del ser humano, como la naturaleza desmaterializada e intrínseca de los objetos.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Durante la conferencia de prensa, la artista conceptual que ha compartido sus creaciones con todo el mundo, agradeció la cálida recepción de los mexicanos, a quienes envió mensajes de paz, amor y unión.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“Tierra de esperanza”</w:t>
      </w:r>
      <w:r w:rsidDel="00000000" w:rsidR="00000000" w:rsidRPr="00000000">
        <w:rPr>
          <w:sz w:val="24"/>
          <w:szCs w:val="24"/>
          <w:rtl w:val="0"/>
        </w:rPr>
        <w:t xml:space="preserve"> es hoy una realidad gracias a la iniciativa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PROYECTO PARADISO</w:t>
      </w:r>
      <w:r w:rsidDel="00000000" w:rsidR="00000000" w:rsidRPr="00000000">
        <w:rPr>
          <w:sz w:val="24"/>
          <w:szCs w:val="24"/>
          <w:rtl w:val="0"/>
        </w:rPr>
        <w:t xml:space="preserve"> de la Comisión de Cultura Arzobispado de México,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el Gobierno de la Ciudad de México, la Secretaría de Cultura, el Fideicomiso del Centro Histórico, la Secretaría del Medio Ambiente, Festival Ambulante, Sistema de Transporte Colectivo Metro, Grupo IMU y el Bosque de Chapultepec.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Acogida en el</w:t>
      </w:r>
      <w:r w:rsidDel="00000000" w:rsidR="00000000" w:rsidRPr="00000000">
        <w:rPr>
          <w:b w:val="1"/>
          <w:sz w:val="24"/>
          <w:szCs w:val="24"/>
          <w:rtl w:val="0"/>
        </w:rPr>
        <w:t xml:space="preserve"> Museo Memoria y Tolerancia</w:t>
      </w:r>
      <w:r w:rsidDel="00000000" w:rsidR="00000000" w:rsidRPr="00000000">
        <w:rPr>
          <w:sz w:val="24"/>
          <w:szCs w:val="24"/>
          <w:rtl w:val="0"/>
        </w:rPr>
        <w:t xml:space="preserve">, espacio perfecto para difundir la importancia de la no violencia, el respeto y los Derechos Humanos,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“Tierra de esperanza”</w:t>
      </w:r>
      <w:r w:rsidDel="00000000" w:rsidR="00000000" w:rsidRPr="00000000">
        <w:rPr>
          <w:sz w:val="24"/>
          <w:szCs w:val="24"/>
          <w:rtl w:val="0"/>
        </w:rPr>
        <w:t xml:space="preserve"> también cuenta con el profesionalismo, sensibilidad y ojo crítico 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Gunnar B. Kvaran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director del museo Astrup Fearnley de Oslo, Noruega, y encargado de curar esta exhibición que estará </w:t>
      </w:r>
      <w:r w:rsidDel="00000000" w:rsidR="00000000" w:rsidRPr="00000000">
        <w:rPr>
          <w:sz w:val="24"/>
          <w:szCs w:val="24"/>
          <w:rtl w:val="0"/>
        </w:rPr>
        <w:t xml:space="preserve">abierta al público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2 de febrero al 29 de mayo de 2016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Al seguir una serie de instrucciones, quienes observan las obras (entre las que se encuentran objetos, fotografías, documentos, filmes e instalaciones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Arising</w:t>
      </w:r>
      <w:r w:rsidDel="00000000" w:rsidR="00000000" w:rsidRPr="00000000">
        <w:rPr>
          <w:sz w:val="24"/>
          <w:szCs w:val="24"/>
          <w:rtl w:val="0"/>
        </w:rPr>
        <w:t xml:space="preserve">), interactúan de inmediato en el proceso creativo pensado por Yoko para desencadenar opiniones, llegar a acuerdos y plantear acciones trascendentales que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sensibilicen y resalten los valores que se comparten como humanidad.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“Tierra de Esperanza”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Yoko Ono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 desenvuelve en </w:t>
      </w:r>
      <w:r w:rsidDel="00000000" w:rsidR="00000000" w:rsidRPr="00000000">
        <w:rPr>
          <w:sz w:val="24"/>
          <w:szCs w:val="24"/>
          <w:rtl w:val="0"/>
        </w:rPr>
        <w:t xml:space="preserve">dos espacios: el primero, en la sala de exposiciones temporales del museo; que albergará 16 piezas originales. Otra parte de la muestra podrá apreciarse en toda la ciudad.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Memoria y Tolerancia</w:t>
      </w:r>
      <w:r w:rsidDel="00000000" w:rsidR="00000000" w:rsidRPr="00000000">
        <w:rPr>
          <w:sz w:val="24"/>
          <w:szCs w:val="24"/>
          <w:rtl w:val="0"/>
        </w:rPr>
        <w:t xml:space="preserve"> agradece el patrocinio de Stella Artois*, del Gobierno del Estado de Puebla y de la Secretaría de Cultura.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*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“Stella Artois es una marca con una historia de tradición cervecera de casi 650 años, durante los cuales ha sido testigo de sucesos sociales y artísticos que han marcado al mundo. En este sentido, es un honor para la marca ser un aliado para el Museo Memoria y Tolerancia, además de tener la oportunidad de apoyar a una artista tan emblemática de nuestra época como lo es Yoko Ono; en su compromiso por llevar al mundo mensajes tan relevantes como la convivencia pacífica a través de ‘Tierra de esperanza’”,</w:t>
      </w:r>
      <w:r w:rsidDel="00000000" w:rsidR="00000000" w:rsidRPr="00000000">
        <w:rPr>
          <w:sz w:val="24"/>
          <w:szCs w:val="24"/>
          <w:rtl w:val="0"/>
        </w:rPr>
        <w:t xml:space="preserve"> expresa Megan Kates Carswell, Brand Manager de Stella Artois en ABInBev.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4"/>
          <w:szCs w:val="24"/>
          <w:rtl w:val="0"/>
        </w:rPr>
        <w:t xml:space="preserve">¡Descubre que una “Tierra de esperanza” sí es posible!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540" w:firstLine="708.0000000000001"/>
        <w:contextualSpacing w:val="0"/>
        <w:jc w:val="both"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Descarga las imágenes de la exposición en:</w:t>
      </w:r>
    </w:p>
    <w:p w:rsidR="00000000" w:rsidDel="00000000" w:rsidP="00000000" w:rsidRDefault="00000000" w:rsidRPr="00000000">
      <w:pPr>
        <w:contextualSpacing w:val="0"/>
        <w:jc w:val="both"/>
      </w:pPr>
      <w:hyperlink r:id="rId5">
        <w:r w:rsidDel="00000000" w:rsidR="00000000" w:rsidRPr="00000000">
          <w:rPr>
            <w:color w:val="0000ff"/>
            <w:u w:val="single"/>
            <w:rtl w:val="0"/>
          </w:rPr>
          <w:t xml:space="preserve">https://www.dropbox.com/sh/dd68xdkqf8mavbr/AAATaHAEXUO0zhG2wHYuojLNa?dl=0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hyperlink r:id="rId6">
        <w:r w:rsidDel="00000000" w:rsidR="00000000" w:rsidRPr="00000000">
          <w:rPr>
            <w:b w:val="1"/>
            <w:rtl w:val="0"/>
          </w:rPr>
          <w:t xml:space="preserve">Acerca de PROYECTO PARADISO</w:t>
        </w:r>
      </w:hyperlink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hyperlink r:id="rId7">
        <w:r w:rsidDel="00000000" w:rsidR="00000000" w:rsidRPr="00000000">
          <w:rPr>
            <w:rtl w:val="0"/>
          </w:rPr>
          <w:t xml:space="preserve">PROYECTO PARADISO de la Comisión de Cultura Arzobispado de México fue diseñado para acercarse y promover el diálogo en el ámbito de las artes contemporáneas. Es una iniciativa sin fines de lucro y de carácter laico; con el objetivo de revitalizar los valores universales y generar compromiso social por el bien común a través del arte.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https://www.facebook.com/proyectoparadiso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Acerca del Museo Memoria y Tolerancia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  <w:t xml:space="preserve">El Museo Memoria y Tolerancia es un espacio único en México que tiene como misión crear consciencia a través de la memoria histórica, particularmente a partir de los genocidios y otros crímenes que alertan sobre el peligro de la indiferencia, la discriminación y la violencia. El Museo busca  fomentar la tolerancia, el respeto por los Derechos Humanos y la acción social.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Abierto en 2010 el Museo Memoria y Tolerancia se ha convertido en un referente nacional que promueve la reflexión y la acción. El Museo ofrece una experiencia histórica y humana a través de cada una de sus salas. Ubicado en Av. Juárez frente al Hemiciclo, está abierto al público de martes a domingo.  Para más información se puede visitar la web</w:t>
      </w:r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rtl w:val="0"/>
          </w:rPr>
          <w:t xml:space="preserve">http://www.myt.org.mx</w:t>
        </w:r>
      </w:hyperlink>
      <w:hyperlink r:id="rId10">
        <w:r w:rsidDel="00000000" w:rsidR="00000000" w:rsidRPr="00000000">
          <w:rPr>
            <w:color w:val="0000ff"/>
            <w:rtl w:val="0"/>
          </w:rPr>
          <w:t xml:space="preserve">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  <w:t xml:space="preserve">Alejandra Petatán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ale@anothercompany.com.mx</w:t>
        </w:r>
      </w:hyperlink>
      <w:hyperlink r:id="rId13">
        <w:r w:rsidDel="00000000" w:rsidR="00000000" w:rsidRPr="00000000">
          <w:rPr>
            <w:rtl w:val="0"/>
          </w:rPr>
        </w:r>
      </w:hyperlink>
    </w:p>
    <w:sectPr>
      <w:footerReference r:id="rId14" w:type="default"/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>
          <w:sz w:val="20"/>
          <w:szCs w:val="20"/>
        </w:rPr>
      </w:r>
    </w:fldSimple>
    <w:hyperlink r:id="rId1">
      <w:r w:rsidDel="00000000" w:rsidR="00000000" w:rsidRPr="00000000">
        <w:rPr>
          <w:sz w:val="20"/>
          <w:szCs w:val="20"/>
          <w:rtl w:val="0"/>
        </w:rPr>
        <w:t xml:space="preserve">/2</w:t>
      </w:r>
    </w:hyperlink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yt.org.mx/" TargetMode="External"/><Relationship Id="rId10" Type="http://schemas.openxmlformats.org/officeDocument/2006/relationships/hyperlink" Target="http://www.myt.org.mx/" TargetMode="External"/><Relationship Id="rId13" Type="http://schemas.openxmlformats.org/officeDocument/2006/relationships/hyperlink" Target="mailto:ale@anothercompany.com.mx" TargetMode="External"/><Relationship Id="rId12" Type="http://schemas.openxmlformats.org/officeDocument/2006/relationships/hyperlink" Target="mailto:ale@anothercompany.com.mx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yt.org.mx/" TargetMode="External"/><Relationship Id="rId14" Type="http://schemas.openxmlformats.org/officeDocument/2006/relationships/footer" Target="footer.xml"/><Relationship Id="rId5" Type="http://schemas.openxmlformats.org/officeDocument/2006/relationships/hyperlink" Target="https://www.dropbox.com/sh/dd68xdkqf8mavbr/AAATaHAEXUO0zhG2wHYuojLNa?dl=0" TargetMode="External"/><Relationship Id="rId6" Type="http://schemas.openxmlformats.org/officeDocument/2006/relationships/hyperlink" Target="http://www.myt.org.mx/" TargetMode="External"/><Relationship Id="rId7" Type="http://schemas.openxmlformats.org/officeDocument/2006/relationships/hyperlink" Target="http://www.myt.org.mx/" TargetMode="External"/><Relationship Id="rId8" Type="http://schemas.openxmlformats.org/officeDocument/2006/relationships/hyperlink" Target="https://www.facebook.com/proyectoparadiso" TargetMode="External"/></Relationships>
</file>

<file path=word/_rels/footer.xml.rels><?xml version="1.0" encoding="UTF-8" standalone="yes"?><Relationships xmlns="http://schemas.openxmlformats.org/package/2006/relationships"><Relationship Id="rId1" Type="http://schemas.openxmlformats.org/officeDocument/2006/relationships/hyperlink" Target="mailto:ale@anothercompany.com.mx" TargetMode="External"/></Relationships>
</file>