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422231" w14:textId="2652ADA3" w:rsidR="0084428C" w:rsidRDefault="0084428C" w:rsidP="002179DC">
      <w:pPr>
        <w:rPr>
          <w:b/>
        </w:rPr>
      </w:pPr>
      <w:r>
        <w:rPr>
          <w:b/>
          <w:noProof/>
        </w:rPr>
        <w:drawing>
          <wp:inline distT="0" distB="0" distL="0" distR="0" wp14:anchorId="4C40C1B8" wp14:editId="4E0B65F1">
            <wp:extent cx="4688205" cy="143256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8205" cy="1432560"/>
                    </a:xfrm>
                    <a:prstGeom prst="rect">
                      <a:avLst/>
                    </a:prstGeom>
                    <a:noFill/>
                  </pic:spPr>
                </pic:pic>
              </a:graphicData>
            </a:graphic>
          </wp:inline>
        </w:drawing>
      </w:r>
    </w:p>
    <w:p w14:paraId="30E98BBD" w14:textId="77777777" w:rsidR="0084428C" w:rsidRDefault="0084428C" w:rsidP="002179DC">
      <w:pPr>
        <w:rPr>
          <w:b/>
        </w:rPr>
      </w:pPr>
    </w:p>
    <w:p w14:paraId="74C1014F" w14:textId="4CDC0CF2" w:rsidR="002179DC" w:rsidRPr="000A6D12" w:rsidRDefault="002179DC" w:rsidP="002179DC">
      <w:pPr>
        <w:rPr>
          <w:b/>
        </w:rPr>
      </w:pPr>
      <w:r w:rsidRPr="000A6D12">
        <w:rPr>
          <w:b/>
        </w:rPr>
        <w:t>Sennheiser Education Solutions</w:t>
      </w:r>
    </w:p>
    <w:p w14:paraId="001F6AA0" w14:textId="3AA183FB" w:rsidR="00BE4C9C" w:rsidRPr="000A6D12" w:rsidRDefault="00F05287" w:rsidP="002179DC">
      <w:pPr>
        <w:pStyle w:val="berschrift1"/>
      </w:pPr>
      <w:r w:rsidRPr="00F05287">
        <w:t>Persönliche Hörunterstützung für Studierende</w:t>
      </w:r>
    </w:p>
    <w:p w14:paraId="2A4D686F" w14:textId="2ECDAEEA" w:rsidR="000961F0" w:rsidRPr="000A6D12" w:rsidRDefault="00031389" w:rsidP="009C45A2">
      <w:pPr>
        <w:rPr>
          <w:b/>
        </w:rPr>
      </w:pPr>
      <w:r w:rsidRPr="000A6D12">
        <w:rPr>
          <w:b/>
        </w:rPr>
        <w:t>Sennheiser launch</w:t>
      </w:r>
      <w:r w:rsidR="008B0ABA" w:rsidRPr="000A6D12">
        <w:rPr>
          <w:b/>
        </w:rPr>
        <w:t>t</w:t>
      </w:r>
      <w:r w:rsidRPr="000A6D12">
        <w:rPr>
          <w:b/>
        </w:rPr>
        <w:t xml:space="preserve"> </w:t>
      </w:r>
      <w:r w:rsidR="00116342" w:rsidRPr="000A6D12">
        <w:rPr>
          <w:b/>
        </w:rPr>
        <w:t xml:space="preserve">neue Version der </w:t>
      </w:r>
      <w:r w:rsidRPr="000A6D12">
        <w:rPr>
          <w:b/>
        </w:rPr>
        <w:t>MobileConnect App</w:t>
      </w:r>
    </w:p>
    <w:p w14:paraId="45F7E887" w14:textId="77777777" w:rsidR="00031389" w:rsidRPr="000A6D12" w:rsidRDefault="00031389" w:rsidP="009C45A2">
      <w:pPr>
        <w:rPr>
          <w:b/>
        </w:rPr>
      </w:pPr>
    </w:p>
    <w:p w14:paraId="10558CC5" w14:textId="0B86C30C" w:rsidR="009F4AE2" w:rsidRPr="000A6D12" w:rsidRDefault="00171A3C" w:rsidP="00122DA0">
      <w:pPr>
        <w:rPr>
          <w:b/>
        </w:rPr>
      </w:pPr>
      <w:r w:rsidRPr="000A6D12">
        <w:rPr>
          <w:b/>
          <w:i/>
        </w:rPr>
        <w:t xml:space="preserve">Wedemark, </w:t>
      </w:r>
      <w:r w:rsidR="00116342" w:rsidRPr="000A6D12">
        <w:rPr>
          <w:b/>
          <w:i/>
        </w:rPr>
        <w:t>12</w:t>
      </w:r>
      <w:r w:rsidR="008F5789" w:rsidRPr="000A6D12">
        <w:rPr>
          <w:b/>
          <w:i/>
        </w:rPr>
        <w:t>.</w:t>
      </w:r>
      <w:r w:rsidR="00031389" w:rsidRPr="000A6D12">
        <w:rPr>
          <w:b/>
          <w:i/>
        </w:rPr>
        <w:t xml:space="preserve"> </w:t>
      </w:r>
      <w:r w:rsidR="00AA18F2" w:rsidRPr="000A6D12">
        <w:rPr>
          <w:b/>
          <w:i/>
        </w:rPr>
        <w:t>November</w:t>
      </w:r>
      <w:r w:rsidRPr="000A6D12">
        <w:rPr>
          <w:b/>
          <w:i/>
        </w:rPr>
        <w:t xml:space="preserve"> 2019</w:t>
      </w:r>
      <w:r w:rsidRPr="000A6D12">
        <w:rPr>
          <w:b/>
        </w:rPr>
        <w:t xml:space="preserve"> –</w:t>
      </w:r>
      <w:r w:rsidR="00122DA0">
        <w:rPr>
          <w:b/>
        </w:rPr>
        <w:t xml:space="preserve"> </w:t>
      </w:r>
      <w:r w:rsidR="00122DA0" w:rsidRPr="00122DA0">
        <w:rPr>
          <w:b/>
        </w:rPr>
        <w:t>Im Studium ist es wichtig, deutlich zu hören und jedes Detail und jede Nuance zu verstehen.</w:t>
      </w:r>
      <w:r w:rsidR="00122DA0">
        <w:rPr>
          <w:b/>
        </w:rPr>
        <w:t xml:space="preserve"> </w:t>
      </w:r>
      <w:r w:rsidR="00122DA0" w:rsidRPr="00122DA0">
        <w:rPr>
          <w:b/>
        </w:rPr>
        <w:t>Daher sollte Studierenden an jedem Platz ein uneingeschränktes Hörerlebnis ermöglicht werden. Nur so ist wahre Inklusion gewährleistet.</w:t>
      </w:r>
      <w:r w:rsidR="00122DA0">
        <w:rPr>
          <w:b/>
        </w:rPr>
        <w:t xml:space="preserve"> </w:t>
      </w:r>
      <w:r w:rsidR="00116342" w:rsidRPr="000A6D12">
        <w:rPr>
          <w:b/>
        </w:rPr>
        <w:t xml:space="preserve">MobileConnect, das </w:t>
      </w:r>
      <w:r w:rsidR="00BB5672" w:rsidRPr="000A6D12">
        <w:rPr>
          <w:b/>
        </w:rPr>
        <w:t>W</w:t>
      </w:r>
      <w:r w:rsidR="009F4AE2" w:rsidRPr="000A6D12">
        <w:rPr>
          <w:b/>
        </w:rPr>
        <w:t>LAN</w:t>
      </w:r>
      <w:r w:rsidR="00033DD9" w:rsidRPr="000A6D12">
        <w:rPr>
          <w:b/>
        </w:rPr>
        <w:t xml:space="preserve">-basierte System </w:t>
      </w:r>
      <w:r w:rsidR="00116342" w:rsidRPr="000A6D12">
        <w:rPr>
          <w:b/>
        </w:rPr>
        <w:t>für barrierefreies Hören von Sennheiser</w:t>
      </w:r>
      <w:r w:rsidR="00BB5672" w:rsidRPr="000A6D12">
        <w:rPr>
          <w:b/>
        </w:rPr>
        <w:t xml:space="preserve">, </w:t>
      </w:r>
      <w:r w:rsidR="00B619BF" w:rsidRPr="000A6D12">
        <w:rPr>
          <w:b/>
        </w:rPr>
        <w:t>garantiert, dass Bildungseinrichtung</w:t>
      </w:r>
      <w:r w:rsidR="00A37DA6" w:rsidRPr="000A6D12">
        <w:rPr>
          <w:b/>
        </w:rPr>
        <w:t>en</w:t>
      </w:r>
      <w:r w:rsidR="00B619BF" w:rsidRPr="000A6D12">
        <w:rPr>
          <w:b/>
        </w:rPr>
        <w:t xml:space="preserve"> eine optimale Lernumgebung für jeden </w:t>
      </w:r>
      <w:r w:rsidR="00FD72DC" w:rsidRPr="000A6D12">
        <w:rPr>
          <w:b/>
        </w:rPr>
        <w:t>bieten.</w:t>
      </w:r>
      <w:r w:rsidR="00216114" w:rsidRPr="000A6D12">
        <w:rPr>
          <w:b/>
        </w:rPr>
        <w:t xml:space="preserve"> </w:t>
      </w:r>
      <w:r w:rsidR="006664D0" w:rsidRPr="000A6D12">
        <w:rPr>
          <w:b/>
        </w:rPr>
        <w:t xml:space="preserve">Mit der </w:t>
      </w:r>
      <w:r w:rsidR="00122DA0">
        <w:rPr>
          <w:b/>
        </w:rPr>
        <w:t>aktuellen</w:t>
      </w:r>
      <w:r w:rsidR="00122DA0" w:rsidRPr="000A6D12">
        <w:rPr>
          <w:b/>
        </w:rPr>
        <w:t xml:space="preserve"> </w:t>
      </w:r>
      <w:r w:rsidR="006664D0" w:rsidRPr="000A6D12">
        <w:rPr>
          <w:b/>
        </w:rPr>
        <w:t>Version der MobileConnect App verbessert der Audioexperte</w:t>
      </w:r>
      <w:r w:rsidR="00831D6A" w:rsidRPr="000A6D12">
        <w:rPr>
          <w:b/>
        </w:rPr>
        <w:t xml:space="preserve"> die Lernbedingungen für Stud</w:t>
      </w:r>
      <w:r w:rsidR="00116342" w:rsidRPr="000A6D12">
        <w:rPr>
          <w:b/>
        </w:rPr>
        <w:t>ierende</w:t>
      </w:r>
      <w:r w:rsidR="00E74053">
        <w:rPr>
          <w:b/>
        </w:rPr>
        <w:t xml:space="preserve"> mit Höreinschränkungen</w:t>
      </w:r>
      <w:r w:rsidR="00912CCC" w:rsidRPr="000A6D12">
        <w:rPr>
          <w:b/>
        </w:rPr>
        <w:t>.</w:t>
      </w:r>
      <w:r w:rsidR="00116342" w:rsidRPr="000A6D12">
        <w:rPr>
          <w:b/>
        </w:rPr>
        <w:t xml:space="preserve"> </w:t>
      </w:r>
      <w:r w:rsidR="00912CCC" w:rsidRPr="000A6D12">
        <w:rPr>
          <w:b/>
        </w:rPr>
        <w:t xml:space="preserve">Die </w:t>
      </w:r>
      <w:r w:rsidR="00373FB1" w:rsidRPr="000A6D12">
        <w:rPr>
          <w:b/>
        </w:rPr>
        <w:t>App</w:t>
      </w:r>
      <w:r w:rsidR="00912CCC" w:rsidRPr="000A6D12">
        <w:rPr>
          <w:b/>
        </w:rPr>
        <w:t xml:space="preserve"> ist</w:t>
      </w:r>
      <w:r w:rsidR="00373FB1" w:rsidRPr="000A6D12">
        <w:rPr>
          <w:b/>
        </w:rPr>
        <w:t xml:space="preserve"> intuitiv zu benutzen</w:t>
      </w:r>
      <w:r w:rsidR="00306497" w:rsidRPr="000A6D12">
        <w:rPr>
          <w:b/>
        </w:rPr>
        <w:t xml:space="preserve"> </w:t>
      </w:r>
      <w:r w:rsidR="00373FB1" w:rsidRPr="000A6D12">
        <w:rPr>
          <w:b/>
        </w:rPr>
        <w:t>und noch einfacher in Vorlesungen zu integrieren</w:t>
      </w:r>
      <w:r w:rsidR="00306497" w:rsidRPr="000A6D12">
        <w:rPr>
          <w:b/>
        </w:rPr>
        <w:t xml:space="preserve">. </w:t>
      </w:r>
      <w:r w:rsidR="00AC579F" w:rsidRPr="000A6D12">
        <w:rPr>
          <w:b/>
        </w:rPr>
        <w:t>Mit MobileConnect müssen Stud</w:t>
      </w:r>
      <w:r w:rsidR="00116342" w:rsidRPr="000A6D12">
        <w:rPr>
          <w:b/>
        </w:rPr>
        <w:t>ierende</w:t>
      </w:r>
      <w:r w:rsidR="00BA1073" w:rsidRPr="000A6D12">
        <w:rPr>
          <w:b/>
        </w:rPr>
        <w:t xml:space="preserve"> </w:t>
      </w:r>
      <w:r w:rsidR="00624641" w:rsidRPr="000A6D12">
        <w:rPr>
          <w:b/>
        </w:rPr>
        <w:t xml:space="preserve">im Hörsaal </w:t>
      </w:r>
      <w:r w:rsidR="00BA1073" w:rsidRPr="000A6D12">
        <w:rPr>
          <w:b/>
        </w:rPr>
        <w:t xml:space="preserve">nicht mehr </w:t>
      </w:r>
      <w:r w:rsidR="00116342" w:rsidRPr="000A6D12">
        <w:rPr>
          <w:b/>
        </w:rPr>
        <w:t xml:space="preserve">in speziellen Bereichen </w:t>
      </w:r>
      <w:r w:rsidR="00E568E2" w:rsidRPr="000A6D12">
        <w:rPr>
          <w:b/>
        </w:rPr>
        <w:t>sitzen</w:t>
      </w:r>
      <w:r w:rsidR="00912CCC" w:rsidRPr="000A6D12">
        <w:rPr>
          <w:b/>
        </w:rPr>
        <w:t xml:space="preserve"> und</w:t>
      </w:r>
      <w:r w:rsidR="00E568E2" w:rsidRPr="000A6D12">
        <w:rPr>
          <w:b/>
        </w:rPr>
        <w:t xml:space="preserve"> </w:t>
      </w:r>
      <w:r w:rsidR="003F08E0" w:rsidRPr="000A6D12">
        <w:rPr>
          <w:b/>
        </w:rPr>
        <w:t xml:space="preserve">können </w:t>
      </w:r>
      <w:r w:rsidR="00E568E2" w:rsidRPr="000A6D12">
        <w:rPr>
          <w:b/>
        </w:rPr>
        <w:t>dank der BYOD</w:t>
      </w:r>
      <w:r w:rsidR="00912CCC" w:rsidRPr="000A6D12">
        <w:rPr>
          <w:b/>
        </w:rPr>
        <w:t>-</w:t>
      </w:r>
      <w:r w:rsidR="00E568E2" w:rsidRPr="000A6D12">
        <w:rPr>
          <w:b/>
        </w:rPr>
        <w:t>Phil</w:t>
      </w:r>
      <w:r w:rsidR="00FC32E9" w:rsidRPr="000A6D12">
        <w:rPr>
          <w:b/>
        </w:rPr>
        <w:t>o</w:t>
      </w:r>
      <w:r w:rsidR="00E568E2" w:rsidRPr="000A6D12">
        <w:rPr>
          <w:b/>
        </w:rPr>
        <w:t>sophie</w:t>
      </w:r>
      <w:r w:rsidR="00912CCC" w:rsidRPr="000A6D12">
        <w:rPr>
          <w:b/>
        </w:rPr>
        <w:t xml:space="preserve"> (Bring Your Own Device)</w:t>
      </w:r>
      <w:r w:rsidR="00E568E2" w:rsidRPr="000A6D12">
        <w:rPr>
          <w:b/>
        </w:rPr>
        <w:t xml:space="preserve"> </w:t>
      </w:r>
      <w:r w:rsidR="009A234F" w:rsidRPr="000A6D12">
        <w:rPr>
          <w:b/>
        </w:rPr>
        <w:t xml:space="preserve">einfach </w:t>
      </w:r>
      <w:r w:rsidR="00912CCC" w:rsidRPr="000A6D12">
        <w:rPr>
          <w:b/>
        </w:rPr>
        <w:t xml:space="preserve">über die Smartphone-App </w:t>
      </w:r>
      <w:r w:rsidR="00604B64" w:rsidRPr="000A6D12">
        <w:rPr>
          <w:b/>
        </w:rPr>
        <w:t>an Vorlesungen teilnehmen.</w:t>
      </w:r>
    </w:p>
    <w:p w14:paraId="65EA3691" w14:textId="77777777" w:rsidR="007D4B87" w:rsidRPr="000A6D12" w:rsidRDefault="007D4B87" w:rsidP="00BA454C"/>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645"/>
        <w:gridCol w:w="3235"/>
      </w:tblGrid>
      <w:tr w:rsidR="0084415C" w:rsidRPr="000A6D12" w14:paraId="0CDDE77D" w14:textId="77777777" w:rsidTr="0084415C">
        <w:tc>
          <w:tcPr>
            <w:tcW w:w="4639" w:type="dxa"/>
          </w:tcPr>
          <w:p w14:paraId="40F5B591" w14:textId="56C247B4" w:rsidR="0084415C" w:rsidRPr="000A6D12" w:rsidRDefault="00804631" w:rsidP="0084415C">
            <w:r w:rsidRPr="000A6D12">
              <w:rPr>
                <w:noProof/>
              </w:rPr>
              <w:drawing>
                <wp:inline distT="0" distB="0" distL="0" distR="0" wp14:anchorId="76459F6D" wp14:editId="74A1F587">
                  <wp:extent cx="2881076" cy="22098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x1_desktop_mobileConnect-bring-your-own-device.jpg"/>
                          <pic:cNvPicPr/>
                        </pic:nvPicPr>
                        <pic:blipFill>
                          <a:blip r:embed="rId13"/>
                          <a:stretch>
                            <a:fillRect/>
                          </a:stretch>
                        </pic:blipFill>
                        <pic:spPr>
                          <a:xfrm>
                            <a:off x="0" y="0"/>
                            <a:ext cx="2885851" cy="2213463"/>
                          </a:xfrm>
                          <a:prstGeom prst="rect">
                            <a:avLst/>
                          </a:prstGeom>
                        </pic:spPr>
                      </pic:pic>
                    </a:graphicData>
                  </a:graphic>
                </wp:inline>
              </w:drawing>
            </w:r>
          </w:p>
        </w:tc>
        <w:tc>
          <w:tcPr>
            <w:tcW w:w="3349" w:type="dxa"/>
          </w:tcPr>
          <w:p w14:paraId="2D43609B" w14:textId="027A993A" w:rsidR="0084415C" w:rsidRPr="000A6D12" w:rsidRDefault="007E7847" w:rsidP="00955352">
            <w:pPr>
              <w:pStyle w:val="Beschriftung"/>
            </w:pPr>
            <w:r w:rsidRPr="000A6D12">
              <w:t xml:space="preserve">Audio-Handling und </w:t>
            </w:r>
            <w:r w:rsidR="00C75EBE" w:rsidRPr="000A6D12">
              <w:t>Übertragungss</w:t>
            </w:r>
            <w:r w:rsidRPr="000A6D12">
              <w:t>tabilität</w:t>
            </w:r>
            <w:r w:rsidR="00912CCC" w:rsidRPr="000A6D12">
              <w:t xml:space="preserve"> wurden verbessert</w:t>
            </w:r>
            <w:r w:rsidR="001F683E" w:rsidRPr="000A6D12">
              <w:t xml:space="preserve">: </w:t>
            </w:r>
            <w:r w:rsidRPr="000A6D12">
              <w:t>Die neue Mo</w:t>
            </w:r>
            <w:r w:rsidR="001261F0" w:rsidRPr="000A6D12">
              <w:t xml:space="preserve">bileConnect App </w:t>
            </w:r>
            <w:r w:rsidR="00AA259F" w:rsidRPr="000A6D12">
              <w:t xml:space="preserve">optimiert </w:t>
            </w:r>
            <w:r w:rsidR="00F95AC7" w:rsidRPr="000A6D12">
              <w:t xml:space="preserve">die </w:t>
            </w:r>
            <w:r w:rsidR="00AA259F" w:rsidRPr="000A6D12">
              <w:t>Lernbedingungen für hörgeschädigte Stud</w:t>
            </w:r>
            <w:r w:rsidR="00912CCC" w:rsidRPr="000A6D12">
              <w:t>ierende</w:t>
            </w:r>
            <w:r w:rsidR="00AA259F" w:rsidRPr="000A6D12">
              <w:t xml:space="preserve"> </w:t>
            </w:r>
          </w:p>
        </w:tc>
      </w:tr>
    </w:tbl>
    <w:p w14:paraId="07CC5071" w14:textId="77777777" w:rsidR="000B346C" w:rsidRPr="000A6D12" w:rsidRDefault="000B346C" w:rsidP="002E195E"/>
    <w:p w14:paraId="29FB3C16" w14:textId="5889D3B7" w:rsidR="00122DA0" w:rsidRDefault="00173A93" w:rsidP="00122DA0">
      <w:r w:rsidRPr="000A6D12">
        <w:lastRenderedPageBreak/>
        <w:t xml:space="preserve">Bei der </w:t>
      </w:r>
      <w:r w:rsidR="008D1BD8" w:rsidRPr="000A6D12">
        <w:t>neue</w:t>
      </w:r>
      <w:r w:rsidRPr="000A6D12">
        <w:t>n</w:t>
      </w:r>
      <w:r w:rsidR="008D1BD8" w:rsidRPr="000A6D12">
        <w:t xml:space="preserve"> Version der MobileConnect App </w:t>
      </w:r>
      <w:r w:rsidRPr="000A6D12">
        <w:t xml:space="preserve">wurden </w:t>
      </w:r>
      <w:r w:rsidR="00BA0C64" w:rsidRPr="000A6D12">
        <w:t xml:space="preserve">Audio-Handling und </w:t>
      </w:r>
      <w:r w:rsidR="00090E32" w:rsidRPr="000A6D12">
        <w:t>Übertragungss</w:t>
      </w:r>
      <w:r w:rsidR="00BA0C64" w:rsidRPr="000A6D12">
        <w:t>tabilität</w:t>
      </w:r>
      <w:r w:rsidRPr="000A6D12">
        <w:t xml:space="preserve"> ohne Nachteile für die Latenz verbessert</w:t>
      </w:r>
      <w:r w:rsidR="006547B1" w:rsidRPr="000A6D12">
        <w:t>.</w:t>
      </w:r>
      <w:r w:rsidR="00122DA0">
        <w:t xml:space="preserve"> Die Benutzererfahrung wurde optimiert und das Design grundlegend überarbeitet. Die App kann nun im Dark Mode verwendet werden, wodurch die Nutzung für Menschen mit Sehschwächen oder in dunklen Umgebungen stark verbessert wird.</w:t>
      </w:r>
    </w:p>
    <w:p w14:paraId="42E68CC0" w14:textId="00803D4C" w:rsidR="008D1BD8" w:rsidRDefault="006547B1" w:rsidP="002E195E">
      <w:r>
        <w:t xml:space="preserve"> </w:t>
      </w:r>
    </w:p>
    <w:p w14:paraId="12743B50" w14:textId="5B5E9047" w:rsidR="00804631" w:rsidRDefault="00FE2D5F" w:rsidP="002E195E">
      <w:r w:rsidRPr="00FE2D5F">
        <w:t>Das Herzstück der App, der Personal Hearing Assist</w:t>
      </w:r>
      <w:r w:rsidR="0084428C">
        <w:t>a</w:t>
      </w:r>
      <w:r w:rsidRPr="00FE2D5F">
        <w:t xml:space="preserve">nt, </w:t>
      </w:r>
      <w:r>
        <w:t>öffnet sich nun direkt</w:t>
      </w:r>
      <w:r w:rsidR="0084428C">
        <w:t xml:space="preserve"> beim Start </w:t>
      </w:r>
      <w:r w:rsidR="00122DA0" w:rsidRPr="00122DA0">
        <w:t>eines Streams</w:t>
      </w:r>
      <w:r w:rsidR="0084428C">
        <w:t>.</w:t>
      </w:r>
      <w:r w:rsidRPr="00FE2D5F">
        <w:t xml:space="preserve"> </w:t>
      </w:r>
      <w:r w:rsidR="0084428C">
        <w:t>Auch die</w:t>
      </w:r>
      <w:r w:rsidR="00851BDF">
        <w:t xml:space="preserve"> </w:t>
      </w:r>
      <w:r w:rsidR="0084428C">
        <w:t>Kanal</w:t>
      </w:r>
      <w:r w:rsidR="00851BDF">
        <w:t xml:space="preserve">wahl </w:t>
      </w:r>
      <w:r w:rsidR="0084428C">
        <w:t>wurde vereinfacht</w:t>
      </w:r>
      <w:r w:rsidR="00851BDF">
        <w:t>,</w:t>
      </w:r>
      <w:r w:rsidR="0084428C">
        <w:t xml:space="preserve"> es kann je nach Angebot der Universität e</w:t>
      </w:r>
      <w:r w:rsidR="00851BDF">
        <w:t xml:space="preserve">ntweder eine Kanal-ID </w:t>
      </w:r>
      <w:r w:rsidR="0084428C">
        <w:t xml:space="preserve">eingegeben </w:t>
      </w:r>
      <w:r w:rsidR="00851BDF">
        <w:t>oder de</w:t>
      </w:r>
      <w:r w:rsidR="0084428C">
        <w:t>r</w:t>
      </w:r>
      <w:r w:rsidR="00851BDF">
        <w:t xml:space="preserve"> integrierte </w:t>
      </w:r>
      <w:r w:rsidRPr="00FE2D5F">
        <w:t xml:space="preserve">QR-Code-Scanner </w:t>
      </w:r>
      <w:r w:rsidR="0084428C">
        <w:t>genutzt werden</w:t>
      </w:r>
      <w:r w:rsidR="00851BDF">
        <w:t xml:space="preserve">. </w:t>
      </w:r>
      <w:r w:rsidR="00122DA0" w:rsidRPr="00122DA0">
        <w:t>Eine Wellenform-Animation gibt dem Nutzer ein visuelles Feedback des Audiosignals. Die Animation signalisiert dem Nutzer darüber hinaus, dass eine Verbindung besteht, auch wenn zeitweise kein Audio übertragen wird.</w:t>
      </w:r>
      <w:r w:rsidR="00122DA0">
        <w:t xml:space="preserve"> </w:t>
      </w:r>
    </w:p>
    <w:p w14:paraId="358E35E9" w14:textId="77777777" w:rsidR="00AA6D54" w:rsidRPr="00FC32E9" w:rsidRDefault="00AA6D54" w:rsidP="002E195E"/>
    <w:p w14:paraId="127C9410" w14:textId="6C580FEE" w:rsidR="00233EB7" w:rsidRDefault="009B6E71" w:rsidP="002E195E">
      <w:r w:rsidRPr="009B6E71">
        <w:t>„</w:t>
      </w:r>
      <w:r w:rsidR="006C73C9" w:rsidRPr="009B6E71">
        <w:t xml:space="preserve">Die neue MobileConnect App </w:t>
      </w:r>
      <w:r w:rsidR="00AA6D54">
        <w:t>ist ein ideales Tool</w:t>
      </w:r>
      <w:r w:rsidR="0021572D" w:rsidRPr="009B6E71">
        <w:t xml:space="preserve"> für Universitäten</w:t>
      </w:r>
      <w:r w:rsidR="00BE6C1B" w:rsidRPr="009B6E71">
        <w:t xml:space="preserve">”, sagt </w:t>
      </w:r>
      <w:r w:rsidR="009A3243" w:rsidRPr="009B6E71">
        <w:t>Jakub K</w:t>
      </w:r>
      <w:r w:rsidR="000B346C" w:rsidRPr="009B6E71">
        <w:t>olacz, Produ</w:t>
      </w:r>
      <w:r w:rsidR="00BE6C1B" w:rsidRPr="009B6E71">
        <w:t>k</w:t>
      </w:r>
      <w:r w:rsidR="000B346C" w:rsidRPr="009B6E71">
        <w:t>t</w:t>
      </w:r>
      <w:r w:rsidR="00BE6C1B" w:rsidRPr="009B6E71">
        <w:t>m</w:t>
      </w:r>
      <w:r w:rsidR="002179DC" w:rsidRPr="009B6E71">
        <w:t xml:space="preserve">anager </w:t>
      </w:r>
      <w:r w:rsidR="0084428C">
        <w:t>für</w:t>
      </w:r>
      <w:r w:rsidR="002179DC" w:rsidRPr="009B6E71">
        <w:t xml:space="preserve"> MobileConnect</w:t>
      </w:r>
      <w:r w:rsidR="000B346C" w:rsidRPr="009B6E71">
        <w:t>.</w:t>
      </w:r>
      <w:r w:rsidR="009A3243" w:rsidRPr="00BE6C1B">
        <w:t xml:space="preserve"> </w:t>
      </w:r>
      <w:r w:rsidRPr="005F5ADF">
        <w:t>„Bei</w:t>
      </w:r>
      <w:r w:rsidR="002E2C8E">
        <w:t xml:space="preserve"> der</w:t>
      </w:r>
      <w:r w:rsidRPr="005F5ADF">
        <w:t xml:space="preserve"> akademische</w:t>
      </w:r>
      <w:r w:rsidR="002E2C8E">
        <w:t>n</w:t>
      </w:r>
      <w:r w:rsidRPr="005F5ADF">
        <w:t xml:space="preserve"> Bildung ist</w:t>
      </w:r>
      <w:r w:rsidR="00C42022" w:rsidRPr="005F5ADF">
        <w:t xml:space="preserve"> Hören ein wichtiger Teil des Lernens</w:t>
      </w:r>
      <w:r w:rsidR="002A6291">
        <w:t>. M</w:t>
      </w:r>
      <w:r w:rsidR="006B3187" w:rsidRPr="005F5ADF">
        <w:t xml:space="preserve">it der </w:t>
      </w:r>
      <w:r w:rsidR="008A3F20" w:rsidRPr="005F5ADF">
        <w:t>Echtzeit</w:t>
      </w:r>
      <w:r w:rsidR="008A3F20">
        <w:t>-</w:t>
      </w:r>
      <w:r w:rsidR="00005EB0" w:rsidRPr="005F5ADF">
        <w:t xml:space="preserve">Übertragung von </w:t>
      </w:r>
      <w:r w:rsidR="006C7011" w:rsidRPr="005F5ADF">
        <w:t xml:space="preserve">kompletten Vorlesungen </w:t>
      </w:r>
      <w:r w:rsidR="005F5ADF" w:rsidRPr="005F5ADF">
        <w:t xml:space="preserve">über WLAN </w:t>
      </w:r>
      <w:r w:rsidR="00002224">
        <w:t xml:space="preserve">bieten akademische Einrichtungen echte Inklusion: Sie nutzt die Smart Devices </w:t>
      </w:r>
      <w:r w:rsidR="005F5ADF" w:rsidRPr="005F5ADF">
        <w:t xml:space="preserve">der </w:t>
      </w:r>
      <w:r w:rsidR="009C6C1B">
        <w:t>Studierenden</w:t>
      </w:r>
      <w:r w:rsidR="00002224">
        <w:t xml:space="preserve"> und bedient den kompletten Hörsaal.</w:t>
      </w:r>
      <w:r w:rsidR="00E72C50" w:rsidRPr="005F5ADF">
        <w:t>“</w:t>
      </w:r>
    </w:p>
    <w:p w14:paraId="09680EAE" w14:textId="77777777" w:rsidR="00D30F63" w:rsidRPr="005F5ADF" w:rsidRDefault="00D30F63" w:rsidP="002E195E"/>
    <w:tbl>
      <w:tblPr>
        <w:tblStyle w:val="Tabellenraster"/>
        <w:tblpPr w:leftFromText="141" w:rightFromText="141" w:vertAnchor="text" w:horzAnchor="margin" w:tblpY="5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522"/>
        <w:gridCol w:w="5358"/>
      </w:tblGrid>
      <w:tr w:rsidR="00D30F63" w14:paraId="19489175" w14:textId="77777777" w:rsidTr="00D30F63">
        <w:tc>
          <w:tcPr>
            <w:tcW w:w="2522" w:type="dxa"/>
          </w:tcPr>
          <w:p w14:paraId="41DD4762" w14:textId="55D1E6F5" w:rsidR="00D30F63" w:rsidRPr="00D65033" w:rsidRDefault="00D30F63" w:rsidP="00D30F63">
            <w:pPr>
              <w:pStyle w:val="Beschriftung"/>
            </w:pPr>
            <w:r w:rsidRPr="00200CD2">
              <w:t>MobileConnect ist kompatibel mit al</w:t>
            </w:r>
            <w:r>
              <w:t>len iOS- und Android</w:t>
            </w:r>
            <w:r w:rsidR="00B902D5">
              <w:t>-G</w:t>
            </w:r>
            <w:r>
              <w:t xml:space="preserve">eräten sowie </w:t>
            </w:r>
            <w:r w:rsidRPr="00D65033">
              <w:t>Hörgeräten, Cochlea-Implantaten und Kopfhörern</w:t>
            </w:r>
          </w:p>
        </w:tc>
        <w:tc>
          <w:tcPr>
            <w:tcW w:w="5358" w:type="dxa"/>
          </w:tcPr>
          <w:p w14:paraId="61085F9A" w14:textId="77777777" w:rsidR="00D30F63" w:rsidRDefault="00D30F63" w:rsidP="00D30F63">
            <w:pPr>
              <w:rPr>
                <w:lang w:val="en-GB"/>
              </w:rPr>
            </w:pPr>
            <w:r>
              <w:rPr>
                <w:noProof/>
                <w:lang w:val="en-US"/>
              </w:rPr>
              <w:drawing>
                <wp:inline distT="0" distB="0" distL="0" distR="0" wp14:anchorId="1000E84F" wp14:editId="0DDCD806">
                  <wp:extent cx="3325486" cy="2216991"/>
                  <wp:effectExtent l="0" t="0" r="889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DW_Application_School_Auditorium_RGB_klein.jpg"/>
                          <pic:cNvPicPr/>
                        </pic:nvPicPr>
                        <pic:blipFill>
                          <a:blip r:embed="rId14"/>
                          <a:stretch>
                            <a:fillRect/>
                          </a:stretch>
                        </pic:blipFill>
                        <pic:spPr>
                          <a:xfrm>
                            <a:off x="0" y="0"/>
                            <a:ext cx="3325486" cy="2216991"/>
                          </a:xfrm>
                          <a:prstGeom prst="rect">
                            <a:avLst/>
                          </a:prstGeom>
                        </pic:spPr>
                      </pic:pic>
                    </a:graphicData>
                  </a:graphic>
                </wp:inline>
              </w:drawing>
            </w:r>
          </w:p>
        </w:tc>
      </w:tr>
    </w:tbl>
    <w:p w14:paraId="484090B4" w14:textId="77777777" w:rsidR="00B902D5" w:rsidRDefault="00B902D5" w:rsidP="002E195E"/>
    <w:p w14:paraId="53673F9C" w14:textId="1B1344BF" w:rsidR="0085127F" w:rsidRPr="00BF17D5" w:rsidRDefault="00E81718" w:rsidP="002E195E">
      <w:r>
        <w:t>Die</w:t>
      </w:r>
      <w:r w:rsidR="000801D1" w:rsidRPr="0085127F">
        <w:t xml:space="preserve"> Sennheiser ConnectStation </w:t>
      </w:r>
      <w:r>
        <w:t>wird in das</w:t>
      </w:r>
      <w:r w:rsidRPr="0085127F">
        <w:t xml:space="preserve"> </w:t>
      </w:r>
      <w:r>
        <w:t>WLAN-Netzwerk und die</w:t>
      </w:r>
      <w:r w:rsidR="00DA113D" w:rsidRPr="0085127F">
        <w:t xml:space="preserve"> beste</w:t>
      </w:r>
      <w:r w:rsidR="00F10418" w:rsidRPr="0085127F">
        <w:t>he</w:t>
      </w:r>
      <w:r w:rsidR="00DA113D" w:rsidRPr="0085127F">
        <w:t>nd</w:t>
      </w:r>
      <w:r w:rsidR="00F10418" w:rsidRPr="0085127F">
        <w:t>e Audio</w:t>
      </w:r>
      <w:r w:rsidR="00FC1439" w:rsidRPr="0085127F">
        <w:t>-Infrastrukt</w:t>
      </w:r>
      <w:r w:rsidR="0085127F" w:rsidRPr="0085127F">
        <w:t>ur</w:t>
      </w:r>
      <w:r>
        <w:t xml:space="preserve"> </w:t>
      </w:r>
      <w:r w:rsidR="0085127F" w:rsidRPr="0085127F">
        <w:t>der Universitä</w:t>
      </w:r>
      <w:r w:rsidR="0085127F">
        <w:t xml:space="preserve">t </w:t>
      </w:r>
      <w:r>
        <w:t>eingebunden</w:t>
      </w:r>
      <w:r w:rsidR="007620F1">
        <w:t>.</w:t>
      </w:r>
      <w:r w:rsidR="0085127F">
        <w:t xml:space="preserve"> </w:t>
      </w:r>
      <w:r w:rsidR="00383059" w:rsidRPr="00383059">
        <w:t>Alles</w:t>
      </w:r>
      <w:r>
        <w:t>,</w:t>
      </w:r>
      <w:r w:rsidR="00383059" w:rsidRPr="00383059">
        <w:t xml:space="preserve"> was die </w:t>
      </w:r>
      <w:r w:rsidR="009C6C1B">
        <w:t>Studierenden</w:t>
      </w:r>
      <w:r w:rsidR="00383059" w:rsidRPr="00383059">
        <w:t xml:space="preserve"> tun müssen</w:t>
      </w:r>
      <w:r w:rsidR="00E0684E">
        <w:t>,</w:t>
      </w:r>
      <w:r w:rsidR="00383059" w:rsidRPr="00383059">
        <w:t xml:space="preserve"> ist</w:t>
      </w:r>
      <w:r>
        <w:t>,</w:t>
      </w:r>
      <w:r w:rsidR="00383059" w:rsidRPr="00383059">
        <w:t xml:space="preserve"> die kostenlose Mobil</w:t>
      </w:r>
      <w:r w:rsidR="00383059">
        <w:t>eConnect App herunterzuladen</w:t>
      </w:r>
      <w:r>
        <w:t xml:space="preserve">. Die App ist </w:t>
      </w:r>
      <w:r w:rsidR="001D72B6">
        <w:t>dank Unicast</w:t>
      </w:r>
      <w:r>
        <w:t>-</w:t>
      </w:r>
      <w:r w:rsidR="001D72B6">
        <w:t>Mode</w:t>
      </w:r>
      <w:r w:rsidR="00C65EC6">
        <w:t xml:space="preserve"> mit allen iOS- und Android</w:t>
      </w:r>
      <w:r>
        <w:t>-G</w:t>
      </w:r>
      <w:r w:rsidR="00C65EC6">
        <w:t>eräten</w:t>
      </w:r>
      <w:r w:rsidR="00396065">
        <w:t xml:space="preserve"> sowie </w:t>
      </w:r>
      <w:r w:rsidR="00550A3C">
        <w:t>Hörgeräten</w:t>
      </w:r>
      <w:r w:rsidR="00E80E2B">
        <w:t>, Cochlea-Implantaten</w:t>
      </w:r>
      <w:r w:rsidR="00FE271D">
        <w:t xml:space="preserve"> und Kopfhörern</w:t>
      </w:r>
      <w:r w:rsidR="002414F9">
        <w:t xml:space="preserve"> kompatibel</w:t>
      </w:r>
      <w:r w:rsidR="00FE271D">
        <w:t xml:space="preserve">. </w:t>
      </w:r>
      <w:r w:rsidR="003A15DC">
        <w:t xml:space="preserve">Die </w:t>
      </w:r>
      <w:r w:rsidR="009C6C1B">
        <w:lastRenderedPageBreak/>
        <w:t>Studierenden</w:t>
      </w:r>
      <w:r w:rsidR="00FE271D" w:rsidRPr="00BF17D5">
        <w:t xml:space="preserve"> </w:t>
      </w:r>
      <w:r w:rsidR="00110C70">
        <w:t>können i</w:t>
      </w:r>
      <w:r w:rsidR="00581A6E" w:rsidRPr="00BF17D5">
        <w:t>hre eigenen Smartphones</w:t>
      </w:r>
      <w:r w:rsidR="00110C70">
        <w:t xml:space="preserve"> benutzen</w:t>
      </w:r>
      <w:r w:rsidR="00581A6E" w:rsidRPr="00BF17D5">
        <w:t>,</w:t>
      </w:r>
      <w:r w:rsidR="003A15DC">
        <w:t xml:space="preserve"> es wird</w:t>
      </w:r>
      <w:r w:rsidR="00581A6E" w:rsidRPr="00BF17D5">
        <w:t xml:space="preserve"> also</w:t>
      </w:r>
      <w:r w:rsidR="00C955EF" w:rsidRPr="00BF17D5">
        <w:t xml:space="preserve"> keine zusätzliche </w:t>
      </w:r>
      <w:r w:rsidR="00BF17D5" w:rsidRPr="00BF17D5">
        <w:t>H</w:t>
      </w:r>
      <w:r w:rsidR="00BF17D5">
        <w:t>ardware benötigt.</w:t>
      </w:r>
    </w:p>
    <w:p w14:paraId="2B27FFA5" w14:textId="5DAF6279" w:rsidR="00831073" w:rsidRPr="0040122C" w:rsidRDefault="00716CE5" w:rsidP="00831073">
      <w:r>
        <w:t>„</w:t>
      </w:r>
      <w:r w:rsidR="009D0940" w:rsidRPr="004471C1">
        <w:t>Das MobileConnect</w:t>
      </w:r>
      <w:r w:rsidR="00C9392F">
        <w:t>-</w:t>
      </w:r>
      <w:r w:rsidR="009D0940" w:rsidRPr="004471C1">
        <w:t xml:space="preserve">System </w:t>
      </w:r>
      <w:r w:rsidR="00861CF4">
        <w:t>muss nicht gewartet werden</w:t>
      </w:r>
      <w:r w:rsidR="004F521C" w:rsidRPr="004471C1">
        <w:t xml:space="preserve"> </w:t>
      </w:r>
      <w:r w:rsidR="00861CF4">
        <w:t>und verursacht keine</w:t>
      </w:r>
      <w:r w:rsidR="004F521C" w:rsidRPr="004471C1">
        <w:t xml:space="preserve"> </w:t>
      </w:r>
      <w:r w:rsidR="00134674" w:rsidRPr="004471C1">
        <w:t>Betriebskosten</w:t>
      </w:r>
      <w:r w:rsidR="00861CF4">
        <w:t>. Dadurch</w:t>
      </w:r>
      <w:bookmarkStart w:id="0" w:name="_GoBack"/>
      <w:bookmarkEnd w:id="0"/>
      <w:r w:rsidR="00861CF4">
        <w:t xml:space="preserve"> dass die Studierenden ihre</w:t>
      </w:r>
      <w:r w:rsidR="00935D6B" w:rsidRPr="004471C1">
        <w:t xml:space="preserve"> eigenen </w:t>
      </w:r>
      <w:r w:rsidR="00861CF4">
        <w:t>Smart Devices nutzen,</w:t>
      </w:r>
      <w:r w:rsidR="00935D6B" w:rsidRPr="004471C1">
        <w:t xml:space="preserve"> müssen keine </w:t>
      </w:r>
      <w:r w:rsidR="004471C1" w:rsidRPr="004471C1">
        <w:t>Kopfhörer gereinigt oder Batterien kontrolliert werden.</w:t>
      </w:r>
      <w:r w:rsidR="00EB1C8F" w:rsidRPr="004471C1">
        <w:t xml:space="preserve"> </w:t>
      </w:r>
      <w:r w:rsidR="00B66C9C" w:rsidRPr="0040122C">
        <w:t>Das bedeutet</w:t>
      </w:r>
      <w:r w:rsidR="00DA485F" w:rsidRPr="0040122C">
        <w:t xml:space="preserve">, dass sich die Investition in MobileConnect </w:t>
      </w:r>
      <w:r w:rsidR="0040122C" w:rsidRPr="0040122C">
        <w:t xml:space="preserve">schnell </w:t>
      </w:r>
      <w:r w:rsidR="00861CF4">
        <w:t>amortisiert</w:t>
      </w:r>
      <w:r w:rsidR="0040122C" w:rsidRPr="0040122C">
        <w:t>”, er</w:t>
      </w:r>
      <w:r w:rsidR="0040122C">
        <w:t xml:space="preserve">klärt </w:t>
      </w:r>
      <w:r w:rsidR="00DA755A" w:rsidRPr="0040122C">
        <w:t>Jakub</w:t>
      </w:r>
      <w:r w:rsidR="00B52CE0" w:rsidRPr="0040122C">
        <w:t xml:space="preserve"> Kolacz</w:t>
      </w:r>
      <w:r w:rsidR="00831073" w:rsidRPr="0040122C">
        <w:t>.</w:t>
      </w:r>
    </w:p>
    <w:p w14:paraId="395B77A2" w14:textId="05095806" w:rsidR="00831073" w:rsidRPr="0040122C" w:rsidRDefault="00831073" w:rsidP="00831073"/>
    <w:p w14:paraId="6E18A859" w14:textId="264CD70F" w:rsidR="001F3FE7" w:rsidRPr="00E054F5" w:rsidRDefault="00BA0A2A" w:rsidP="00831073">
      <w:r>
        <w:t>Auch d</w:t>
      </w:r>
      <w:r w:rsidR="001F3FE7" w:rsidRPr="00281594">
        <w:t xml:space="preserve">ie Christian-Albrechts-Universität </w:t>
      </w:r>
      <w:r w:rsidR="00663571" w:rsidRPr="00281594">
        <w:t xml:space="preserve">in Kiel </w:t>
      </w:r>
      <w:r>
        <w:t>nutzt MobileConnect und hat damit die Integration von</w:t>
      </w:r>
      <w:r w:rsidR="000F5180" w:rsidRPr="00281594">
        <w:t xml:space="preserve"> </w:t>
      </w:r>
      <w:r w:rsidR="009C6C1B">
        <w:t>Studierenden</w:t>
      </w:r>
      <w:r w:rsidR="00D11483">
        <w:t xml:space="preserve"> mit Höreinschränkungen</w:t>
      </w:r>
      <w:r w:rsidR="000F5180" w:rsidRPr="00281594">
        <w:t xml:space="preserve"> </w:t>
      </w:r>
      <w:r>
        <w:t>stark verbessert</w:t>
      </w:r>
      <w:r w:rsidR="000F5180" w:rsidRPr="00281594">
        <w:t xml:space="preserve">. Das Technikteam der Universität hat </w:t>
      </w:r>
      <w:r w:rsidR="00BF5B14" w:rsidRPr="00281594">
        <w:t xml:space="preserve">vier ConnectStations in das </w:t>
      </w:r>
      <w:r>
        <w:t>Universitäts-</w:t>
      </w:r>
      <w:r w:rsidR="00BF5B14" w:rsidRPr="00281594">
        <w:t>WLAN integriert</w:t>
      </w:r>
      <w:r>
        <w:t xml:space="preserve"> und deckt damit die</w:t>
      </w:r>
      <w:r w:rsidR="00EE4455" w:rsidRPr="00281594">
        <w:t xml:space="preserve"> Hörsäle auf dem Campus </w:t>
      </w:r>
      <w:r w:rsidR="00ED16ED" w:rsidRPr="00281594">
        <w:t>ab.</w:t>
      </w:r>
      <w:r w:rsidR="001E45B0" w:rsidRPr="00281594">
        <w:t xml:space="preserve"> Für die </w:t>
      </w:r>
      <w:r w:rsidR="009C6C1B">
        <w:t>Studierenden</w:t>
      </w:r>
      <w:r w:rsidR="001E45B0" w:rsidRPr="00281594">
        <w:t xml:space="preserve"> ist es jetzt viel einfacher, den Vorlesungen zu folgen</w:t>
      </w:r>
      <w:r w:rsidR="009A05F6">
        <w:t>: S</w:t>
      </w:r>
      <w:r w:rsidR="001E45B0" w:rsidRPr="00281594">
        <w:t>ie</w:t>
      </w:r>
      <w:r w:rsidR="009A05F6">
        <w:t xml:space="preserve"> müssen</w:t>
      </w:r>
      <w:r w:rsidR="001E45B0" w:rsidRPr="00281594">
        <w:t xml:space="preserve"> nicht</w:t>
      </w:r>
      <w:r w:rsidR="009A05F6">
        <w:t xml:space="preserve"> mehr</w:t>
      </w:r>
      <w:r w:rsidR="001E45B0" w:rsidRPr="00281594">
        <w:t xml:space="preserve"> in der ersten Reihe</w:t>
      </w:r>
      <w:r w:rsidR="009A05F6">
        <w:t xml:space="preserve"> oder </w:t>
      </w:r>
      <w:r w:rsidR="009A05F6" w:rsidRPr="00281594">
        <w:t xml:space="preserve">nahe </w:t>
      </w:r>
      <w:r w:rsidR="009A05F6">
        <w:t>bei</w:t>
      </w:r>
      <w:r w:rsidR="009A05F6" w:rsidRPr="00281594">
        <w:t xml:space="preserve"> den Lautsprechern </w:t>
      </w:r>
      <w:r w:rsidR="001E45B0" w:rsidRPr="00281594">
        <w:t>sitzen</w:t>
      </w:r>
      <w:r w:rsidR="00F8025A" w:rsidRPr="00281594">
        <w:t xml:space="preserve">, </w:t>
      </w:r>
      <w:r w:rsidR="001E45B0" w:rsidRPr="00281594">
        <w:t xml:space="preserve">oder </w:t>
      </w:r>
      <w:r w:rsidR="009A05F6">
        <w:t xml:space="preserve">gar </w:t>
      </w:r>
      <w:r w:rsidR="00097576" w:rsidRPr="00281594">
        <w:t>auf Lippenlesen zurückgreife</w:t>
      </w:r>
      <w:r w:rsidR="009A05F6">
        <w:t>n</w:t>
      </w:r>
      <w:r w:rsidR="00097576" w:rsidRPr="00281594">
        <w:t>. „</w:t>
      </w:r>
      <w:r w:rsidR="007A6C50">
        <w:t>Studierende</w:t>
      </w:r>
      <w:r w:rsidR="007A6C50" w:rsidRPr="00281594">
        <w:t xml:space="preserve"> </w:t>
      </w:r>
      <w:r w:rsidR="007A6C50">
        <w:t>haben ein Recht auf b</w:t>
      </w:r>
      <w:r w:rsidR="00097576" w:rsidRPr="00281594">
        <w:t>arrierefreie</w:t>
      </w:r>
      <w:r w:rsidR="007A6C50">
        <w:t>n</w:t>
      </w:r>
      <w:r w:rsidR="00097576" w:rsidRPr="00281594">
        <w:t xml:space="preserve"> </w:t>
      </w:r>
      <w:r w:rsidR="00E054F5" w:rsidRPr="00281594">
        <w:t xml:space="preserve">Zugang </w:t>
      </w:r>
      <w:r w:rsidR="007A6C50">
        <w:t>zu</w:t>
      </w:r>
      <w:r w:rsidR="00E054F5" w:rsidRPr="00281594">
        <w:t xml:space="preserve"> Vorlesungen </w:t>
      </w:r>
      <w:r w:rsidR="007A6C50">
        <w:t>und</w:t>
      </w:r>
      <w:r w:rsidR="00E054F5" w:rsidRPr="00281594">
        <w:t xml:space="preserve"> Kursen</w:t>
      </w:r>
      <w:r w:rsidR="007A6C50">
        <w:t>, was j</w:t>
      </w:r>
      <w:r w:rsidR="00E054F5" w:rsidRPr="00281594">
        <w:t>ede akademische Institution ermöglichen sollte“, sagt Jakub Kolacz.</w:t>
      </w:r>
    </w:p>
    <w:p w14:paraId="3B8DDF64" w14:textId="77777777" w:rsidR="00F568CE" w:rsidRPr="00FC32E9" w:rsidRDefault="00F568CE" w:rsidP="00644B87"/>
    <w:p w14:paraId="4BB39CA6" w14:textId="77777777" w:rsidR="00031B77" w:rsidRDefault="00EC63FC" w:rsidP="00937929">
      <w:r w:rsidRPr="00EC63FC">
        <w:t xml:space="preserve">Für mehr Infos </w:t>
      </w:r>
      <w:r>
        <w:t>besuchen Sie bitte die</w:t>
      </w:r>
      <w:r w:rsidR="00937929" w:rsidRPr="00EC63FC">
        <w:t xml:space="preserve"> Sennheiser MobileConnect</w:t>
      </w:r>
      <w:r w:rsidR="00427AD1">
        <w:t>-Website</w:t>
      </w:r>
      <w:r w:rsidR="00937929" w:rsidRPr="00EC63FC">
        <w:t xml:space="preserve"> </w:t>
      </w:r>
      <w:r>
        <w:t>unter</w:t>
      </w:r>
      <w:r w:rsidR="00937929" w:rsidRPr="00EC63FC">
        <w:t xml:space="preserve"> </w:t>
      </w:r>
    </w:p>
    <w:p w14:paraId="592EC173" w14:textId="5FD332B4" w:rsidR="00937929" w:rsidRDefault="00434C2F" w:rsidP="00937929">
      <w:pPr>
        <w:rPr>
          <w:rStyle w:val="Hyperlink"/>
          <w:u w:val="none"/>
        </w:rPr>
      </w:pPr>
      <w:hyperlink r:id="rId15" w:history="1">
        <w:r w:rsidR="00031B77" w:rsidRPr="000466FB">
          <w:rPr>
            <w:rStyle w:val="Hyperlink"/>
          </w:rPr>
          <w:t>https://de-de.sennheiser.com/mobileconnect-smartphone-hoersystem-app</w:t>
        </w:r>
      </w:hyperlink>
      <w:r w:rsidR="004F0B9E">
        <w:t>.</w:t>
      </w:r>
    </w:p>
    <w:p w14:paraId="4669CBC6" w14:textId="63BB5673" w:rsidR="00520676" w:rsidRDefault="00520676" w:rsidP="00937929">
      <w:pPr>
        <w:rPr>
          <w:rStyle w:val="Hyperlink"/>
          <w:u w:val="none"/>
        </w:rPr>
      </w:pPr>
    </w:p>
    <w:p w14:paraId="1E6C52DE" w14:textId="77777777" w:rsidR="00031B77" w:rsidRDefault="00520676" w:rsidP="00937929">
      <w:pPr>
        <w:rPr>
          <w:rStyle w:val="Hyperlink"/>
          <w:u w:val="none"/>
        </w:rPr>
      </w:pPr>
      <w:r w:rsidRPr="00520676">
        <w:rPr>
          <w:rStyle w:val="Hyperlink"/>
          <w:u w:val="none"/>
        </w:rPr>
        <w:t>Die hochauflösenden Bilder aus dieser Pressemitteilung finden Sie hi</w:t>
      </w:r>
      <w:r>
        <w:rPr>
          <w:rStyle w:val="Hyperlink"/>
          <w:u w:val="none"/>
        </w:rPr>
        <w:t>er:</w:t>
      </w:r>
      <w:r w:rsidRPr="00520676">
        <w:rPr>
          <w:rStyle w:val="Hyperlink"/>
          <w:u w:val="none"/>
        </w:rPr>
        <w:t xml:space="preserve"> </w:t>
      </w:r>
    </w:p>
    <w:p w14:paraId="24F06CB8" w14:textId="2A43B04D" w:rsidR="00520676" w:rsidRPr="00520676" w:rsidRDefault="00434C2F" w:rsidP="00937929">
      <w:pPr>
        <w:rPr>
          <w:rStyle w:val="Hyperlink"/>
          <w:u w:val="none"/>
        </w:rPr>
      </w:pPr>
      <w:hyperlink r:id="rId16" w:history="1">
        <w:r w:rsidR="00031B77" w:rsidRPr="000466FB">
          <w:rPr>
            <w:rStyle w:val="Hyperlink"/>
          </w:rPr>
          <w:t>https://sennheiser-brandzone.com/c/181/P1HuS44J</w:t>
        </w:r>
      </w:hyperlink>
      <w:r w:rsidR="00520676" w:rsidRPr="00520676">
        <w:rPr>
          <w:rStyle w:val="Hyperlink"/>
          <w:u w:val="none"/>
        </w:rPr>
        <w:t xml:space="preserve">. </w:t>
      </w:r>
    </w:p>
    <w:p w14:paraId="0B815FF9" w14:textId="7D4B7B2A" w:rsidR="00937929" w:rsidRPr="00520676" w:rsidRDefault="00937929" w:rsidP="00937929">
      <w:pPr>
        <w:rPr>
          <w:rStyle w:val="Hyperlink"/>
          <w:u w:val="none"/>
        </w:rPr>
      </w:pPr>
    </w:p>
    <w:p w14:paraId="53C104CD" w14:textId="77777777" w:rsidR="00937929" w:rsidRPr="00520676" w:rsidRDefault="00937929" w:rsidP="00937929"/>
    <w:p w14:paraId="4A5E08FD" w14:textId="77777777" w:rsidR="00FE591E" w:rsidRPr="005C4E4F" w:rsidRDefault="00FE591E" w:rsidP="00FE591E">
      <w:pPr>
        <w:spacing w:line="240" w:lineRule="auto"/>
      </w:pPr>
      <w:r w:rsidRPr="005C4E4F">
        <w:rPr>
          <w:b/>
        </w:rPr>
        <w:t>Über Sennheiser</w:t>
      </w:r>
    </w:p>
    <w:p w14:paraId="148B9BA4" w14:textId="77777777" w:rsidR="00FE591E" w:rsidRDefault="00FE591E" w:rsidP="00FE591E">
      <w:pPr>
        <w:spacing w:line="240" w:lineRule="auto"/>
      </w:pPr>
      <w:r w:rsidRPr="00B92655">
        <w:t xml:space="preserve">Die Zukunft der Audio-Welt zu gestalten und für Kunden einzigartige Sound-Erlebnisse zu schaffen – dieser Anspruch eint Sennheiser Mitarbeiter und Partner weltweit. Das 1945 gegründete Familienunternehmen ist einer der führenden Hersteller von Kopfhörern, Lautsprechern, Mikrofonen und drahtloser Übertragungstechnik. Seit 2013 leiten Daniel Sennheiser und Dr. Andreas Sennheiser das Unternehmen in der dritten Generation. Der Umsatz der Sennheiser-Gruppe lag 2018 bei 710,7 Millionen Euro. </w:t>
      </w:r>
      <w:hyperlink r:id="rId17" w:history="1">
        <w:r w:rsidRPr="000906CA">
          <w:rPr>
            <w:rStyle w:val="Hyperlink"/>
          </w:rPr>
          <w:t>www.sennheiser.com</w:t>
        </w:r>
      </w:hyperlink>
    </w:p>
    <w:p w14:paraId="4ADEB23A" w14:textId="77777777" w:rsidR="00FE591E" w:rsidRPr="003266C3" w:rsidRDefault="00FE591E" w:rsidP="00FE591E">
      <w:pPr>
        <w:spacing w:line="240" w:lineRule="auto"/>
      </w:pPr>
    </w:p>
    <w:p w14:paraId="5C683821" w14:textId="77777777" w:rsidR="00FE591E" w:rsidRPr="003266C3" w:rsidRDefault="00FE591E" w:rsidP="00FE591E">
      <w:pPr>
        <w:pStyle w:val="About"/>
      </w:pPr>
    </w:p>
    <w:p w14:paraId="253E3AC2" w14:textId="77777777" w:rsidR="00FE591E" w:rsidRPr="003266C3" w:rsidRDefault="00FE591E" w:rsidP="00FE591E">
      <w:pPr>
        <w:pStyle w:val="About"/>
      </w:pPr>
    </w:p>
    <w:p w14:paraId="5F60E61D" w14:textId="6D579802" w:rsidR="00FE591E" w:rsidRPr="00EE6CD8" w:rsidRDefault="00FE591E" w:rsidP="00FE591E">
      <w:pPr>
        <w:pStyle w:val="Contact"/>
        <w:rPr>
          <w:b/>
        </w:rPr>
      </w:pPr>
      <w:r w:rsidRPr="00EE6CD8">
        <w:rPr>
          <w:b/>
        </w:rPr>
        <w:t>Lokaler Pressekontakt</w:t>
      </w:r>
    </w:p>
    <w:p w14:paraId="2368C4DF" w14:textId="77777777" w:rsidR="00FE591E" w:rsidRPr="00EE6CD8" w:rsidRDefault="00FE591E" w:rsidP="00FE591E">
      <w:pPr>
        <w:pStyle w:val="Contact"/>
      </w:pPr>
    </w:p>
    <w:p w14:paraId="05556CCB" w14:textId="18B18568" w:rsidR="00FE591E" w:rsidRPr="00EE6CD8" w:rsidRDefault="00FE591E" w:rsidP="00FE591E">
      <w:pPr>
        <w:pStyle w:val="Contact"/>
        <w:rPr>
          <w:color w:val="0095D5"/>
        </w:rPr>
      </w:pPr>
      <w:r w:rsidRPr="00EE6CD8">
        <w:rPr>
          <w:color w:val="0095D5"/>
        </w:rPr>
        <w:t>Stefan Peters</w:t>
      </w:r>
    </w:p>
    <w:p w14:paraId="393B49B0" w14:textId="3A34DA8F" w:rsidR="00FE591E" w:rsidRPr="00EE6CD8" w:rsidRDefault="00FE591E" w:rsidP="00FE591E">
      <w:pPr>
        <w:pStyle w:val="Contact"/>
      </w:pPr>
      <w:r w:rsidRPr="00EE6CD8">
        <w:t>stefan.peters@sennheiser.com</w:t>
      </w:r>
    </w:p>
    <w:p w14:paraId="3286C9A4" w14:textId="66DFFE8A" w:rsidR="00FE591E" w:rsidRPr="00282337" w:rsidRDefault="00FE591E" w:rsidP="00FE591E">
      <w:pPr>
        <w:pStyle w:val="Contact"/>
        <w:rPr>
          <w:rFonts w:cs="Times New Roman"/>
          <w:bCs/>
        </w:rPr>
      </w:pPr>
      <w:r w:rsidRPr="00EE6CD8">
        <w:t>+49 (5130) 600 – 1026</w:t>
      </w:r>
    </w:p>
    <w:p w14:paraId="334A47A9" w14:textId="116E2A6B" w:rsidR="00DD17BA" w:rsidRPr="00F30534" w:rsidRDefault="00DD17BA" w:rsidP="00FE591E">
      <w:pPr>
        <w:pStyle w:val="About"/>
        <w:rPr>
          <w:lang w:val="en-GB"/>
        </w:rPr>
      </w:pPr>
    </w:p>
    <w:sectPr w:rsidR="00DD17BA" w:rsidRPr="00F30534" w:rsidSect="008E5D5C">
      <w:headerReference w:type="default" r:id="rId18"/>
      <w:headerReference w:type="first" r:id="rId19"/>
      <w:footerReference w:type="first" r:id="rId20"/>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9CBADE" w14:textId="77777777" w:rsidR="007E1FB2" w:rsidRDefault="007E1FB2" w:rsidP="00CA1EB9">
      <w:pPr>
        <w:spacing w:line="240" w:lineRule="auto"/>
      </w:pPr>
      <w:r>
        <w:separator/>
      </w:r>
    </w:p>
  </w:endnote>
  <w:endnote w:type="continuationSeparator" w:id="0">
    <w:p w14:paraId="427644FD" w14:textId="77777777" w:rsidR="007E1FB2" w:rsidRDefault="007E1FB2" w:rsidP="00CA1EB9">
      <w:pPr>
        <w:spacing w:line="240" w:lineRule="auto"/>
      </w:pPr>
      <w:r>
        <w:continuationSeparator/>
      </w:r>
    </w:p>
  </w:endnote>
  <w:endnote w:type="continuationNotice" w:id="1">
    <w:p w14:paraId="3EF8254E" w14:textId="77777777" w:rsidR="007E1FB2" w:rsidRDefault="007E1FB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ennheiser Office">
    <w:charset w:val="00"/>
    <w:family w:val="swiss"/>
    <w:pitch w:val="variable"/>
    <w:sig w:usb0="A00000AF" w:usb1="500020DB" w:usb2="00000000" w:usb3="00000000" w:csb0="00000093" w:csb1="00000000"/>
    <w:embedRegular r:id="rId1" w:fontKey="{B6F1B03E-C1AB-49C6-B212-6EF3431D4533}"/>
    <w:embedBold r:id="rId2" w:fontKey="{526F0637-794A-43BC-AC76-3D02E40D9FBC}"/>
    <w:embedBoldItalic r:id="rId3" w:fontKey="{B9A74501-97C4-4641-8039-695CF2288D13}"/>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4" w:fontKey="{A6E1BD62-0E11-4232-AF39-68F95A50ADB8}"/>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6EB63" w14:textId="77777777" w:rsidR="00BB5672" w:rsidRDefault="00BB5672">
    <w:pPr>
      <w:pStyle w:val="Fuzeile"/>
    </w:pPr>
    <w:r>
      <w:rPr>
        <w:noProof/>
        <w:lang w:val="en-US"/>
      </w:rPr>
      <w:drawing>
        <wp:anchor distT="0" distB="0" distL="114300" distR="114300" simplePos="0" relativeHeight="251673600" behindDoc="0" locked="1" layoutInCell="1" allowOverlap="1" wp14:anchorId="5635F352" wp14:editId="6EC47C02">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8AFCA5" w14:textId="77777777" w:rsidR="007E1FB2" w:rsidRDefault="007E1FB2" w:rsidP="00CA1EB9">
      <w:pPr>
        <w:spacing w:line="240" w:lineRule="auto"/>
      </w:pPr>
      <w:r>
        <w:separator/>
      </w:r>
    </w:p>
  </w:footnote>
  <w:footnote w:type="continuationSeparator" w:id="0">
    <w:p w14:paraId="5C0E75FE" w14:textId="77777777" w:rsidR="007E1FB2" w:rsidRDefault="007E1FB2" w:rsidP="00CA1EB9">
      <w:pPr>
        <w:spacing w:line="240" w:lineRule="auto"/>
      </w:pPr>
      <w:r>
        <w:continuationSeparator/>
      </w:r>
    </w:p>
  </w:footnote>
  <w:footnote w:type="continuationNotice" w:id="1">
    <w:p w14:paraId="4B1833EC" w14:textId="77777777" w:rsidR="007E1FB2" w:rsidRDefault="007E1FB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F32DD" w14:textId="39FB7A2B" w:rsidR="00BB5672" w:rsidRPr="008E5D5C" w:rsidRDefault="00BB5672" w:rsidP="008E5D5C">
    <w:pPr>
      <w:pStyle w:val="Kopfzeile"/>
      <w:rPr>
        <w:color w:val="0095D5" w:themeColor="accent1"/>
      </w:rPr>
    </w:pPr>
    <w:r w:rsidRPr="008E5D5C">
      <w:rPr>
        <w:noProof/>
        <w:color w:val="0095D5" w:themeColor="accent1"/>
        <w:lang w:val="en-US"/>
      </w:rPr>
      <w:drawing>
        <wp:anchor distT="0" distB="0" distL="114300" distR="114300" simplePos="0" relativeHeight="251675648" behindDoc="0" locked="1" layoutInCell="1" allowOverlap="1" wp14:anchorId="10D96F2A" wp14:editId="008A661F">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color w:val="0095D5" w:themeColor="accent1"/>
      </w:rPr>
      <w:t>Press</w:t>
    </w:r>
    <w:r w:rsidR="00370DE6">
      <w:rPr>
        <w:color w:val="0095D5" w:themeColor="accent1"/>
      </w:rPr>
      <w:t>emitteilung</w:t>
    </w:r>
  </w:p>
  <w:p w14:paraId="6C6F4171" w14:textId="77777777" w:rsidR="00BB5672" w:rsidRPr="008E5D5C" w:rsidRDefault="00BB5672" w:rsidP="008E5D5C">
    <w:pPr>
      <w:pStyle w:val="Kopfzeile"/>
    </w:pPr>
    <w:r>
      <w:fldChar w:fldCharType="begin"/>
    </w:r>
    <w:r>
      <w:instrText xml:space="preserve"> PAGE  \* Arabic  \* MERGEFORMAT </w:instrText>
    </w:r>
    <w:r>
      <w:fldChar w:fldCharType="separate"/>
    </w:r>
    <w:r w:rsidR="00D26B49">
      <w:rPr>
        <w:noProof/>
      </w:rPr>
      <w:t>2</w:t>
    </w:r>
    <w:r>
      <w:fldChar w:fldCharType="end"/>
    </w:r>
    <w:r>
      <w:t>/</w:t>
    </w:r>
    <w:r w:rsidR="00434C2F">
      <w:fldChar w:fldCharType="begin"/>
    </w:r>
    <w:r w:rsidR="00434C2F">
      <w:instrText xml:space="preserve"> NUMPAGES  \* Arabic  \* MERGEFORMAT </w:instrText>
    </w:r>
    <w:r w:rsidR="00434C2F">
      <w:fldChar w:fldCharType="separate"/>
    </w:r>
    <w:r w:rsidR="00D26B49">
      <w:rPr>
        <w:noProof/>
      </w:rPr>
      <w:t>3</w:t>
    </w:r>
    <w:r w:rsidR="00434C2F">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9D3A2" w14:textId="0B55982F" w:rsidR="00BB5672" w:rsidRPr="008E5D5C" w:rsidRDefault="00BB5672" w:rsidP="00DB7FF6">
    <w:pPr>
      <w:pStyle w:val="Kopfzeile"/>
      <w:rPr>
        <w:color w:val="0095D5" w:themeColor="accent1"/>
      </w:rPr>
    </w:pPr>
    <w:r w:rsidRPr="008E5D5C">
      <w:rPr>
        <w:noProof/>
        <w:color w:val="0095D5" w:themeColor="accent1"/>
        <w:lang w:val="en-US"/>
      </w:rPr>
      <w:drawing>
        <wp:anchor distT="0" distB="0" distL="114300" distR="114300" simplePos="0" relativeHeight="251677696" behindDoc="0" locked="1" layoutInCell="1" allowOverlap="1" wp14:anchorId="6EE47870" wp14:editId="4DED59FF">
          <wp:simplePos x="0" y="0"/>
          <wp:positionH relativeFrom="page">
            <wp:posOffset>900430</wp:posOffset>
          </wp:positionH>
          <wp:positionV relativeFrom="page">
            <wp:posOffset>422275</wp:posOffset>
          </wp:positionV>
          <wp:extent cx="576000" cy="431117"/>
          <wp:effectExtent l="0" t="0" r="0" b="762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color w:val="0095D5" w:themeColor="accent1"/>
      </w:rPr>
      <w:t>Press</w:t>
    </w:r>
    <w:r w:rsidR="00340960">
      <w:rPr>
        <w:color w:val="0095D5" w:themeColor="accent1"/>
      </w:rPr>
      <w:t>emitteilung</w:t>
    </w:r>
  </w:p>
  <w:p w14:paraId="0A68BB42" w14:textId="21229634" w:rsidR="00BB5672" w:rsidRPr="008E5D5C" w:rsidRDefault="00BB5672" w:rsidP="00DB7FF6">
    <w:pPr>
      <w:pStyle w:val="Kopfzeile"/>
    </w:pPr>
    <w:r>
      <w:rPr>
        <w:caps w:val="0"/>
      </w:rPr>
      <w:fldChar w:fldCharType="begin"/>
    </w:r>
    <w:r>
      <w:instrText xml:space="preserve"> PAGE  \* Arabic  \* MERGEFORMAT </w:instrText>
    </w:r>
    <w:r>
      <w:rPr>
        <w:caps w:val="0"/>
      </w:rPr>
      <w:fldChar w:fldCharType="separate"/>
    </w:r>
    <w:r w:rsidR="00EB1C8F">
      <w:rPr>
        <w:noProof/>
      </w:rPr>
      <w:t>1</w:t>
    </w:r>
    <w:r>
      <w:rPr>
        <w:caps w:val="0"/>
      </w:rPr>
      <w:fldChar w:fldCharType="end"/>
    </w:r>
    <w:r>
      <w:t>/</w:t>
    </w:r>
    <w:r w:rsidR="00561C96">
      <w:rPr>
        <w:caps w:val="0"/>
      </w:rPr>
      <w:fldChar w:fldCharType="begin"/>
    </w:r>
    <w:r w:rsidR="00561C96">
      <w:rPr>
        <w:caps w:val="0"/>
      </w:rPr>
      <w:instrText xml:space="preserve"> NUMPAGES  \* Arabic  \* MERGEFORMAT </w:instrText>
    </w:r>
    <w:r w:rsidR="00561C96">
      <w:rPr>
        <w:caps w:val="0"/>
      </w:rPr>
      <w:fldChar w:fldCharType="separate"/>
    </w:r>
    <w:r w:rsidR="00EB1C8F">
      <w:rPr>
        <w:noProof/>
      </w:rPr>
      <w:t>3</w:t>
    </w:r>
    <w:r w:rsidR="00561C96">
      <w:rPr>
        <w:caps w:val="0"/>
        <w:noProof/>
        <w:spacing w:val="0"/>
        <w:sz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A3178"/>
    <w:multiLevelType w:val="hybridMultilevel"/>
    <w:tmpl w:val="6322A6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2882213"/>
    <w:multiLevelType w:val="hybridMultilevel"/>
    <w:tmpl w:val="EF669ADC"/>
    <w:lvl w:ilvl="0" w:tplc="64545766">
      <w:start w:val="1"/>
      <w:numFmt w:val="bullet"/>
      <w:lvlText w:val="►"/>
      <w:lvlJc w:val="left"/>
      <w:pPr>
        <w:tabs>
          <w:tab w:val="num" w:pos="720"/>
        </w:tabs>
        <w:ind w:left="720" w:hanging="360"/>
      </w:pPr>
      <w:rPr>
        <w:rFonts w:ascii="Sennheiser Office" w:hAnsi="Sennheiser Office" w:hint="default"/>
      </w:rPr>
    </w:lvl>
    <w:lvl w:ilvl="1" w:tplc="7A50B6B0" w:tentative="1">
      <w:start w:val="1"/>
      <w:numFmt w:val="bullet"/>
      <w:lvlText w:val="►"/>
      <w:lvlJc w:val="left"/>
      <w:pPr>
        <w:tabs>
          <w:tab w:val="num" w:pos="1440"/>
        </w:tabs>
        <w:ind w:left="1440" w:hanging="360"/>
      </w:pPr>
      <w:rPr>
        <w:rFonts w:ascii="Sennheiser Office" w:hAnsi="Sennheiser Office" w:hint="default"/>
      </w:rPr>
    </w:lvl>
    <w:lvl w:ilvl="2" w:tplc="FCCA7BDA" w:tentative="1">
      <w:start w:val="1"/>
      <w:numFmt w:val="bullet"/>
      <w:lvlText w:val="►"/>
      <w:lvlJc w:val="left"/>
      <w:pPr>
        <w:tabs>
          <w:tab w:val="num" w:pos="2160"/>
        </w:tabs>
        <w:ind w:left="2160" w:hanging="360"/>
      </w:pPr>
      <w:rPr>
        <w:rFonts w:ascii="Sennheiser Office" w:hAnsi="Sennheiser Office" w:hint="default"/>
      </w:rPr>
    </w:lvl>
    <w:lvl w:ilvl="3" w:tplc="F23C7116" w:tentative="1">
      <w:start w:val="1"/>
      <w:numFmt w:val="bullet"/>
      <w:lvlText w:val="►"/>
      <w:lvlJc w:val="left"/>
      <w:pPr>
        <w:tabs>
          <w:tab w:val="num" w:pos="2880"/>
        </w:tabs>
        <w:ind w:left="2880" w:hanging="360"/>
      </w:pPr>
      <w:rPr>
        <w:rFonts w:ascii="Sennheiser Office" w:hAnsi="Sennheiser Office" w:hint="default"/>
      </w:rPr>
    </w:lvl>
    <w:lvl w:ilvl="4" w:tplc="E8662D3E" w:tentative="1">
      <w:start w:val="1"/>
      <w:numFmt w:val="bullet"/>
      <w:lvlText w:val="►"/>
      <w:lvlJc w:val="left"/>
      <w:pPr>
        <w:tabs>
          <w:tab w:val="num" w:pos="3600"/>
        </w:tabs>
        <w:ind w:left="3600" w:hanging="360"/>
      </w:pPr>
      <w:rPr>
        <w:rFonts w:ascii="Sennheiser Office" w:hAnsi="Sennheiser Office" w:hint="default"/>
      </w:rPr>
    </w:lvl>
    <w:lvl w:ilvl="5" w:tplc="10643638" w:tentative="1">
      <w:start w:val="1"/>
      <w:numFmt w:val="bullet"/>
      <w:lvlText w:val="►"/>
      <w:lvlJc w:val="left"/>
      <w:pPr>
        <w:tabs>
          <w:tab w:val="num" w:pos="4320"/>
        </w:tabs>
        <w:ind w:left="4320" w:hanging="360"/>
      </w:pPr>
      <w:rPr>
        <w:rFonts w:ascii="Sennheiser Office" w:hAnsi="Sennheiser Office" w:hint="default"/>
      </w:rPr>
    </w:lvl>
    <w:lvl w:ilvl="6" w:tplc="495E2FEE" w:tentative="1">
      <w:start w:val="1"/>
      <w:numFmt w:val="bullet"/>
      <w:lvlText w:val="►"/>
      <w:lvlJc w:val="left"/>
      <w:pPr>
        <w:tabs>
          <w:tab w:val="num" w:pos="5040"/>
        </w:tabs>
        <w:ind w:left="5040" w:hanging="360"/>
      </w:pPr>
      <w:rPr>
        <w:rFonts w:ascii="Sennheiser Office" w:hAnsi="Sennheiser Office" w:hint="default"/>
      </w:rPr>
    </w:lvl>
    <w:lvl w:ilvl="7" w:tplc="2B58236E" w:tentative="1">
      <w:start w:val="1"/>
      <w:numFmt w:val="bullet"/>
      <w:lvlText w:val="►"/>
      <w:lvlJc w:val="left"/>
      <w:pPr>
        <w:tabs>
          <w:tab w:val="num" w:pos="5760"/>
        </w:tabs>
        <w:ind w:left="5760" w:hanging="360"/>
      </w:pPr>
      <w:rPr>
        <w:rFonts w:ascii="Sennheiser Office" w:hAnsi="Sennheiser Office" w:hint="default"/>
      </w:rPr>
    </w:lvl>
    <w:lvl w:ilvl="8" w:tplc="A838F6C6" w:tentative="1">
      <w:start w:val="1"/>
      <w:numFmt w:val="bullet"/>
      <w:lvlText w:val="►"/>
      <w:lvlJc w:val="left"/>
      <w:pPr>
        <w:tabs>
          <w:tab w:val="num" w:pos="6480"/>
        </w:tabs>
        <w:ind w:left="6480" w:hanging="360"/>
      </w:pPr>
      <w:rPr>
        <w:rFonts w:ascii="Sennheiser Office" w:hAnsi="Sennheiser Office" w:hint="default"/>
      </w:rPr>
    </w:lvl>
  </w:abstractNum>
  <w:abstractNum w:abstractNumId="2" w15:restartNumberingAfterBreak="0">
    <w:nsid w:val="52845A9A"/>
    <w:multiLevelType w:val="hybridMultilevel"/>
    <w:tmpl w:val="291EE00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F1B2F7B"/>
    <w:multiLevelType w:val="hybridMultilevel"/>
    <w:tmpl w:val="7D689C38"/>
    <w:lvl w:ilvl="0" w:tplc="BC0A697C">
      <w:start w:val="1"/>
      <w:numFmt w:val="bullet"/>
      <w:lvlText w:val="►"/>
      <w:lvlJc w:val="left"/>
      <w:pPr>
        <w:tabs>
          <w:tab w:val="num" w:pos="720"/>
        </w:tabs>
        <w:ind w:left="720" w:hanging="360"/>
      </w:pPr>
      <w:rPr>
        <w:rFonts w:ascii="Sennheiser Office" w:hAnsi="Sennheiser Office" w:hint="default"/>
      </w:rPr>
    </w:lvl>
    <w:lvl w:ilvl="1" w:tplc="31283F96" w:tentative="1">
      <w:start w:val="1"/>
      <w:numFmt w:val="bullet"/>
      <w:lvlText w:val="►"/>
      <w:lvlJc w:val="left"/>
      <w:pPr>
        <w:tabs>
          <w:tab w:val="num" w:pos="1440"/>
        </w:tabs>
        <w:ind w:left="1440" w:hanging="360"/>
      </w:pPr>
      <w:rPr>
        <w:rFonts w:ascii="Sennheiser Office" w:hAnsi="Sennheiser Office" w:hint="default"/>
      </w:rPr>
    </w:lvl>
    <w:lvl w:ilvl="2" w:tplc="F094E0D2" w:tentative="1">
      <w:start w:val="1"/>
      <w:numFmt w:val="bullet"/>
      <w:lvlText w:val="►"/>
      <w:lvlJc w:val="left"/>
      <w:pPr>
        <w:tabs>
          <w:tab w:val="num" w:pos="2160"/>
        </w:tabs>
        <w:ind w:left="2160" w:hanging="360"/>
      </w:pPr>
      <w:rPr>
        <w:rFonts w:ascii="Sennheiser Office" w:hAnsi="Sennheiser Office" w:hint="default"/>
      </w:rPr>
    </w:lvl>
    <w:lvl w:ilvl="3" w:tplc="9B323E10" w:tentative="1">
      <w:start w:val="1"/>
      <w:numFmt w:val="bullet"/>
      <w:lvlText w:val="►"/>
      <w:lvlJc w:val="left"/>
      <w:pPr>
        <w:tabs>
          <w:tab w:val="num" w:pos="2880"/>
        </w:tabs>
        <w:ind w:left="2880" w:hanging="360"/>
      </w:pPr>
      <w:rPr>
        <w:rFonts w:ascii="Sennheiser Office" w:hAnsi="Sennheiser Office" w:hint="default"/>
      </w:rPr>
    </w:lvl>
    <w:lvl w:ilvl="4" w:tplc="7C32F91E" w:tentative="1">
      <w:start w:val="1"/>
      <w:numFmt w:val="bullet"/>
      <w:lvlText w:val="►"/>
      <w:lvlJc w:val="left"/>
      <w:pPr>
        <w:tabs>
          <w:tab w:val="num" w:pos="3600"/>
        </w:tabs>
        <w:ind w:left="3600" w:hanging="360"/>
      </w:pPr>
      <w:rPr>
        <w:rFonts w:ascii="Sennheiser Office" w:hAnsi="Sennheiser Office" w:hint="default"/>
      </w:rPr>
    </w:lvl>
    <w:lvl w:ilvl="5" w:tplc="921A6EAA" w:tentative="1">
      <w:start w:val="1"/>
      <w:numFmt w:val="bullet"/>
      <w:lvlText w:val="►"/>
      <w:lvlJc w:val="left"/>
      <w:pPr>
        <w:tabs>
          <w:tab w:val="num" w:pos="4320"/>
        </w:tabs>
        <w:ind w:left="4320" w:hanging="360"/>
      </w:pPr>
      <w:rPr>
        <w:rFonts w:ascii="Sennheiser Office" w:hAnsi="Sennheiser Office" w:hint="default"/>
      </w:rPr>
    </w:lvl>
    <w:lvl w:ilvl="6" w:tplc="C8CAA8BA" w:tentative="1">
      <w:start w:val="1"/>
      <w:numFmt w:val="bullet"/>
      <w:lvlText w:val="►"/>
      <w:lvlJc w:val="left"/>
      <w:pPr>
        <w:tabs>
          <w:tab w:val="num" w:pos="5040"/>
        </w:tabs>
        <w:ind w:left="5040" w:hanging="360"/>
      </w:pPr>
      <w:rPr>
        <w:rFonts w:ascii="Sennheiser Office" w:hAnsi="Sennheiser Office" w:hint="default"/>
      </w:rPr>
    </w:lvl>
    <w:lvl w:ilvl="7" w:tplc="5C3A819E" w:tentative="1">
      <w:start w:val="1"/>
      <w:numFmt w:val="bullet"/>
      <w:lvlText w:val="►"/>
      <w:lvlJc w:val="left"/>
      <w:pPr>
        <w:tabs>
          <w:tab w:val="num" w:pos="5760"/>
        </w:tabs>
        <w:ind w:left="5760" w:hanging="360"/>
      </w:pPr>
      <w:rPr>
        <w:rFonts w:ascii="Sennheiser Office" w:hAnsi="Sennheiser Office" w:hint="default"/>
      </w:rPr>
    </w:lvl>
    <w:lvl w:ilvl="8" w:tplc="2BC8268A" w:tentative="1">
      <w:start w:val="1"/>
      <w:numFmt w:val="bullet"/>
      <w:lvlText w:val="►"/>
      <w:lvlJc w:val="left"/>
      <w:pPr>
        <w:tabs>
          <w:tab w:val="num" w:pos="6480"/>
        </w:tabs>
        <w:ind w:left="6480" w:hanging="360"/>
      </w:pPr>
      <w:rPr>
        <w:rFonts w:ascii="Sennheiser Office" w:hAnsi="Sennheiser Office" w:hint="default"/>
      </w:rPr>
    </w:lvl>
  </w:abstractNum>
  <w:abstractNum w:abstractNumId="4" w15:restartNumberingAfterBreak="0">
    <w:nsid w:val="7B5837F3"/>
    <w:multiLevelType w:val="hybridMultilevel"/>
    <w:tmpl w:val="5D6A2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2224"/>
    <w:rsid w:val="00005EB0"/>
    <w:rsid w:val="00012050"/>
    <w:rsid w:val="00013891"/>
    <w:rsid w:val="00027EE1"/>
    <w:rsid w:val="00031389"/>
    <w:rsid w:val="00031B77"/>
    <w:rsid w:val="00033DD9"/>
    <w:rsid w:val="00046353"/>
    <w:rsid w:val="000522E9"/>
    <w:rsid w:val="00053D47"/>
    <w:rsid w:val="000617FC"/>
    <w:rsid w:val="000639B8"/>
    <w:rsid w:val="00063F79"/>
    <w:rsid w:val="000801D1"/>
    <w:rsid w:val="00090E32"/>
    <w:rsid w:val="00094683"/>
    <w:rsid w:val="000961F0"/>
    <w:rsid w:val="00097576"/>
    <w:rsid w:val="000A49D9"/>
    <w:rsid w:val="000A6D12"/>
    <w:rsid w:val="000B346C"/>
    <w:rsid w:val="000B51F8"/>
    <w:rsid w:val="000B7879"/>
    <w:rsid w:val="000C562D"/>
    <w:rsid w:val="000D0E84"/>
    <w:rsid w:val="000E0670"/>
    <w:rsid w:val="000E0961"/>
    <w:rsid w:val="000F0B40"/>
    <w:rsid w:val="000F0C54"/>
    <w:rsid w:val="000F380C"/>
    <w:rsid w:val="000F4302"/>
    <w:rsid w:val="000F5180"/>
    <w:rsid w:val="001049D7"/>
    <w:rsid w:val="00105374"/>
    <w:rsid w:val="00105D9B"/>
    <w:rsid w:val="00106D50"/>
    <w:rsid w:val="00110C70"/>
    <w:rsid w:val="0011175A"/>
    <w:rsid w:val="00112B5F"/>
    <w:rsid w:val="00116342"/>
    <w:rsid w:val="00120C5B"/>
    <w:rsid w:val="00121501"/>
    <w:rsid w:val="00121F9C"/>
    <w:rsid w:val="00122DA0"/>
    <w:rsid w:val="00124621"/>
    <w:rsid w:val="001261F0"/>
    <w:rsid w:val="00126CD0"/>
    <w:rsid w:val="001341D3"/>
    <w:rsid w:val="00134674"/>
    <w:rsid w:val="00145A87"/>
    <w:rsid w:val="00150BE3"/>
    <w:rsid w:val="00164D9E"/>
    <w:rsid w:val="00166762"/>
    <w:rsid w:val="00171A3C"/>
    <w:rsid w:val="00173A93"/>
    <w:rsid w:val="00173DA4"/>
    <w:rsid w:val="0017758C"/>
    <w:rsid w:val="001874E9"/>
    <w:rsid w:val="00191DA0"/>
    <w:rsid w:val="00195488"/>
    <w:rsid w:val="00195A7F"/>
    <w:rsid w:val="001B46A8"/>
    <w:rsid w:val="001B77DB"/>
    <w:rsid w:val="001C4FD4"/>
    <w:rsid w:val="001C63D8"/>
    <w:rsid w:val="001C781B"/>
    <w:rsid w:val="001D08A0"/>
    <w:rsid w:val="001D4E25"/>
    <w:rsid w:val="001D72B6"/>
    <w:rsid w:val="001E104A"/>
    <w:rsid w:val="001E45B0"/>
    <w:rsid w:val="001F3001"/>
    <w:rsid w:val="001F3FE7"/>
    <w:rsid w:val="001F47E1"/>
    <w:rsid w:val="001F683E"/>
    <w:rsid w:val="00200CD2"/>
    <w:rsid w:val="002057CE"/>
    <w:rsid w:val="00213E97"/>
    <w:rsid w:val="0021572D"/>
    <w:rsid w:val="00216114"/>
    <w:rsid w:val="002179DC"/>
    <w:rsid w:val="00233183"/>
    <w:rsid w:val="00233EB7"/>
    <w:rsid w:val="002343EC"/>
    <w:rsid w:val="002414F9"/>
    <w:rsid w:val="00251809"/>
    <w:rsid w:val="0025574B"/>
    <w:rsid w:val="002562C5"/>
    <w:rsid w:val="00274816"/>
    <w:rsid w:val="00275A1A"/>
    <w:rsid w:val="00281594"/>
    <w:rsid w:val="00282A8D"/>
    <w:rsid w:val="002A09C1"/>
    <w:rsid w:val="002A4927"/>
    <w:rsid w:val="002A6291"/>
    <w:rsid w:val="002B47E2"/>
    <w:rsid w:val="002B4FC8"/>
    <w:rsid w:val="002C3016"/>
    <w:rsid w:val="002C4175"/>
    <w:rsid w:val="002C6F4D"/>
    <w:rsid w:val="002D4B36"/>
    <w:rsid w:val="002E195E"/>
    <w:rsid w:val="002E2C8E"/>
    <w:rsid w:val="003032AC"/>
    <w:rsid w:val="00306497"/>
    <w:rsid w:val="00311C6F"/>
    <w:rsid w:val="00312C41"/>
    <w:rsid w:val="00323372"/>
    <w:rsid w:val="00323A68"/>
    <w:rsid w:val="00326FB8"/>
    <w:rsid w:val="003379C9"/>
    <w:rsid w:val="00340960"/>
    <w:rsid w:val="003557AF"/>
    <w:rsid w:val="00357679"/>
    <w:rsid w:val="00360584"/>
    <w:rsid w:val="00370DE6"/>
    <w:rsid w:val="00373FB1"/>
    <w:rsid w:val="00375ACD"/>
    <w:rsid w:val="00375C50"/>
    <w:rsid w:val="00380231"/>
    <w:rsid w:val="00383059"/>
    <w:rsid w:val="0038644A"/>
    <w:rsid w:val="003918F6"/>
    <w:rsid w:val="00396065"/>
    <w:rsid w:val="003A15DC"/>
    <w:rsid w:val="003A2459"/>
    <w:rsid w:val="003A2868"/>
    <w:rsid w:val="003A6A68"/>
    <w:rsid w:val="003C4B54"/>
    <w:rsid w:val="003C71A6"/>
    <w:rsid w:val="003C7681"/>
    <w:rsid w:val="003C7D1E"/>
    <w:rsid w:val="003D06A1"/>
    <w:rsid w:val="003E639C"/>
    <w:rsid w:val="003F08E0"/>
    <w:rsid w:val="003F3F94"/>
    <w:rsid w:val="00400977"/>
    <w:rsid w:val="0040122C"/>
    <w:rsid w:val="004020BD"/>
    <w:rsid w:val="00427AD1"/>
    <w:rsid w:val="00427C99"/>
    <w:rsid w:val="004332B0"/>
    <w:rsid w:val="00434C2F"/>
    <w:rsid w:val="00436D64"/>
    <w:rsid w:val="00442B5E"/>
    <w:rsid w:val="00442FE0"/>
    <w:rsid w:val="00443360"/>
    <w:rsid w:val="004448AD"/>
    <w:rsid w:val="004471C1"/>
    <w:rsid w:val="004501CC"/>
    <w:rsid w:val="00453B3E"/>
    <w:rsid w:val="004569ED"/>
    <w:rsid w:val="00457C90"/>
    <w:rsid w:val="004644CE"/>
    <w:rsid w:val="004739BA"/>
    <w:rsid w:val="00473E3F"/>
    <w:rsid w:val="00477C1C"/>
    <w:rsid w:val="00484751"/>
    <w:rsid w:val="00485883"/>
    <w:rsid w:val="00485C81"/>
    <w:rsid w:val="004A431B"/>
    <w:rsid w:val="004B3D25"/>
    <w:rsid w:val="004B4F67"/>
    <w:rsid w:val="004D1ECA"/>
    <w:rsid w:val="004E1257"/>
    <w:rsid w:val="004E1A55"/>
    <w:rsid w:val="004E2559"/>
    <w:rsid w:val="004E60FB"/>
    <w:rsid w:val="004F0B9E"/>
    <w:rsid w:val="004F30FC"/>
    <w:rsid w:val="004F521C"/>
    <w:rsid w:val="004F6E42"/>
    <w:rsid w:val="00520676"/>
    <w:rsid w:val="005327DB"/>
    <w:rsid w:val="00537C52"/>
    <w:rsid w:val="00547275"/>
    <w:rsid w:val="00550A3C"/>
    <w:rsid w:val="00550F2C"/>
    <w:rsid w:val="0055602D"/>
    <w:rsid w:val="0055620E"/>
    <w:rsid w:val="00561345"/>
    <w:rsid w:val="00561C96"/>
    <w:rsid w:val="005650F1"/>
    <w:rsid w:val="00572804"/>
    <w:rsid w:val="005739FE"/>
    <w:rsid w:val="00574CA5"/>
    <w:rsid w:val="00575942"/>
    <w:rsid w:val="00581A6E"/>
    <w:rsid w:val="00583024"/>
    <w:rsid w:val="005832C8"/>
    <w:rsid w:val="00586BA9"/>
    <w:rsid w:val="00587640"/>
    <w:rsid w:val="005A5228"/>
    <w:rsid w:val="005A78A0"/>
    <w:rsid w:val="005C1F67"/>
    <w:rsid w:val="005C4664"/>
    <w:rsid w:val="005C4BAD"/>
    <w:rsid w:val="005C5D49"/>
    <w:rsid w:val="005D571F"/>
    <w:rsid w:val="005E6FAA"/>
    <w:rsid w:val="005F2AF1"/>
    <w:rsid w:val="005F5ADF"/>
    <w:rsid w:val="005F7EB8"/>
    <w:rsid w:val="0060142B"/>
    <w:rsid w:val="006020DC"/>
    <w:rsid w:val="00604B64"/>
    <w:rsid w:val="006143E5"/>
    <w:rsid w:val="00623922"/>
    <w:rsid w:val="00624641"/>
    <w:rsid w:val="00627105"/>
    <w:rsid w:val="00636BF7"/>
    <w:rsid w:val="006404DA"/>
    <w:rsid w:val="00640C0D"/>
    <w:rsid w:val="00644B87"/>
    <w:rsid w:val="006453D4"/>
    <w:rsid w:val="006547B1"/>
    <w:rsid w:val="006566A9"/>
    <w:rsid w:val="00657EBC"/>
    <w:rsid w:val="00663571"/>
    <w:rsid w:val="006664D0"/>
    <w:rsid w:val="006732BF"/>
    <w:rsid w:val="006806C2"/>
    <w:rsid w:val="00696840"/>
    <w:rsid w:val="006A5C7C"/>
    <w:rsid w:val="006B119C"/>
    <w:rsid w:val="006B3187"/>
    <w:rsid w:val="006C1D67"/>
    <w:rsid w:val="006C7011"/>
    <w:rsid w:val="006C73C9"/>
    <w:rsid w:val="006D156A"/>
    <w:rsid w:val="006D1993"/>
    <w:rsid w:val="006D41EC"/>
    <w:rsid w:val="006E1745"/>
    <w:rsid w:val="006E21A1"/>
    <w:rsid w:val="006E5F4C"/>
    <w:rsid w:val="006F058F"/>
    <w:rsid w:val="00701208"/>
    <w:rsid w:val="00716638"/>
    <w:rsid w:val="00716CE5"/>
    <w:rsid w:val="007237E9"/>
    <w:rsid w:val="00725F07"/>
    <w:rsid w:val="00732897"/>
    <w:rsid w:val="00741E7E"/>
    <w:rsid w:val="007420F0"/>
    <w:rsid w:val="0074336E"/>
    <w:rsid w:val="00747285"/>
    <w:rsid w:val="00753925"/>
    <w:rsid w:val="007577B0"/>
    <w:rsid w:val="007620F1"/>
    <w:rsid w:val="007633FD"/>
    <w:rsid w:val="00766E21"/>
    <w:rsid w:val="007848E9"/>
    <w:rsid w:val="00784FEA"/>
    <w:rsid w:val="00797031"/>
    <w:rsid w:val="007A4E5A"/>
    <w:rsid w:val="007A69CE"/>
    <w:rsid w:val="007A6C50"/>
    <w:rsid w:val="007B08FA"/>
    <w:rsid w:val="007B1304"/>
    <w:rsid w:val="007B52FE"/>
    <w:rsid w:val="007B709D"/>
    <w:rsid w:val="007C4F79"/>
    <w:rsid w:val="007D31F8"/>
    <w:rsid w:val="007D4B87"/>
    <w:rsid w:val="007E1FB2"/>
    <w:rsid w:val="007E7847"/>
    <w:rsid w:val="007E7ED8"/>
    <w:rsid w:val="00802FD9"/>
    <w:rsid w:val="00804631"/>
    <w:rsid w:val="0080540B"/>
    <w:rsid w:val="00817F9C"/>
    <w:rsid w:val="00831073"/>
    <w:rsid w:val="00831D6A"/>
    <w:rsid w:val="00836869"/>
    <w:rsid w:val="00837325"/>
    <w:rsid w:val="0084170F"/>
    <w:rsid w:val="00841C19"/>
    <w:rsid w:val="008433E1"/>
    <w:rsid w:val="0084415C"/>
    <w:rsid w:val="0084428C"/>
    <w:rsid w:val="00844D8F"/>
    <w:rsid w:val="0085127F"/>
    <w:rsid w:val="00851BDF"/>
    <w:rsid w:val="00861CF4"/>
    <w:rsid w:val="00864F67"/>
    <w:rsid w:val="00874BEF"/>
    <w:rsid w:val="00876841"/>
    <w:rsid w:val="00876FE5"/>
    <w:rsid w:val="0088051C"/>
    <w:rsid w:val="00884CA2"/>
    <w:rsid w:val="0088782A"/>
    <w:rsid w:val="00895F48"/>
    <w:rsid w:val="008A3F20"/>
    <w:rsid w:val="008B0ABA"/>
    <w:rsid w:val="008B43F7"/>
    <w:rsid w:val="008C3BEA"/>
    <w:rsid w:val="008C65A2"/>
    <w:rsid w:val="008D1BD8"/>
    <w:rsid w:val="008D6CAB"/>
    <w:rsid w:val="008D6E36"/>
    <w:rsid w:val="008D7EB7"/>
    <w:rsid w:val="008E01A4"/>
    <w:rsid w:val="008E0A52"/>
    <w:rsid w:val="008E5D5C"/>
    <w:rsid w:val="008F327A"/>
    <w:rsid w:val="008F4BE0"/>
    <w:rsid w:val="008F5789"/>
    <w:rsid w:val="00905C8B"/>
    <w:rsid w:val="00912CCC"/>
    <w:rsid w:val="00926600"/>
    <w:rsid w:val="009269EF"/>
    <w:rsid w:val="009302B0"/>
    <w:rsid w:val="00931915"/>
    <w:rsid w:val="009320A9"/>
    <w:rsid w:val="00933FA1"/>
    <w:rsid w:val="00935D6B"/>
    <w:rsid w:val="00937929"/>
    <w:rsid w:val="00942608"/>
    <w:rsid w:val="00953E58"/>
    <w:rsid w:val="00955352"/>
    <w:rsid w:val="0096404E"/>
    <w:rsid w:val="00972456"/>
    <w:rsid w:val="009752D5"/>
    <w:rsid w:val="00975DE5"/>
    <w:rsid w:val="00977493"/>
    <w:rsid w:val="009872F4"/>
    <w:rsid w:val="009A05F6"/>
    <w:rsid w:val="009A234F"/>
    <w:rsid w:val="009A25DF"/>
    <w:rsid w:val="009A3243"/>
    <w:rsid w:val="009A57CE"/>
    <w:rsid w:val="009B6E71"/>
    <w:rsid w:val="009C45A2"/>
    <w:rsid w:val="009C6428"/>
    <w:rsid w:val="009C6C1B"/>
    <w:rsid w:val="009D0940"/>
    <w:rsid w:val="009D0F3A"/>
    <w:rsid w:val="009D2698"/>
    <w:rsid w:val="009D3DCE"/>
    <w:rsid w:val="009D6AD5"/>
    <w:rsid w:val="009F3E8D"/>
    <w:rsid w:val="009F4AE2"/>
    <w:rsid w:val="00A14F2F"/>
    <w:rsid w:val="00A152A2"/>
    <w:rsid w:val="00A15CD4"/>
    <w:rsid w:val="00A37DA6"/>
    <w:rsid w:val="00A432C7"/>
    <w:rsid w:val="00A43873"/>
    <w:rsid w:val="00A45D34"/>
    <w:rsid w:val="00A511FA"/>
    <w:rsid w:val="00A57D25"/>
    <w:rsid w:val="00A621B8"/>
    <w:rsid w:val="00A650F5"/>
    <w:rsid w:val="00A653C8"/>
    <w:rsid w:val="00A67EC7"/>
    <w:rsid w:val="00A8353F"/>
    <w:rsid w:val="00A90A10"/>
    <w:rsid w:val="00A91201"/>
    <w:rsid w:val="00A92E68"/>
    <w:rsid w:val="00AA18F2"/>
    <w:rsid w:val="00AA259F"/>
    <w:rsid w:val="00AA6D54"/>
    <w:rsid w:val="00AB0C5A"/>
    <w:rsid w:val="00AB0D4F"/>
    <w:rsid w:val="00AB1AF8"/>
    <w:rsid w:val="00AB2DDC"/>
    <w:rsid w:val="00AB48ED"/>
    <w:rsid w:val="00AB5767"/>
    <w:rsid w:val="00AC3189"/>
    <w:rsid w:val="00AC4E77"/>
    <w:rsid w:val="00AC579F"/>
    <w:rsid w:val="00AD2E38"/>
    <w:rsid w:val="00AD600B"/>
    <w:rsid w:val="00AD75E0"/>
    <w:rsid w:val="00AE0EF3"/>
    <w:rsid w:val="00AE2057"/>
    <w:rsid w:val="00AE74E1"/>
    <w:rsid w:val="00AF2F9D"/>
    <w:rsid w:val="00AF4B25"/>
    <w:rsid w:val="00AF5D4E"/>
    <w:rsid w:val="00AF620C"/>
    <w:rsid w:val="00B01581"/>
    <w:rsid w:val="00B0773F"/>
    <w:rsid w:val="00B14451"/>
    <w:rsid w:val="00B154DD"/>
    <w:rsid w:val="00B1694F"/>
    <w:rsid w:val="00B17420"/>
    <w:rsid w:val="00B20E88"/>
    <w:rsid w:val="00B2346A"/>
    <w:rsid w:val="00B27BE0"/>
    <w:rsid w:val="00B322D5"/>
    <w:rsid w:val="00B40B35"/>
    <w:rsid w:val="00B476AD"/>
    <w:rsid w:val="00B47A63"/>
    <w:rsid w:val="00B5040E"/>
    <w:rsid w:val="00B518B1"/>
    <w:rsid w:val="00B52CE0"/>
    <w:rsid w:val="00B56ACF"/>
    <w:rsid w:val="00B619BF"/>
    <w:rsid w:val="00B66C9C"/>
    <w:rsid w:val="00B826EE"/>
    <w:rsid w:val="00B865A3"/>
    <w:rsid w:val="00B902D5"/>
    <w:rsid w:val="00B91807"/>
    <w:rsid w:val="00B96BF1"/>
    <w:rsid w:val="00BA0A2A"/>
    <w:rsid w:val="00BA0C64"/>
    <w:rsid w:val="00BA1073"/>
    <w:rsid w:val="00BA454C"/>
    <w:rsid w:val="00BB5672"/>
    <w:rsid w:val="00BD3150"/>
    <w:rsid w:val="00BE4C9C"/>
    <w:rsid w:val="00BE5DF0"/>
    <w:rsid w:val="00BE6C1B"/>
    <w:rsid w:val="00BF17D5"/>
    <w:rsid w:val="00BF5B14"/>
    <w:rsid w:val="00C00ACC"/>
    <w:rsid w:val="00C128C8"/>
    <w:rsid w:val="00C13C0B"/>
    <w:rsid w:val="00C14C48"/>
    <w:rsid w:val="00C24DAB"/>
    <w:rsid w:val="00C27450"/>
    <w:rsid w:val="00C42022"/>
    <w:rsid w:val="00C46D65"/>
    <w:rsid w:val="00C46EC2"/>
    <w:rsid w:val="00C57406"/>
    <w:rsid w:val="00C57A26"/>
    <w:rsid w:val="00C65EC6"/>
    <w:rsid w:val="00C7116E"/>
    <w:rsid w:val="00C75EBE"/>
    <w:rsid w:val="00C8099E"/>
    <w:rsid w:val="00C8531B"/>
    <w:rsid w:val="00C91ACD"/>
    <w:rsid w:val="00C9264C"/>
    <w:rsid w:val="00C9392F"/>
    <w:rsid w:val="00C947C5"/>
    <w:rsid w:val="00C949E6"/>
    <w:rsid w:val="00C955EF"/>
    <w:rsid w:val="00CA1B35"/>
    <w:rsid w:val="00CA1EB9"/>
    <w:rsid w:val="00CB71A4"/>
    <w:rsid w:val="00CC06C6"/>
    <w:rsid w:val="00CC0D25"/>
    <w:rsid w:val="00CC11B6"/>
    <w:rsid w:val="00CC44BD"/>
    <w:rsid w:val="00CD5497"/>
    <w:rsid w:val="00CD5990"/>
    <w:rsid w:val="00CD5F44"/>
    <w:rsid w:val="00CE0343"/>
    <w:rsid w:val="00CE396C"/>
    <w:rsid w:val="00CF60F6"/>
    <w:rsid w:val="00CF6511"/>
    <w:rsid w:val="00D00824"/>
    <w:rsid w:val="00D03E52"/>
    <w:rsid w:val="00D07EBA"/>
    <w:rsid w:val="00D11483"/>
    <w:rsid w:val="00D119CE"/>
    <w:rsid w:val="00D12F5A"/>
    <w:rsid w:val="00D147DC"/>
    <w:rsid w:val="00D15F47"/>
    <w:rsid w:val="00D22EA6"/>
    <w:rsid w:val="00D26B49"/>
    <w:rsid w:val="00D30F63"/>
    <w:rsid w:val="00D3717B"/>
    <w:rsid w:val="00D45E68"/>
    <w:rsid w:val="00D47D4D"/>
    <w:rsid w:val="00D5056D"/>
    <w:rsid w:val="00D5539D"/>
    <w:rsid w:val="00D644ED"/>
    <w:rsid w:val="00D65033"/>
    <w:rsid w:val="00D66CA9"/>
    <w:rsid w:val="00D72E58"/>
    <w:rsid w:val="00D751DE"/>
    <w:rsid w:val="00D80CEE"/>
    <w:rsid w:val="00D81847"/>
    <w:rsid w:val="00DA113D"/>
    <w:rsid w:val="00DA485F"/>
    <w:rsid w:val="00DA72DC"/>
    <w:rsid w:val="00DA755A"/>
    <w:rsid w:val="00DB4D87"/>
    <w:rsid w:val="00DB56D9"/>
    <w:rsid w:val="00DB7FF6"/>
    <w:rsid w:val="00DC69CF"/>
    <w:rsid w:val="00DC7F47"/>
    <w:rsid w:val="00DC7F67"/>
    <w:rsid w:val="00DD17BA"/>
    <w:rsid w:val="00DE3394"/>
    <w:rsid w:val="00DF02FF"/>
    <w:rsid w:val="00DF1371"/>
    <w:rsid w:val="00DF5109"/>
    <w:rsid w:val="00DF6A0E"/>
    <w:rsid w:val="00DF7B7B"/>
    <w:rsid w:val="00E01E89"/>
    <w:rsid w:val="00E054F5"/>
    <w:rsid w:val="00E0684E"/>
    <w:rsid w:val="00E071D7"/>
    <w:rsid w:val="00E10342"/>
    <w:rsid w:val="00E133FC"/>
    <w:rsid w:val="00E149A7"/>
    <w:rsid w:val="00E233E0"/>
    <w:rsid w:val="00E41A22"/>
    <w:rsid w:val="00E42C92"/>
    <w:rsid w:val="00E460AD"/>
    <w:rsid w:val="00E54B75"/>
    <w:rsid w:val="00E568E2"/>
    <w:rsid w:val="00E60DBC"/>
    <w:rsid w:val="00E61E33"/>
    <w:rsid w:val="00E63162"/>
    <w:rsid w:val="00E71F6F"/>
    <w:rsid w:val="00E72C50"/>
    <w:rsid w:val="00E74053"/>
    <w:rsid w:val="00E74328"/>
    <w:rsid w:val="00E80E2B"/>
    <w:rsid w:val="00E81718"/>
    <w:rsid w:val="00E86C30"/>
    <w:rsid w:val="00E90356"/>
    <w:rsid w:val="00EA1A75"/>
    <w:rsid w:val="00EA623E"/>
    <w:rsid w:val="00EB1695"/>
    <w:rsid w:val="00EB1C8F"/>
    <w:rsid w:val="00EB6084"/>
    <w:rsid w:val="00EB634F"/>
    <w:rsid w:val="00EC1F02"/>
    <w:rsid w:val="00EC576E"/>
    <w:rsid w:val="00EC63FC"/>
    <w:rsid w:val="00ED16ED"/>
    <w:rsid w:val="00ED2113"/>
    <w:rsid w:val="00ED78F8"/>
    <w:rsid w:val="00EE2F65"/>
    <w:rsid w:val="00EE4455"/>
    <w:rsid w:val="00EE6CD8"/>
    <w:rsid w:val="00EF16DA"/>
    <w:rsid w:val="00EF47B0"/>
    <w:rsid w:val="00F01559"/>
    <w:rsid w:val="00F01DEA"/>
    <w:rsid w:val="00F04215"/>
    <w:rsid w:val="00F05287"/>
    <w:rsid w:val="00F064BD"/>
    <w:rsid w:val="00F10418"/>
    <w:rsid w:val="00F10BF8"/>
    <w:rsid w:val="00F207DC"/>
    <w:rsid w:val="00F27229"/>
    <w:rsid w:val="00F30534"/>
    <w:rsid w:val="00F408CC"/>
    <w:rsid w:val="00F45AA6"/>
    <w:rsid w:val="00F45F5C"/>
    <w:rsid w:val="00F5191D"/>
    <w:rsid w:val="00F568CE"/>
    <w:rsid w:val="00F570E0"/>
    <w:rsid w:val="00F67518"/>
    <w:rsid w:val="00F75316"/>
    <w:rsid w:val="00F76937"/>
    <w:rsid w:val="00F8025A"/>
    <w:rsid w:val="00F8066C"/>
    <w:rsid w:val="00F812E2"/>
    <w:rsid w:val="00F81856"/>
    <w:rsid w:val="00F876BF"/>
    <w:rsid w:val="00F95AC7"/>
    <w:rsid w:val="00FB5CC3"/>
    <w:rsid w:val="00FC082F"/>
    <w:rsid w:val="00FC1439"/>
    <w:rsid w:val="00FC32E9"/>
    <w:rsid w:val="00FD4D09"/>
    <w:rsid w:val="00FD69BF"/>
    <w:rsid w:val="00FD72DC"/>
    <w:rsid w:val="00FD79D0"/>
    <w:rsid w:val="00FE271D"/>
    <w:rsid w:val="00FE2D5F"/>
    <w:rsid w:val="00FE46DA"/>
    <w:rsid w:val="00FE591E"/>
    <w:rsid w:val="00FF453D"/>
    <w:rsid w:val="00FF707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73B41911"/>
  <w15:docId w15:val="{D6F1762F-F633-405B-832E-277501C73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43360"/>
    <w:pPr>
      <w:spacing w:after="0" w:line="360" w:lineRule="auto"/>
    </w:pPr>
    <w:rPr>
      <w:sz w:val="18"/>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5C4BAD"/>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C4BAD"/>
    <w:rPr>
      <w:rFonts w:ascii="Tahoma" w:hAnsi="Tahoma" w:cs="Tahoma"/>
      <w:sz w:val="16"/>
      <w:szCs w:val="16"/>
    </w:rPr>
  </w:style>
  <w:style w:type="paragraph" w:styleId="Listenabsatz">
    <w:name w:val="List Paragraph"/>
    <w:basedOn w:val="Standard"/>
    <w:uiPriority w:val="34"/>
    <w:qFormat/>
    <w:rsid w:val="00B5040E"/>
    <w:pPr>
      <w:spacing w:after="200" w:line="276" w:lineRule="auto"/>
      <w:ind w:left="720"/>
      <w:contextualSpacing/>
    </w:pPr>
    <w:rPr>
      <w:sz w:val="22"/>
    </w:rPr>
  </w:style>
  <w:style w:type="table" w:customStyle="1" w:styleId="Tabellenraster1">
    <w:name w:val="Tabellenraster1"/>
    <w:basedOn w:val="NormaleTabelle"/>
    <w:next w:val="Tabellenraster"/>
    <w:uiPriority w:val="59"/>
    <w:unhideWhenUsed/>
    <w:rsid w:val="00AB0D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unhideWhenUsed/>
    <w:rsid w:val="007848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unhideWhenUsed/>
    <w:rsid w:val="00457C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657EBC"/>
    <w:rPr>
      <w:sz w:val="16"/>
      <w:szCs w:val="16"/>
    </w:rPr>
  </w:style>
  <w:style w:type="paragraph" w:styleId="Kommentartext">
    <w:name w:val="annotation text"/>
    <w:basedOn w:val="Standard"/>
    <w:link w:val="KommentartextZchn"/>
    <w:uiPriority w:val="99"/>
    <w:semiHidden/>
    <w:unhideWhenUsed/>
    <w:rsid w:val="00657EB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57EBC"/>
    <w:rPr>
      <w:sz w:val="20"/>
      <w:szCs w:val="20"/>
    </w:rPr>
  </w:style>
  <w:style w:type="paragraph" w:styleId="Kommentarthema">
    <w:name w:val="annotation subject"/>
    <w:basedOn w:val="Kommentartext"/>
    <w:next w:val="Kommentartext"/>
    <w:link w:val="KommentarthemaZchn"/>
    <w:uiPriority w:val="99"/>
    <w:semiHidden/>
    <w:unhideWhenUsed/>
    <w:rsid w:val="00657EBC"/>
    <w:rPr>
      <w:b/>
      <w:bCs/>
    </w:rPr>
  </w:style>
  <w:style w:type="character" w:customStyle="1" w:styleId="KommentarthemaZchn">
    <w:name w:val="Kommentarthema Zchn"/>
    <w:basedOn w:val="KommentartextZchn"/>
    <w:link w:val="Kommentarthema"/>
    <w:uiPriority w:val="99"/>
    <w:semiHidden/>
    <w:rsid w:val="00657EBC"/>
    <w:rPr>
      <w:b/>
      <w:bCs/>
      <w:sz w:val="20"/>
      <w:szCs w:val="20"/>
    </w:rPr>
  </w:style>
  <w:style w:type="character" w:styleId="BesuchterLink">
    <w:name w:val="FollowedHyperlink"/>
    <w:basedOn w:val="Absatz-Standardschriftart"/>
    <w:uiPriority w:val="99"/>
    <w:semiHidden/>
    <w:unhideWhenUsed/>
    <w:rsid w:val="00550F2C"/>
    <w:rPr>
      <w:color w:val="000000" w:themeColor="followedHyperlink"/>
      <w:u w:val="single"/>
    </w:rPr>
  </w:style>
  <w:style w:type="character" w:styleId="NichtaufgelsteErwhnung">
    <w:name w:val="Unresolved Mention"/>
    <w:basedOn w:val="Absatz-Standardschriftart"/>
    <w:uiPriority w:val="99"/>
    <w:semiHidden/>
    <w:unhideWhenUsed/>
    <w:rsid w:val="00520676"/>
    <w:rPr>
      <w:color w:val="605E5C"/>
      <w:shd w:val="clear" w:color="auto" w:fill="E1DFDD"/>
    </w:rPr>
  </w:style>
  <w:style w:type="paragraph" w:styleId="berarbeitung">
    <w:name w:val="Revision"/>
    <w:hidden/>
    <w:uiPriority w:val="99"/>
    <w:semiHidden/>
    <w:rsid w:val="00F05287"/>
    <w:pPr>
      <w:spacing w:after="0" w:line="240" w:lineRule="auto"/>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13144">
      <w:bodyDiv w:val="1"/>
      <w:marLeft w:val="0"/>
      <w:marRight w:val="0"/>
      <w:marTop w:val="0"/>
      <w:marBottom w:val="0"/>
      <w:divBdr>
        <w:top w:val="none" w:sz="0" w:space="0" w:color="auto"/>
        <w:left w:val="none" w:sz="0" w:space="0" w:color="auto"/>
        <w:bottom w:val="none" w:sz="0" w:space="0" w:color="auto"/>
        <w:right w:val="none" w:sz="0" w:space="0" w:color="auto"/>
      </w:divBdr>
    </w:div>
    <w:div w:id="246352679">
      <w:bodyDiv w:val="1"/>
      <w:marLeft w:val="0"/>
      <w:marRight w:val="0"/>
      <w:marTop w:val="0"/>
      <w:marBottom w:val="0"/>
      <w:divBdr>
        <w:top w:val="none" w:sz="0" w:space="0" w:color="auto"/>
        <w:left w:val="none" w:sz="0" w:space="0" w:color="auto"/>
        <w:bottom w:val="none" w:sz="0" w:space="0" w:color="auto"/>
        <w:right w:val="none" w:sz="0" w:space="0" w:color="auto"/>
      </w:divBdr>
    </w:div>
    <w:div w:id="611475045">
      <w:bodyDiv w:val="1"/>
      <w:marLeft w:val="0"/>
      <w:marRight w:val="0"/>
      <w:marTop w:val="0"/>
      <w:marBottom w:val="0"/>
      <w:divBdr>
        <w:top w:val="none" w:sz="0" w:space="0" w:color="auto"/>
        <w:left w:val="none" w:sz="0" w:space="0" w:color="auto"/>
        <w:bottom w:val="none" w:sz="0" w:space="0" w:color="auto"/>
        <w:right w:val="none" w:sz="0" w:space="0" w:color="auto"/>
      </w:divBdr>
      <w:divsChild>
        <w:div w:id="1365132153">
          <w:marLeft w:val="360"/>
          <w:marRight w:val="0"/>
          <w:marTop w:val="0"/>
          <w:marBottom w:val="360"/>
          <w:divBdr>
            <w:top w:val="none" w:sz="0" w:space="0" w:color="auto"/>
            <w:left w:val="none" w:sz="0" w:space="0" w:color="auto"/>
            <w:bottom w:val="none" w:sz="0" w:space="0" w:color="auto"/>
            <w:right w:val="none" w:sz="0" w:space="0" w:color="auto"/>
          </w:divBdr>
        </w:div>
      </w:divsChild>
    </w:div>
    <w:div w:id="768552253">
      <w:bodyDiv w:val="1"/>
      <w:marLeft w:val="0"/>
      <w:marRight w:val="0"/>
      <w:marTop w:val="0"/>
      <w:marBottom w:val="0"/>
      <w:divBdr>
        <w:top w:val="none" w:sz="0" w:space="0" w:color="auto"/>
        <w:left w:val="none" w:sz="0" w:space="0" w:color="auto"/>
        <w:bottom w:val="none" w:sz="0" w:space="0" w:color="auto"/>
        <w:right w:val="none" w:sz="0" w:space="0" w:color="auto"/>
      </w:divBdr>
    </w:div>
    <w:div w:id="800801778">
      <w:bodyDiv w:val="1"/>
      <w:marLeft w:val="0"/>
      <w:marRight w:val="0"/>
      <w:marTop w:val="0"/>
      <w:marBottom w:val="0"/>
      <w:divBdr>
        <w:top w:val="none" w:sz="0" w:space="0" w:color="auto"/>
        <w:left w:val="none" w:sz="0" w:space="0" w:color="auto"/>
        <w:bottom w:val="none" w:sz="0" w:space="0" w:color="auto"/>
        <w:right w:val="none" w:sz="0" w:space="0" w:color="auto"/>
      </w:divBdr>
    </w:div>
    <w:div w:id="982581439">
      <w:bodyDiv w:val="1"/>
      <w:marLeft w:val="0"/>
      <w:marRight w:val="0"/>
      <w:marTop w:val="0"/>
      <w:marBottom w:val="0"/>
      <w:divBdr>
        <w:top w:val="none" w:sz="0" w:space="0" w:color="auto"/>
        <w:left w:val="none" w:sz="0" w:space="0" w:color="auto"/>
        <w:bottom w:val="none" w:sz="0" w:space="0" w:color="auto"/>
        <w:right w:val="none" w:sz="0" w:space="0" w:color="auto"/>
      </w:divBdr>
      <w:divsChild>
        <w:div w:id="2133815899">
          <w:marLeft w:val="360"/>
          <w:marRight w:val="0"/>
          <w:marTop w:val="0"/>
          <w:marBottom w:val="360"/>
          <w:divBdr>
            <w:top w:val="none" w:sz="0" w:space="0" w:color="auto"/>
            <w:left w:val="none" w:sz="0" w:space="0" w:color="auto"/>
            <w:bottom w:val="none" w:sz="0" w:space="0" w:color="auto"/>
            <w:right w:val="none" w:sz="0" w:space="0" w:color="auto"/>
          </w:divBdr>
        </w:div>
      </w:divsChild>
    </w:div>
    <w:div w:id="1050032059">
      <w:bodyDiv w:val="1"/>
      <w:marLeft w:val="0"/>
      <w:marRight w:val="0"/>
      <w:marTop w:val="0"/>
      <w:marBottom w:val="0"/>
      <w:divBdr>
        <w:top w:val="none" w:sz="0" w:space="0" w:color="auto"/>
        <w:left w:val="none" w:sz="0" w:space="0" w:color="auto"/>
        <w:bottom w:val="none" w:sz="0" w:space="0" w:color="auto"/>
        <w:right w:val="none" w:sz="0" w:space="0" w:color="auto"/>
      </w:divBdr>
      <w:divsChild>
        <w:div w:id="1886212327">
          <w:marLeft w:val="360"/>
          <w:marRight w:val="0"/>
          <w:marTop w:val="0"/>
          <w:marBottom w:val="360"/>
          <w:divBdr>
            <w:top w:val="none" w:sz="0" w:space="0" w:color="auto"/>
            <w:left w:val="none" w:sz="0" w:space="0" w:color="auto"/>
            <w:bottom w:val="none" w:sz="0" w:space="0" w:color="auto"/>
            <w:right w:val="none" w:sz="0" w:space="0" w:color="auto"/>
          </w:divBdr>
        </w:div>
      </w:divsChild>
    </w:div>
    <w:div w:id="1640695209">
      <w:bodyDiv w:val="1"/>
      <w:marLeft w:val="0"/>
      <w:marRight w:val="0"/>
      <w:marTop w:val="0"/>
      <w:marBottom w:val="0"/>
      <w:divBdr>
        <w:top w:val="none" w:sz="0" w:space="0" w:color="auto"/>
        <w:left w:val="none" w:sz="0" w:space="0" w:color="auto"/>
        <w:bottom w:val="none" w:sz="0" w:space="0" w:color="auto"/>
        <w:right w:val="none" w:sz="0" w:space="0" w:color="auto"/>
      </w:divBdr>
    </w:div>
    <w:div w:id="1811551154">
      <w:bodyDiv w:val="1"/>
      <w:marLeft w:val="0"/>
      <w:marRight w:val="0"/>
      <w:marTop w:val="0"/>
      <w:marBottom w:val="0"/>
      <w:divBdr>
        <w:top w:val="none" w:sz="0" w:space="0" w:color="auto"/>
        <w:left w:val="none" w:sz="0" w:space="0" w:color="auto"/>
        <w:bottom w:val="none" w:sz="0" w:space="0" w:color="auto"/>
        <w:right w:val="none" w:sz="0" w:space="0" w:color="auto"/>
      </w:divBdr>
    </w:div>
    <w:div w:id="1865903620">
      <w:bodyDiv w:val="1"/>
      <w:marLeft w:val="0"/>
      <w:marRight w:val="0"/>
      <w:marTop w:val="0"/>
      <w:marBottom w:val="0"/>
      <w:divBdr>
        <w:top w:val="none" w:sz="0" w:space="0" w:color="auto"/>
        <w:left w:val="none" w:sz="0" w:space="0" w:color="auto"/>
        <w:bottom w:val="none" w:sz="0" w:space="0" w:color="auto"/>
        <w:right w:val="none" w:sz="0" w:space="0" w:color="auto"/>
      </w:divBdr>
    </w:div>
    <w:div w:id="2014451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sennheiser.com" TargetMode="External"/><Relationship Id="rId2" Type="http://schemas.openxmlformats.org/officeDocument/2006/relationships/customXml" Target="../customXml/item2.xml"/><Relationship Id="rId16" Type="http://schemas.openxmlformats.org/officeDocument/2006/relationships/hyperlink" Target="https://sennheiser-brandzone.com/c/181/P1HuS44J"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de-de.sennheiser.com/mobileconnect-smartphone-hoersystem-app" TargetMode="Externa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9553E79FB24C344BA5B3D4AE2C18A2C" ma:contentTypeVersion="10" ma:contentTypeDescription="Create a new document." ma:contentTypeScope="" ma:versionID="45e141c636ee0afadc961bb40a34f390">
  <xsd:schema xmlns:xsd="http://www.w3.org/2001/XMLSchema" xmlns:xs="http://www.w3.org/2001/XMLSchema" xmlns:p="http://schemas.microsoft.com/office/2006/metadata/properties" xmlns:ns2="b5baac0c-78f6-4287-bd7d-352235d7398f" xmlns:ns3="a5499c1b-b417-4bab-9a90-ea43ea321e5c" targetNamespace="http://schemas.microsoft.com/office/2006/metadata/properties" ma:root="true" ma:fieldsID="83d6175e42af1ac118c749e64d0765a1" ns2:_="" ns3:_="">
    <xsd:import namespace="b5baac0c-78f6-4287-bd7d-352235d7398f"/>
    <xsd:import namespace="a5499c1b-b417-4bab-9a90-ea43ea321e5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baac0c-78f6-4287-bd7d-352235d739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499c1b-b417-4bab-9a90-ea43ea321e5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E796B1-16C6-4F06-A020-8FC364DD4712}">
  <ds:schemaRefs>
    <ds:schemaRef ds:uri="http://schemas.microsoft.com/sharepoint/v3/contenttype/forms"/>
  </ds:schemaRefs>
</ds:datastoreItem>
</file>

<file path=customXml/itemProps2.xml><?xml version="1.0" encoding="utf-8"?>
<ds:datastoreItem xmlns:ds="http://schemas.openxmlformats.org/officeDocument/2006/customXml" ds:itemID="{955A050E-1841-44D2-A682-BDC25E146E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baac0c-78f6-4287-bd7d-352235d7398f"/>
    <ds:schemaRef ds:uri="a5499c1b-b417-4bab-9a90-ea43ea321e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02A8F7-3AA0-4FE7-87B4-26BA8311FBAF}">
  <ds:schemaRefs>
    <ds:schemaRef ds:uri="http://schemas.microsoft.com/office/2006/metadata/properties"/>
    <ds:schemaRef ds:uri="http://schemas.microsoft.com/office/2006/documentManagement/types"/>
    <ds:schemaRef ds:uri="http://purl.org/dc/elements/1.1/"/>
    <ds:schemaRef ds:uri="b5baac0c-78f6-4287-bd7d-352235d7398f"/>
    <ds:schemaRef ds:uri="http://www.w3.org/XML/1998/namespace"/>
    <ds:schemaRef ds:uri="http://schemas.microsoft.com/office/infopath/2007/PartnerControls"/>
    <ds:schemaRef ds:uri="http://purl.org/dc/terms/"/>
    <ds:schemaRef ds:uri="http://schemas.openxmlformats.org/package/2006/metadata/core-properties"/>
    <ds:schemaRef ds:uri="a5499c1b-b417-4bab-9a90-ea43ea321e5c"/>
    <ds:schemaRef ds:uri="http://purl.org/dc/dcmitype/"/>
  </ds:schemaRefs>
</ds:datastoreItem>
</file>

<file path=customXml/itemProps4.xml><?xml version="1.0" encoding="utf-8"?>
<ds:datastoreItem xmlns:ds="http://schemas.openxmlformats.org/officeDocument/2006/customXml" ds:itemID="{2711537C-C36B-4282-9CF8-A42A51536C74}">
  <ds:schemaRefs>
    <ds:schemaRef ds:uri="http://schemas.openxmlformats.org/officeDocument/2006/bibliography"/>
  </ds:schemaRefs>
</ds:datastoreItem>
</file>

<file path=customXml/itemProps5.xml><?xml version="1.0" encoding="utf-8"?>
<ds:datastoreItem xmlns:ds="http://schemas.openxmlformats.org/officeDocument/2006/customXml" ds:itemID="{62F1098B-FD9F-4520-9B62-671BE2209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688</Words>
  <Characters>4336</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5014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Milan Schlegel</cp:lastModifiedBy>
  <cp:revision>16</cp:revision>
  <cp:lastPrinted>2019-11-12T13:30:00Z</cp:lastPrinted>
  <dcterms:created xsi:type="dcterms:W3CDTF">2019-11-12T09:30:00Z</dcterms:created>
  <dcterms:modified xsi:type="dcterms:W3CDTF">2019-11-12T13:58:00Z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0x01010009553E79FB24C344BA5B3D4AE2C18A2C</vt:lpwstr>
  </property>
</Properties>
</file>