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CD0A" w14:textId="1C73A47D" w:rsidR="005100D3" w:rsidRPr="006F3C2C" w:rsidRDefault="005100D3" w:rsidP="006F3C2C">
      <w:pPr>
        <w:rPr>
          <w:rFonts w:ascii="Averta for TBWA Regular" w:hAnsi="Averta for TBWA Regular"/>
          <w:b/>
          <w:color w:val="595959" w:themeColor="text1" w:themeTint="A6"/>
          <w:sz w:val="36"/>
          <w:szCs w:val="44"/>
          <w:lang w:val="nl-NL"/>
        </w:rPr>
      </w:pPr>
      <w:r w:rsidRPr="005100D3">
        <w:rPr>
          <w:rFonts w:ascii="Averta for TBWA Regular" w:hAnsi="Averta for TBWA Regular"/>
          <w:b/>
          <w:color w:val="595959" w:themeColor="text1" w:themeTint="A6"/>
          <w:sz w:val="36"/>
          <w:szCs w:val="44"/>
          <w:lang w:val="nl-NL"/>
        </w:rPr>
        <w:t xml:space="preserve">TBWA </w:t>
      </w:r>
      <w:proofErr w:type="spellStart"/>
      <w:r w:rsidRPr="005100D3">
        <w:rPr>
          <w:rFonts w:ascii="Averta for TBWA Regular" w:hAnsi="Averta for TBWA Regular"/>
          <w:b/>
          <w:color w:val="595959" w:themeColor="text1" w:themeTint="A6"/>
          <w:sz w:val="36"/>
          <w:szCs w:val="44"/>
          <w:lang w:val="nl-NL"/>
        </w:rPr>
        <w:t>Antwerp</w:t>
      </w:r>
      <w:proofErr w:type="spellEnd"/>
      <w:r w:rsidRPr="005100D3">
        <w:rPr>
          <w:rFonts w:ascii="Averta for TBWA Regular" w:hAnsi="Averta for TBWA Regular"/>
          <w:b/>
          <w:color w:val="595959" w:themeColor="text1" w:themeTint="A6"/>
          <w:sz w:val="36"/>
          <w:szCs w:val="44"/>
          <w:lang w:val="nl-NL"/>
        </w:rPr>
        <w:t xml:space="preserve"> leest Het Laatste Nieuws</w:t>
      </w:r>
    </w:p>
    <w:p w14:paraId="222411F6" w14:textId="77777777" w:rsidR="006F3C2C" w:rsidRPr="006F3C2C" w:rsidRDefault="006F3C2C" w:rsidP="006F3C2C">
      <w:pPr>
        <w:rPr>
          <w:rFonts w:ascii="Averta for TBWA Regular" w:hAnsi="Averta for TBWA Regular"/>
          <w:b/>
          <w:color w:val="595959" w:themeColor="text1" w:themeTint="A6"/>
          <w:sz w:val="20"/>
          <w:szCs w:val="20"/>
          <w:lang w:val="nl-NL"/>
        </w:rPr>
      </w:pPr>
    </w:p>
    <w:p w14:paraId="70D37DEB" w14:textId="77777777" w:rsidR="005100D3" w:rsidRPr="005100D3" w:rsidRDefault="005100D3" w:rsidP="005100D3">
      <w:pPr>
        <w:pStyle w:val="TBWA"/>
        <w:jc w:val="both"/>
        <w:rPr>
          <w:rFonts w:ascii="Averta for TBWA Regular" w:eastAsiaTheme="minorEastAsia" w:hAnsi="Averta for TBWA Regular" w:cstheme="minorBidi"/>
          <w:b/>
          <w:color w:val="595959" w:themeColor="text1" w:themeTint="A6"/>
          <w:lang w:val="nl-NL" w:eastAsia="en-US"/>
        </w:rPr>
      </w:pPr>
      <w:r w:rsidRPr="005100D3">
        <w:rPr>
          <w:rFonts w:ascii="Averta for TBWA Regular" w:eastAsiaTheme="minorEastAsia" w:hAnsi="Averta for TBWA Regular" w:cstheme="minorBidi"/>
          <w:b/>
          <w:color w:val="595959" w:themeColor="text1" w:themeTint="A6"/>
          <w:lang w:val="nl-NL" w:eastAsia="en-US"/>
        </w:rPr>
        <w:t xml:space="preserve">Eerder dit jaar vertrouwde de grootste krant van Vlaanderen haar communicatiebudget toe aan de kleinere telg van de TBWA-groep. </w:t>
      </w:r>
    </w:p>
    <w:p w14:paraId="7C929FAC" w14:textId="77777777" w:rsidR="005100D3" w:rsidRPr="005100D3" w:rsidRDefault="005100D3" w:rsidP="005100D3">
      <w:pPr>
        <w:pStyle w:val="TBWA"/>
        <w:jc w:val="both"/>
        <w:rPr>
          <w:rFonts w:ascii="Averta for TBWA Regular" w:eastAsiaTheme="minorEastAsia" w:hAnsi="Averta for TBWA Regular" w:cstheme="minorBidi"/>
          <w:b/>
          <w:color w:val="595959" w:themeColor="text1" w:themeTint="A6"/>
          <w:lang w:val="nl-NL" w:eastAsia="en-US"/>
        </w:rPr>
      </w:pPr>
    </w:p>
    <w:p w14:paraId="20047AB4"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Het Antwerpse bureau staat in voor de nieuwe strategische koers die de krant zal varen ergens begin 2017. Inmiddels zijn er al een paar aparte campagnes voor acties en nevenproducten gelanceerd.</w:t>
      </w:r>
    </w:p>
    <w:p w14:paraId="66E4108C"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p>
    <w:p w14:paraId="565BBDCC"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 xml:space="preserve">Voor het dossier Geld maakt gelukkig, dat onlangs bij de krant zat, werd de helft van het productiebudget weggegeven aan de lezers en </w:t>
      </w:r>
      <w:proofErr w:type="spellStart"/>
      <w:r w:rsidRPr="005100D3">
        <w:rPr>
          <w:rFonts w:ascii="Averta for TBWA Regular" w:eastAsiaTheme="minorEastAsia" w:hAnsi="Averta for TBWA Regular" w:cstheme="minorBidi"/>
          <w:color w:val="595959" w:themeColor="text1" w:themeTint="A6"/>
          <w:lang w:val="nl-NL" w:eastAsia="en-US"/>
        </w:rPr>
        <w:t>Facebook</w:t>
      </w:r>
      <w:proofErr w:type="spellEnd"/>
      <w:r w:rsidRPr="005100D3">
        <w:rPr>
          <w:rFonts w:ascii="Averta for TBWA Regular" w:eastAsiaTheme="minorEastAsia" w:hAnsi="Averta for TBWA Regular" w:cstheme="minorBidi"/>
          <w:color w:val="595959" w:themeColor="text1" w:themeTint="A6"/>
          <w:lang w:val="nl-NL" w:eastAsia="en-US"/>
        </w:rPr>
        <w:t xml:space="preserve">-fans van Het Laatste Nieuws. De som van 25 000 euro werd op vrijdag 2 december om 12uur verdeeld in schijven van 10euro. </w:t>
      </w:r>
    </w:p>
    <w:p w14:paraId="188D2D61"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 xml:space="preserve">De enige voorwaarde was dat elke geïnde 10euro moest gespendeerd worden aan iets wat jou het meest gelukkig maakt. De opties waren: aan jezelf, storten op de rekening van je kinderen of op de rekening van Rode Neuzendag. </w:t>
      </w:r>
    </w:p>
    <w:p w14:paraId="7B1295C9"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Op 1min52sec waren alle 10euro-briefjes de deur uit. De grote meerderheid verkoos het geld te besteden aan zichzelf.</w:t>
      </w:r>
    </w:p>
    <w:p w14:paraId="13093F07"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p>
    <w:p w14:paraId="64C39E85"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 xml:space="preserve">Sinds zaterdag verscheen ook een eerste multimediale campagne voor Topics, een digitaal platform van De Persgroep dat toelaat zélf het nieuws te kiezen dat jou het meest interesseert. Deze nieuwe dienst verzamelt artikels uit 13 Vlaamse en Nederlandse kwaliteitskranten, oftewel bij meer dan 2000 journalisten. Abonnees van De Morgen en Het Laatste Nieuws kunnen er gratis gebruik van maken. Niet-abonnees mogen er vanaf nu een maand gratis van proeven. </w:t>
      </w:r>
    </w:p>
    <w:p w14:paraId="3FA55040" w14:textId="77777777" w:rsidR="005100D3" w:rsidRPr="005100D3" w:rsidRDefault="005100D3" w:rsidP="005100D3">
      <w:pPr>
        <w:pStyle w:val="TBWA"/>
        <w:jc w:val="both"/>
        <w:rPr>
          <w:rFonts w:ascii="Averta for TBWA Regular" w:eastAsiaTheme="minorEastAsia" w:hAnsi="Averta for TBWA Regular" w:cstheme="minorBidi"/>
          <w:color w:val="595959" w:themeColor="text1" w:themeTint="A6"/>
          <w:lang w:val="nl-NL" w:eastAsia="en-US"/>
        </w:rPr>
      </w:pPr>
      <w:r w:rsidRPr="005100D3">
        <w:rPr>
          <w:rFonts w:ascii="Averta for TBWA Regular" w:eastAsiaTheme="minorEastAsia" w:hAnsi="Averta for TBWA Regular" w:cstheme="minorBidi"/>
          <w:color w:val="595959" w:themeColor="text1" w:themeTint="A6"/>
          <w:lang w:val="nl-NL" w:eastAsia="en-US"/>
        </w:rPr>
        <w:t>TBWA\</w:t>
      </w:r>
      <w:proofErr w:type="spellStart"/>
      <w:r w:rsidRPr="005100D3">
        <w:rPr>
          <w:rFonts w:ascii="Averta for TBWA Regular" w:eastAsiaTheme="minorEastAsia" w:hAnsi="Averta for TBWA Regular" w:cstheme="minorBidi"/>
          <w:color w:val="595959" w:themeColor="text1" w:themeTint="A6"/>
          <w:lang w:val="nl-NL" w:eastAsia="en-US"/>
        </w:rPr>
        <w:t>Antwerp</w:t>
      </w:r>
      <w:proofErr w:type="spellEnd"/>
      <w:r w:rsidRPr="005100D3">
        <w:rPr>
          <w:rFonts w:ascii="Averta for TBWA Regular" w:eastAsiaTheme="minorEastAsia" w:hAnsi="Averta for TBWA Regular" w:cstheme="minorBidi"/>
          <w:color w:val="595959" w:themeColor="text1" w:themeTint="A6"/>
          <w:lang w:val="nl-NL" w:eastAsia="en-US"/>
        </w:rPr>
        <w:t xml:space="preserve"> ontwikkelde hiervoor een film, een reeks </w:t>
      </w:r>
      <w:proofErr w:type="spellStart"/>
      <w:r w:rsidRPr="005100D3">
        <w:rPr>
          <w:rFonts w:ascii="Averta for TBWA Regular" w:eastAsiaTheme="minorEastAsia" w:hAnsi="Averta for TBWA Regular" w:cstheme="minorBidi"/>
          <w:color w:val="595959" w:themeColor="text1" w:themeTint="A6"/>
          <w:lang w:val="nl-NL" w:eastAsia="en-US"/>
        </w:rPr>
        <w:t>radiospots</w:t>
      </w:r>
      <w:proofErr w:type="spellEnd"/>
      <w:r w:rsidRPr="005100D3">
        <w:rPr>
          <w:rFonts w:ascii="Averta for TBWA Regular" w:eastAsiaTheme="minorEastAsia" w:hAnsi="Averta for TBWA Regular" w:cstheme="minorBidi"/>
          <w:color w:val="595959" w:themeColor="text1" w:themeTint="A6"/>
          <w:lang w:val="nl-NL" w:eastAsia="en-US"/>
        </w:rPr>
        <w:t xml:space="preserve"> en prints die het principe van de nieuwe service uitleggen. </w:t>
      </w:r>
    </w:p>
    <w:p w14:paraId="00AB235C" w14:textId="77777777" w:rsidR="005100D3" w:rsidRDefault="005100D3" w:rsidP="006F3C2C">
      <w:pPr>
        <w:jc w:val="both"/>
        <w:rPr>
          <w:rFonts w:ascii="Averta for TBWA Regular" w:hAnsi="Averta for TBWA Regular"/>
          <w:b/>
          <w:color w:val="595959" w:themeColor="text1" w:themeTint="A6"/>
          <w:lang w:val="nl-NL"/>
        </w:rPr>
      </w:pPr>
    </w:p>
    <w:p w14:paraId="5B31B3D2" w14:textId="77777777" w:rsidR="00E54F94" w:rsidRPr="00742864" w:rsidRDefault="00E54F94" w:rsidP="00E54F94">
      <w:pPr>
        <w:tabs>
          <w:tab w:val="left" w:pos="1413"/>
        </w:tabs>
        <w:jc w:val="both"/>
        <w:rPr>
          <w:rFonts w:ascii="Averta for TBWA Regular" w:hAnsi="Averta for TBWA Regular"/>
          <w:b/>
          <w:color w:val="595959" w:themeColor="text1" w:themeTint="A6"/>
          <w:lang w:val="nl-NL"/>
        </w:rPr>
      </w:pPr>
      <w:proofErr w:type="spellStart"/>
      <w:r w:rsidRPr="00742864">
        <w:rPr>
          <w:rFonts w:ascii="Averta for TBWA Regular" w:hAnsi="Averta for TBWA Regular"/>
          <w:b/>
          <w:color w:val="595959" w:themeColor="text1" w:themeTint="A6"/>
          <w:lang w:val="nl-NL"/>
        </w:rPr>
        <w:t>Credits</w:t>
      </w:r>
      <w:proofErr w:type="spellEnd"/>
    </w:p>
    <w:p w14:paraId="1CCC7767" w14:textId="77777777" w:rsidR="00E54F94" w:rsidRPr="00742864" w:rsidRDefault="00E54F94" w:rsidP="00E54F94">
      <w:pPr>
        <w:tabs>
          <w:tab w:val="left" w:pos="1413"/>
        </w:tabs>
        <w:jc w:val="both"/>
        <w:rPr>
          <w:rFonts w:ascii="Averta for TBWA Regular" w:hAnsi="Averta for TBWA Regular"/>
          <w:color w:val="595959" w:themeColor="text1" w:themeTint="A6"/>
          <w:lang w:val="nl-NL"/>
        </w:rPr>
      </w:pPr>
    </w:p>
    <w:p w14:paraId="38B84789" w14:textId="77777777" w:rsidR="00926BA3" w:rsidRPr="00926BA3" w:rsidRDefault="00926BA3" w:rsidP="00926BA3">
      <w:pPr>
        <w:tabs>
          <w:tab w:val="left" w:pos="1413"/>
        </w:tabs>
        <w:jc w:val="both"/>
        <w:rPr>
          <w:rFonts w:ascii="Averta for TBWA Regular" w:hAnsi="Averta for TBWA Regular"/>
          <w:b/>
          <w:color w:val="595959" w:themeColor="text1" w:themeTint="A6"/>
          <w:sz w:val="20"/>
          <w:szCs w:val="20"/>
          <w:lang w:val="nl-NL"/>
        </w:rPr>
      </w:pPr>
      <w:r w:rsidRPr="00926BA3">
        <w:rPr>
          <w:rFonts w:ascii="Averta for TBWA Regular" w:hAnsi="Averta for TBWA Regular"/>
          <w:b/>
          <w:color w:val="595959" w:themeColor="text1" w:themeTint="A6"/>
          <w:sz w:val="20"/>
          <w:szCs w:val="20"/>
          <w:lang w:val="nl-NL"/>
        </w:rPr>
        <w:t>Dossier Geld</w:t>
      </w:r>
    </w:p>
    <w:p w14:paraId="109D1921"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Het Laatste Nieuws: </w:t>
      </w:r>
      <w:proofErr w:type="spellStart"/>
      <w:r w:rsidRPr="00926BA3">
        <w:rPr>
          <w:rFonts w:ascii="Averta for TBWA Regular" w:hAnsi="Averta for TBWA Regular"/>
          <w:color w:val="595959" w:themeColor="text1" w:themeTint="A6"/>
          <w:sz w:val="20"/>
          <w:szCs w:val="20"/>
          <w:lang w:val="nl-NL"/>
        </w:rPr>
        <w:t>Pascale</w:t>
      </w:r>
      <w:proofErr w:type="spellEnd"/>
      <w:r w:rsidRPr="00926BA3">
        <w:rPr>
          <w:rFonts w:ascii="Averta for TBWA Regular" w:hAnsi="Averta for TBWA Regular"/>
          <w:color w:val="595959" w:themeColor="text1" w:themeTint="A6"/>
          <w:sz w:val="20"/>
          <w:szCs w:val="20"/>
          <w:lang w:val="nl-NL"/>
        </w:rPr>
        <w:t xml:space="preserve"> Coppens, Tamara De </w:t>
      </w:r>
      <w:proofErr w:type="spellStart"/>
      <w:r w:rsidRPr="00926BA3">
        <w:rPr>
          <w:rFonts w:ascii="Averta for TBWA Regular" w:hAnsi="Averta for TBWA Regular"/>
          <w:color w:val="595959" w:themeColor="text1" w:themeTint="A6"/>
          <w:sz w:val="20"/>
          <w:szCs w:val="20"/>
          <w:lang w:val="nl-NL"/>
        </w:rPr>
        <w:t>Bruecker</w:t>
      </w:r>
      <w:proofErr w:type="spellEnd"/>
      <w:r w:rsidRPr="00926BA3">
        <w:rPr>
          <w:rFonts w:ascii="Averta for TBWA Regular" w:hAnsi="Averta for TBWA Regular"/>
          <w:color w:val="595959" w:themeColor="text1" w:themeTint="A6"/>
          <w:sz w:val="20"/>
          <w:szCs w:val="20"/>
          <w:lang w:val="nl-NL"/>
        </w:rPr>
        <w:t>, Annelies Degens</w:t>
      </w:r>
    </w:p>
    <w:p w14:paraId="75D9CFF7"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p>
    <w:p w14:paraId="400C33C9"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TBWA </w:t>
      </w:r>
      <w:proofErr w:type="spellStart"/>
      <w:r w:rsidRPr="00926BA3">
        <w:rPr>
          <w:rFonts w:ascii="Averta for TBWA Regular" w:hAnsi="Averta for TBWA Regular"/>
          <w:color w:val="595959" w:themeColor="text1" w:themeTint="A6"/>
          <w:sz w:val="20"/>
          <w:szCs w:val="20"/>
          <w:lang w:val="nl-NL"/>
        </w:rPr>
        <w:t>Antwerp</w:t>
      </w:r>
      <w:proofErr w:type="spellEnd"/>
    </w:p>
    <w:p w14:paraId="2F2B8601"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Creative Director: Geert </w:t>
      </w:r>
      <w:proofErr w:type="spellStart"/>
      <w:r w:rsidRPr="00926BA3">
        <w:rPr>
          <w:rFonts w:ascii="Averta for TBWA Regular" w:hAnsi="Averta for TBWA Regular"/>
          <w:color w:val="595959" w:themeColor="text1" w:themeTint="A6"/>
          <w:sz w:val="20"/>
          <w:szCs w:val="20"/>
          <w:lang w:val="nl-NL"/>
        </w:rPr>
        <w:t>Verdonck</w:t>
      </w:r>
      <w:proofErr w:type="spellEnd"/>
    </w:p>
    <w:p w14:paraId="33C0A1FD"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Creative Team: Alexander Daems &amp;  </w:t>
      </w:r>
      <w:proofErr w:type="spellStart"/>
      <w:r w:rsidRPr="00926BA3">
        <w:rPr>
          <w:rFonts w:ascii="Averta for TBWA Regular" w:hAnsi="Averta for TBWA Regular"/>
          <w:color w:val="595959" w:themeColor="text1" w:themeTint="A6"/>
          <w:sz w:val="20"/>
          <w:szCs w:val="20"/>
          <w:lang w:val="nl-NL"/>
        </w:rPr>
        <w:t>Jil</w:t>
      </w:r>
      <w:proofErr w:type="spellEnd"/>
      <w:r w:rsidRPr="00926BA3">
        <w:rPr>
          <w:rFonts w:ascii="Averta for TBWA Regular" w:hAnsi="Averta for TBWA Regular"/>
          <w:color w:val="595959" w:themeColor="text1" w:themeTint="A6"/>
          <w:sz w:val="20"/>
          <w:szCs w:val="20"/>
          <w:lang w:val="nl-NL"/>
        </w:rPr>
        <w:t xml:space="preserve"> </w:t>
      </w:r>
      <w:proofErr w:type="spellStart"/>
      <w:r w:rsidRPr="00926BA3">
        <w:rPr>
          <w:rFonts w:ascii="Averta for TBWA Regular" w:hAnsi="Averta for TBWA Regular"/>
          <w:color w:val="595959" w:themeColor="text1" w:themeTint="A6"/>
          <w:sz w:val="20"/>
          <w:szCs w:val="20"/>
          <w:lang w:val="nl-NL"/>
        </w:rPr>
        <w:t>Dockx</w:t>
      </w:r>
      <w:proofErr w:type="spellEnd"/>
    </w:p>
    <w:p w14:paraId="001347A6"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Strategie: </w:t>
      </w:r>
      <w:proofErr w:type="spellStart"/>
      <w:r w:rsidRPr="00926BA3">
        <w:rPr>
          <w:rFonts w:ascii="Averta for TBWA Regular" w:hAnsi="Averta for TBWA Regular"/>
          <w:color w:val="595959" w:themeColor="text1" w:themeTint="A6"/>
          <w:sz w:val="20"/>
          <w:szCs w:val="20"/>
          <w:lang w:val="nl-NL"/>
        </w:rPr>
        <w:t>Kristof</w:t>
      </w:r>
      <w:proofErr w:type="spellEnd"/>
      <w:r w:rsidRPr="00926BA3">
        <w:rPr>
          <w:rFonts w:ascii="Averta for TBWA Regular" w:hAnsi="Averta for TBWA Regular"/>
          <w:color w:val="595959" w:themeColor="text1" w:themeTint="A6"/>
          <w:sz w:val="20"/>
          <w:szCs w:val="20"/>
          <w:lang w:val="nl-NL"/>
        </w:rPr>
        <w:t xml:space="preserve"> Janssens</w:t>
      </w:r>
    </w:p>
    <w:p w14:paraId="7EB04B85"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Account: Marko Van </w:t>
      </w:r>
      <w:proofErr w:type="spellStart"/>
      <w:r w:rsidRPr="00926BA3">
        <w:rPr>
          <w:rFonts w:ascii="Averta for TBWA Regular" w:hAnsi="Averta for TBWA Regular"/>
          <w:color w:val="595959" w:themeColor="text1" w:themeTint="A6"/>
          <w:sz w:val="20"/>
          <w:szCs w:val="20"/>
          <w:lang w:val="nl-NL"/>
        </w:rPr>
        <w:t>Dyck</w:t>
      </w:r>
      <w:proofErr w:type="spellEnd"/>
    </w:p>
    <w:p w14:paraId="4C4E3191"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 </w:t>
      </w:r>
    </w:p>
    <w:p w14:paraId="6ED05FB7" w14:textId="77777777" w:rsidR="00926BA3" w:rsidRPr="00926BA3" w:rsidRDefault="00926BA3" w:rsidP="00926BA3">
      <w:pPr>
        <w:tabs>
          <w:tab w:val="left" w:pos="1413"/>
        </w:tabs>
        <w:jc w:val="both"/>
        <w:rPr>
          <w:rFonts w:ascii="Averta for TBWA Regular" w:hAnsi="Averta for TBWA Regular"/>
          <w:b/>
          <w:color w:val="595959" w:themeColor="text1" w:themeTint="A6"/>
          <w:sz w:val="20"/>
          <w:szCs w:val="20"/>
          <w:lang w:val="nl-NL"/>
        </w:rPr>
      </w:pPr>
      <w:bookmarkStart w:id="0" w:name="_GoBack"/>
      <w:r w:rsidRPr="00926BA3">
        <w:rPr>
          <w:rFonts w:ascii="Averta for TBWA Regular" w:hAnsi="Averta for TBWA Regular"/>
          <w:b/>
          <w:color w:val="595959" w:themeColor="text1" w:themeTint="A6"/>
          <w:sz w:val="20"/>
          <w:szCs w:val="20"/>
          <w:lang w:val="nl-NL"/>
        </w:rPr>
        <w:t>TOPICS</w:t>
      </w:r>
    </w:p>
    <w:bookmarkEnd w:id="0"/>
    <w:p w14:paraId="4AF4D9BA"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Het Laatste Nieuws: </w:t>
      </w:r>
      <w:proofErr w:type="spellStart"/>
      <w:r w:rsidRPr="00926BA3">
        <w:rPr>
          <w:rFonts w:ascii="Averta for TBWA Regular" w:hAnsi="Averta for TBWA Regular"/>
          <w:color w:val="595959" w:themeColor="text1" w:themeTint="A6"/>
          <w:sz w:val="20"/>
          <w:szCs w:val="20"/>
          <w:lang w:val="nl-NL"/>
        </w:rPr>
        <w:t>Pascale</w:t>
      </w:r>
      <w:proofErr w:type="spellEnd"/>
      <w:r w:rsidRPr="00926BA3">
        <w:rPr>
          <w:rFonts w:ascii="Averta for TBWA Regular" w:hAnsi="Averta for TBWA Regular"/>
          <w:color w:val="595959" w:themeColor="text1" w:themeTint="A6"/>
          <w:sz w:val="20"/>
          <w:szCs w:val="20"/>
          <w:lang w:val="nl-NL"/>
        </w:rPr>
        <w:t xml:space="preserve"> Coppens, Tamara De </w:t>
      </w:r>
      <w:proofErr w:type="spellStart"/>
      <w:r w:rsidRPr="00926BA3">
        <w:rPr>
          <w:rFonts w:ascii="Averta for TBWA Regular" w:hAnsi="Averta for TBWA Regular"/>
          <w:color w:val="595959" w:themeColor="text1" w:themeTint="A6"/>
          <w:sz w:val="20"/>
          <w:szCs w:val="20"/>
          <w:lang w:val="nl-NL"/>
        </w:rPr>
        <w:t>Bruecker</w:t>
      </w:r>
      <w:proofErr w:type="spellEnd"/>
      <w:r w:rsidRPr="00926BA3">
        <w:rPr>
          <w:rFonts w:ascii="Averta for TBWA Regular" w:hAnsi="Averta for TBWA Regular"/>
          <w:color w:val="595959" w:themeColor="text1" w:themeTint="A6"/>
          <w:sz w:val="20"/>
          <w:szCs w:val="20"/>
          <w:lang w:val="nl-NL"/>
        </w:rPr>
        <w:t xml:space="preserve">, Inge </w:t>
      </w:r>
      <w:proofErr w:type="spellStart"/>
      <w:r w:rsidRPr="00926BA3">
        <w:rPr>
          <w:rFonts w:ascii="Averta for TBWA Regular" w:hAnsi="Averta for TBWA Regular"/>
          <w:color w:val="595959" w:themeColor="text1" w:themeTint="A6"/>
          <w:sz w:val="20"/>
          <w:szCs w:val="20"/>
          <w:lang w:val="nl-NL"/>
        </w:rPr>
        <w:t>Debremaeker</w:t>
      </w:r>
      <w:proofErr w:type="spellEnd"/>
    </w:p>
    <w:p w14:paraId="2E51A44A"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p>
    <w:p w14:paraId="0D187E0F"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TBWA </w:t>
      </w:r>
      <w:proofErr w:type="spellStart"/>
      <w:r w:rsidRPr="00926BA3">
        <w:rPr>
          <w:rFonts w:ascii="Averta for TBWA Regular" w:hAnsi="Averta for TBWA Regular"/>
          <w:color w:val="595959" w:themeColor="text1" w:themeTint="A6"/>
          <w:sz w:val="20"/>
          <w:szCs w:val="20"/>
          <w:lang w:val="nl-NL"/>
        </w:rPr>
        <w:t>Antwerp</w:t>
      </w:r>
      <w:proofErr w:type="spellEnd"/>
    </w:p>
    <w:p w14:paraId="7FA8AA63"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Creative Director: Geert </w:t>
      </w:r>
      <w:proofErr w:type="spellStart"/>
      <w:r w:rsidRPr="00926BA3">
        <w:rPr>
          <w:rFonts w:ascii="Averta for TBWA Regular" w:hAnsi="Averta for TBWA Regular"/>
          <w:color w:val="595959" w:themeColor="text1" w:themeTint="A6"/>
          <w:sz w:val="20"/>
          <w:szCs w:val="20"/>
          <w:lang w:val="nl-NL"/>
        </w:rPr>
        <w:t>Verdonck</w:t>
      </w:r>
      <w:proofErr w:type="spellEnd"/>
    </w:p>
    <w:p w14:paraId="049D86DD"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Team: Stefan </w:t>
      </w:r>
      <w:proofErr w:type="spellStart"/>
      <w:r w:rsidRPr="00926BA3">
        <w:rPr>
          <w:rFonts w:ascii="Averta for TBWA Regular" w:hAnsi="Averta for TBWA Regular"/>
          <w:color w:val="595959" w:themeColor="text1" w:themeTint="A6"/>
          <w:sz w:val="20"/>
          <w:szCs w:val="20"/>
          <w:lang w:val="nl-NL"/>
        </w:rPr>
        <w:t>Dias</w:t>
      </w:r>
      <w:proofErr w:type="spellEnd"/>
      <w:r w:rsidRPr="00926BA3">
        <w:rPr>
          <w:rFonts w:ascii="Averta for TBWA Regular" w:hAnsi="Averta for TBWA Regular"/>
          <w:color w:val="595959" w:themeColor="text1" w:themeTint="A6"/>
          <w:sz w:val="20"/>
          <w:szCs w:val="20"/>
          <w:lang w:val="nl-NL"/>
        </w:rPr>
        <w:t xml:space="preserve"> &amp; Stijn Klaver</w:t>
      </w:r>
    </w:p>
    <w:p w14:paraId="2A4B792B" w14:textId="77777777" w:rsidR="00926BA3" w:rsidRPr="00926BA3" w:rsidRDefault="00926BA3" w:rsidP="00926BA3">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Strategie: </w:t>
      </w:r>
      <w:proofErr w:type="spellStart"/>
      <w:r w:rsidRPr="00926BA3">
        <w:rPr>
          <w:rFonts w:ascii="Averta for TBWA Regular" w:hAnsi="Averta for TBWA Regular"/>
          <w:color w:val="595959" w:themeColor="text1" w:themeTint="A6"/>
          <w:sz w:val="20"/>
          <w:szCs w:val="20"/>
          <w:lang w:val="nl-NL"/>
        </w:rPr>
        <w:t>Kristof</w:t>
      </w:r>
      <w:proofErr w:type="spellEnd"/>
      <w:r w:rsidRPr="00926BA3">
        <w:rPr>
          <w:rFonts w:ascii="Averta for TBWA Regular" w:hAnsi="Averta for TBWA Regular"/>
          <w:color w:val="595959" w:themeColor="text1" w:themeTint="A6"/>
          <w:sz w:val="20"/>
          <w:szCs w:val="20"/>
          <w:lang w:val="nl-NL"/>
        </w:rPr>
        <w:t xml:space="preserve"> Janssens</w:t>
      </w:r>
    </w:p>
    <w:p w14:paraId="30A85ACC" w14:textId="01B76D9B" w:rsidR="0039185C" w:rsidRPr="00E54F94" w:rsidRDefault="00926BA3" w:rsidP="00E54F94">
      <w:pPr>
        <w:tabs>
          <w:tab w:val="left" w:pos="1413"/>
        </w:tabs>
        <w:jc w:val="both"/>
        <w:rPr>
          <w:rFonts w:ascii="Averta for TBWA Regular" w:hAnsi="Averta for TBWA Regular"/>
          <w:color w:val="595959" w:themeColor="text1" w:themeTint="A6"/>
          <w:sz w:val="20"/>
          <w:szCs w:val="20"/>
          <w:lang w:val="nl-NL"/>
        </w:rPr>
      </w:pPr>
      <w:r w:rsidRPr="00926BA3">
        <w:rPr>
          <w:rFonts w:ascii="Averta for TBWA Regular" w:hAnsi="Averta for TBWA Regular"/>
          <w:color w:val="595959" w:themeColor="text1" w:themeTint="A6"/>
          <w:sz w:val="20"/>
          <w:szCs w:val="20"/>
          <w:lang w:val="nl-NL"/>
        </w:rPr>
        <w:t xml:space="preserve">Account: Marko Van </w:t>
      </w:r>
      <w:proofErr w:type="spellStart"/>
      <w:r w:rsidRPr="00926BA3">
        <w:rPr>
          <w:rFonts w:ascii="Averta for TBWA Regular" w:hAnsi="Averta for TBWA Regular"/>
          <w:color w:val="595959" w:themeColor="text1" w:themeTint="A6"/>
          <w:sz w:val="20"/>
          <w:szCs w:val="20"/>
          <w:lang w:val="nl-NL"/>
        </w:rPr>
        <w:t>Dyck</w:t>
      </w:r>
      <w:proofErr w:type="spellEnd"/>
    </w:p>
    <w:sectPr w:rsidR="0039185C" w:rsidRPr="00E54F94" w:rsidSect="00626B2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8352D" w14:textId="77777777" w:rsidR="001270FE" w:rsidRDefault="001270FE" w:rsidP="001270FE">
      <w:r>
        <w:separator/>
      </w:r>
    </w:p>
  </w:endnote>
  <w:endnote w:type="continuationSeparator" w:id="0">
    <w:p w14:paraId="0711543B" w14:textId="77777777" w:rsidR="001270FE" w:rsidRDefault="001270FE" w:rsidP="0012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FE58" w14:textId="77777777" w:rsidR="001270FE" w:rsidRDefault="001270FE" w:rsidP="001270FE">
      <w:r>
        <w:separator/>
      </w:r>
    </w:p>
  </w:footnote>
  <w:footnote w:type="continuationSeparator" w:id="0">
    <w:p w14:paraId="230EBBD4" w14:textId="77777777" w:rsidR="001270FE" w:rsidRDefault="001270FE" w:rsidP="00127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847E" w14:textId="2768EF72" w:rsidR="001270FE" w:rsidRDefault="005100D3" w:rsidP="001270FE">
    <w:pPr>
      <w:pStyle w:val="Header"/>
    </w:pPr>
    <w:r>
      <w:rPr>
        <w:noProof/>
      </w:rPr>
      <w:drawing>
        <wp:inline distT="0" distB="0" distL="0" distR="0" wp14:anchorId="2FBA72D8" wp14:editId="789C8D1B">
          <wp:extent cx="1071004" cy="198543"/>
          <wp:effectExtent l="0" t="0" r="0" b="5080"/>
          <wp:docPr id="1" name="Picture 1" descr="User HD:Users:aurelie.coeckelbergh:Desktop:Screen Shot 2016-12-15 at 14.0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HD:Users:aurelie.coeckelbergh:Desktop:Screen Shot 2016-12-15 at 14.04.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44" cy="1987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16B5"/>
    <w:multiLevelType w:val="hybridMultilevel"/>
    <w:tmpl w:val="B94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90C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D69E3"/>
    <w:multiLevelType w:val="hybridMultilevel"/>
    <w:tmpl w:val="BB7C24B0"/>
    <w:lvl w:ilvl="0" w:tplc="3F96EB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0"/>
    <w:rsid w:val="00081A79"/>
    <w:rsid w:val="000E0218"/>
    <w:rsid w:val="001270FE"/>
    <w:rsid w:val="001567FF"/>
    <w:rsid w:val="001D15E0"/>
    <w:rsid w:val="001F23BF"/>
    <w:rsid w:val="00281327"/>
    <w:rsid w:val="002A43F8"/>
    <w:rsid w:val="002B1E09"/>
    <w:rsid w:val="00312534"/>
    <w:rsid w:val="003447A1"/>
    <w:rsid w:val="003759C3"/>
    <w:rsid w:val="0039185C"/>
    <w:rsid w:val="003D2A2B"/>
    <w:rsid w:val="005100D3"/>
    <w:rsid w:val="00587889"/>
    <w:rsid w:val="005A1901"/>
    <w:rsid w:val="00612796"/>
    <w:rsid w:val="00626B2E"/>
    <w:rsid w:val="006F3C2C"/>
    <w:rsid w:val="007B5E47"/>
    <w:rsid w:val="00800DA2"/>
    <w:rsid w:val="008921A3"/>
    <w:rsid w:val="008B2913"/>
    <w:rsid w:val="008F794E"/>
    <w:rsid w:val="00926BA3"/>
    <w:rsid w:val="009C78C4"/>
    <w:rsid w:val="00A00FEE"/>
    <w:rsid w:val="00A0266C"/>
    <w:rsid w:val="00A02C6D"/>
    <w:rsid w:val="00A85B90"/>
    <w:rsid w:val="00AC1A88"/>
    <w:rsid w:val="00B02DE0"/>
    <w:rsid w:val="00B477A6"/>
    <w:rsid w:val="00B5255E"/>
    <w:rsid w:val="00B73256"/>
    <w:rsid w:val="00BE46D0"/>
    <w:rsid w:val="00D574D8"/>
    <w:rsid w:val="00D93182"/>
    <w:rsid w:val="00DA03A0"/>
    <w:rsid w:val="00E54F94"/>
    <w:rsid w:val="00E86693"/>
    <w:rsid w:val="00EA2127"/>
    <w:rsid w:val="00F94D4C"/>
    <w:rsid w:val="00F975AD"/>
    <w:rsid w:val="00FA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71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paragraph" w:customStyle="1" w:styleId="xtbwanormal">
    <w:name w:val="x_tbwanormal"/>
    <w:basedOn w:val="Normal"/>
    <w:rsid w:val="0039185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9185C"/>
  </w:style>
  <w:style w:type="paragraph" w:customStyle="1" w:styleId="xmsonormal">
    <w:name w:val="x_msonormal"/>
    <w:basedOn w:val="Normal"/>
    <w:rsid w:val="0039185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759C3"/>
    <w:pPr>
      <w:ind w:left="720"/>
      <w:contextualSpacing/>
    </w:pPr>
  </w:style>
  <w:style w:type="paragraph" w:customStyle="1" w:styleId="TBWA">
    <w:name w:val="TBWA"/>
    <w:basedOn w:val="Normal"/>
    <w:qFormat/>
    <w:rsid w:val="001270FE"/>
    <w:rPr>
      <w:rFonts w:ascii="Helvetica" w:eastAsia="ＭＳ 明朝" w:hAnsi="Helvetica" w:cs="Times New Roman"/>
      <w:color w:val="323232"/>
      <w:lang w:eastAsia="ja-JP"/>
    </w:rPr>
  </w:style>
  <w:style w:type="paragraph" w:customStyle="1" w:styleId="TBWANormal">
    <w:name w:val="TBWA Normal"/>
    <w:rsid w:val="001270FE"/>
    <w:rPr>
      <w:rFonts w:ascii="FuturaLightTBWA" w:eastAsia="Times New Roman" w:hAnsi="FuturaLightTBWA" w:cs="Times New Roman"/>
      <w:noProof/>
      <w:szCs w:val="20"/>
    </w:rPr>
  </w:style>
  <w:style w:type="paragraph" w:styleId="Header">
    <w:name w:val="header"/>
    <w:basedOn w:val="Normal"/>
    <w:link w:val="HeaderChar"/>
    <w:uiPriority w:val="99"/>
    <w:unhideWhenUsed/>
    <w:rsid w:val="001270FE"/>
    <w:pPr>
      <w:tabs>
        <w:tab w:val="center" w:pos="4320"/>
        <w:tab w:val="right" w:pos="8640"/>
      </w:tabs>
    </w:pPr>
  </w:style>
  <w:style w:type="character" w:customStyle="1" w:styleId="HeaderChar">
    <w:name w:val="Header Char"/>
    <w:basedOn w:val="DefaultParagraphFont"/>
    <w:link w:val="Header"/>
    <w:uiPriority w:val="99"/>
    <w:rsid w:val="001270FE"/>
  </w:style>
  <w:style w:type="paragraph" w:styleId="Footer">
    <w:name w:val="footer"/>
    <w:basedOn w:val="Normal"/>
    <w:link w:val="FooterChar"/>
    <w:uiPriority w:val="99"/>
    <w:unhideWhenUsed/>
    <w:rsid w:val="001270FE"/>
    <w:pPr>
      <w:tabs>
        <w:tab w:val="center" w:pos="4320"/>
        <w:tab w:val="right" w:pos="8640"/>
      </w:tabs>
    </w:pPr>
  </w:style>
  <w:style w:type="character" w:customStyle="1" w:styleId="FooterChar">
    <w:name w:val="Footer Char"/>
    <w:basedOn w:val="DefaultParagraphFont"/>
    <w:link w:val="Footer"/>
    <w:uiPriority w:val="99"/>
    <w:rsid w:val="00127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paragraph" w:customStyle="1" w:styleId="xtbwanormal">
    <w:name w:val="x_tbwanormal"/>
    <w:basedOn w:val="Normal"/>
    <w:rsid w:val="0039185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9185C"/>
  </w:style>
  <w:style w:type="paragraph" w:customStyle="1" w:styleId="xmsonormal">
    <w:name w:val="x_msonormal"/>
    <w:basedOn w:val="Normal"/>
    <w:rsid w:val="0039185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759C3"/>
    <w:pPr>
      <w:ind w:left="720"/>
      <w:contextualSpacing/>
    </w:pPr>
  </w:style>
  <w:style w:type="paragraph" w:customStyle="1" w:styleId="TBWA">
    <w:name w:val="TBWA"/>
    <w:basedOn w:val="Normal"/>
    <w:qFormat/>
    <w:rsid w:val="001270FE"/>
    <w:rPr>
      <w:rFonts w:ascii="Helvetica" w:eastAsia="ＭＳ 明朝" w:hAnsi="Helvetica" w:cs="Times New Roman"/>
      <w:color w:val="323232"/>
      <w:lang w:eastAsia="ja-JP"/>
    </w:rPr>
  </w:style>
  <w:style w:type="paragraph" w:customStyle="1" w:styleId="TBWANormal">
    <w:name w:val="TBWA Normal"/>
    <w:rsid w:val="001270FE"/>
    <w:rPr>
      <w:rFonts w:ascii="FuturaLightTBWA" w:eastAsia="Times New Roman" w:hAnsi="FuturaLightTBWA" w:cs="Times New Roman"/>
      <w:noProof/>
      <w:szCs w:val="20"/>
    </w:rPr>
  </w:style>
  <w:style w:type="paragraph" w:styleId="Header">
    <w:name w:val="header"/>
    <w:basedOn w:val="Normal"/>
    <w:link w:val="HeaderChar"/>
    <w:uiPriority w:val="99"/>
    <w:unhideWhenUsed/>
    <w:rsid w:val="001270FE"/>
    <w:pPr>
      <w:tabs>
        <w:tab w:val="center" w:pos="4320"/>
        <w:tab w:val="right" w:pos="8640"/>
      </w:tabs>
    </w:pPr>
  </w:style>
  <w:style w:type="character" w:customStyle="1" w:styleId="HeaderChar">
    <w:name w:val="Header Char"/>
    <w:basedOn w:val="DefaultParagraphFont"/>
    <w:link w:val="Header"/>
    <w:uiPriority w:val="99"/>
    <w:rsid w:val="001270FE"/>
  </w:style>
  <w:style w:type="paragraph" w:styleId="Footer">
    <w:name w:val="footer"/>
    <w:basedOn w:val="Normal"/>
    <w:link w:val="FooterChar"/>
    <w:uiPriority w:val="99"/>
    <w:unhideWhenUsed/>
    <w:rsid w:val="001270FE"/>
    <w:pPr>
      <w:tabs>
        <w:tab w:val="center" w:pos="4320"/>
        <w:tab w:val="right" w:pos="8640"/>
      </w:tabs>
    </w:pPr>
  </w:style>
  <w:style w:type="character" w:customStyle="1" w:styleId="FooterChar">
    <w:name w:val="Footer Char"/>
    <w:basedOn w:val="DefaultParagraphFont"/>
    <w:link w:val="Footer"/>
    <w:uiPriority w:val="99"/>
    <w:rsid w:val="0012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5064">
      <w:bodyDiv w:val="1"/>
      <w:marLeft w:val="0"/>
      <w:marRight w:val="0"/>
      <w:marTop w:val="0"/>
      <w:marBottom w:val="0"/>
      <w:divBdr>
        <w:top w:val="none" w:sz="0" w:space="0" w:color="auto"/>
        <w:left w:val="none" w:sz="0" w:space="0" w:color="auto"/>
        <w:bottom w:val="none" w:sz="0" w:space="0" w:color="auto"/>
        <w:right w:val="none" w:sz="0" w:space="0" w:color="auto"/>
      </w:divBdr>
      <w:divsChild>
        <w:div w:id="1775128667">
          <w:marLeft w:val="0"/>
          <w:marRight w:val="0"/>
          <w:marTop w:val="0"/>
          <w:marBottom w:val="0"/>
          <w:divBdr>
            <w:top w:val="none" w:sz="0" w:space="0" w:color="auto"/>
            <w:left w:val="none" w:sz="0" w:space="0" w:color="auto"/>
            <w:bottom w:val="none" w:sz="0" w:space="0" w:color="auto"/>
            <w:right w:val="none" w:sz="0" w:space="0" w:color="auto"/>
          </w:divBdr>
        </w:div>
        <w:div w:id="1667709945">
          <w:marLeft w:val="0"/>
          <w:marRight w:val="0"/>
          <w:marTop w:val="0"/>
          <w:marBottom w:val="0"/>
          <w:divBdr>
            <w:top w:val="none" w:sz="0" w:space="0" w:color="auto"/>
            <w:left w:val="none" w:sz="0" w:space="0" w:color="auto"/>
            <w:bottom w:val="none" w:sz="0" w:space="0" w:color="auto"/>
            <w:right w:val="none" w:sz="0" w:space="0" w:color="auto"/>
          </w:divBdr>
        </w:div>
        <w:div w:id="1248341722">
          <w:marLeft w:val="0"/>
          <w:marRight w:val="0"/>
          <w:marTop w:val="0"/>
          <w:marBottom w:val="0"/>
          <w:divBdr>
            <w:top w:val="none" w:sz="0" w:space="0" w:color="auto"/>
            <w:left w:val="none" w:sz="0" w:space="0" w:color="auto"/>
            <w:bottom w:val="none" w:sz="0" w:space="0" w:color="auto"/>
            <w:right w:val="none" w:sz="0" w:space="0" w:color="auto"/>
          </w:divBdr>
        </w:div>
        <w:div w:id="1862427101">
          <w:marLeft w:val="0"/>
          <w:marRight w:val="0"/>
          <w:marTop w:val="0"/>
          <w:marBottom w:val="0"/>
          <w:divBdr>
            <w:top w:val="none" w:sz="0" w:space="0" w:color="auto"/>
            <w:left w:val="none" w:sz="0" w:space="0" w:color="auto"/>
            <w:bottom w:val="none" w:sz="0" w:space="0" w:color="auto"/>
            <w:right w:val="none" w:sz="0" w:space="0" w:color="auto"/>
          </w:divBdr>
        </w:div>
      </w:divsChild>
    </w:div>
    <w:div w:id="559941764">
      <w:bodyDiv w:val="1"/>
      <w:marLeft w:val="0"/>
      <w:marRight w:val="0"/>
      <w:marTop w:val="0"/>
      <w:marBottom w:val="0"/>
      <w:divBdr>
        <w:top w:val="none" w:sz="0" w:space="0" w:color="auto"/>
        <w:left w:val="none" w:sz="0" w:space="0" w:color="auto"/>
        <w:bottom w:val="none" w:sz="0" w:space="0" w:color="auto"/>
        <w:right w:val="none" w:sz="0" w:space="0" w:color="auto"/>
      </w:divBdr>
    </w:div>
    <w:div w:id="1626934748">
      <w:bodyDiv w:val="1"/>
      <w:marLeft w:val="0"/>
      <w:marRight w:val="0"/>
      <w:marTop w:val="0"/>
      <w:marBottom w:val="0"/>
      <w:divBdr>
        <w:top w:val="none" w:sz="0" w:space="0" w:color="auto"/>
        <w:left w:val="none" w:sz="0" w:space="0" w:color="auto"/>
        <w:bottom w:val="none" w:sz="0" w:space="0" w:color="auto"/>
        <w:right w:val="none" w:sz="0" w:space="0" w:color="auto"/>
      </w:divBdr>
    </w:div>
    <w:div w:id="1678078732">
      <w:bodyDiv w:val="1"/>
      <w:marLeft w:val="0"/>
      <w:marRight w:val="0"/>
      <w:marTop w:val="0"/>
      <w:marBottom w:val="0"/>
      <w:divBdr>
        <w:top w:val="none" w:sz="0" w:space="0" w:color="auto"/>
        <w:left w:val="none" w:sz="0" w:space="0" w:color="auto"/>
        <w:bottom w:val="none" w:sz="0" w:space="0" w:color="auto"/>
        <w:right w:val="none" w:sz="0" w:space="0" w:color="auto"/>
      </w:divBdr>
      <w:divsChild>
        <w:div w:id="1645045336">
          <w:marLeft w:val="0"/>
          <w:marRight w:val="0"/>
          <w:marTop w:val="0"/>
          <w:marBottom w:val="0"/>
          <w:divBdr>
            <w:top w:val="none" w:sz="0" w:space="0" w:color="auto"/>
            <w:left w:val="none" w:sz="0" w:space="0" w:color="auto"/>
            <w:bottom w:val="none" w:sz="0" w:space="0" w:color="auto"/>
            <w:right w:val="none" w:sz="0" w:space="0" w:color="auto"/>
          </w:divBdr>
        </w:div>
        <w:div w:id="1749498120">
          <w:marLeft w:val="0"/>
          <w:marRight w:val="0"/>
          <w:marTop w:val="0"/>
          <w:marBottom w:val="0"/>
          <w:divBdr>
            <w:top w:val="none" w:sz="0" w:space="0" w:color="auto"/>
            <w:left w:val="none" w:sz="0" w:space="0" w:color="auto"/>
            <w:bottom w:val="none" w:sz="0" w:space="0" w:color="auto"/>
            <w:right w:val="none" w:sz="0" w:space="0" w:color="auto"/>
          </w:divBdr>
        </w:div>
        <w:div w:id="124978737">
          <w:marLeft w:val="0"/>
          <w:marRight w:val="0"/>
          <w:marTop w:val="0"/>
          <w:marBottom w:val="0"/>
          <w:divBdr>
            <w:top w:val="none" w:sz="0" w:space="0" w:color="auto"/>
            <w:left w:val="none" w:sz="0" w:space="0" w:color="auto"/>
            <w:bottom w:val="none" w:sz="0" w:space="0" w:color="auto"/>
            <w:right w:val="none" w:sz="0" w:space="0" w:color="auto"/>
          </w:divBdr>
        </w:div>
        <w:div w:id="121460641">
          <w:marLeft w:val="0"/>
          <w:marRight w:val="0"/>
          <w:marTop w:val="0"/>
          <w:marBottom w:val="0"/>
          <w:divBdr>
            <w:top w:val="none" w:sz="0" w:space="0" w:color="auto"/>
            <w:left w:val="none" w:sz="0" w:space="0" w:color="auto"/>
            <w:bottom w:val="none" w:sz="0" w:space="0" w:color="auto"/>
            <w:right w:val="none" w:sz="0" w:space="0" w:color="auto"/>
          </w:divBdr>
        </w:div>
        <w:div w:id="1683848797">
          <w:marLeft w:val="0"/>
          <w:marRight w:val="0"/>
          <w:marTop w:val="0"/>
          <w:marBottom w:val="0"/>
          <w:divBdr>
            <w:top w:val="none" w:sz="0" w:space="0" w:color="auto"/>
            <w:left w:val="none" w:sz="0" w:space="0" w:color="auto"/>
            <w:bottom w:val="none" w:sz="0" w:space="0" w:color="auto"/>
            <w:right w:val="none" w:sz="0" w:space="0" w:color="auto"/>
          </w:divBdr>
        </w:div>
        <w:div w:id="1772508326">
          <w:marLeft w:val="0"/>
          <w:marRight w:val="0"/>
          <w:marTop w:val="0"/>
          <w:marBottom w:val="0"/>
          <w:divBdr>
            <w:top w:val="none" w:sz="0" w:space="0" w:color="auto"/>
            <w:left w:val="none" w:sz="0" w:space="0" w:color="auto"/>
            <w:bottom w:val="none" w:sz="0" w:space="0" w:color="auto"/>
            <w:right w:val="none" w:sz="0" w:space="0" w:color="auto"/>
          </w:divBdr>
        </w:div>
        <w:div w:id="142504045">
          <w:marLeft w:val="0"/>
          <w:marRight w:val="0"/>
          <w:marTop w:val="0"/>
          <w:marBottom w:val="0"/>
          <w:divBdr>
            <w:top w:val="none" w:sz="0" w:space="0" w:color="auto"/>
            <w:left w:val="none" w:sz="0" w:space="0" w:color="auto"/>
            <w:bottom w:val="none" w:sz="0" w:space="0" w:color="auto"/>
            <w:right w:val="none" w:sz="0" w:space="0" w:color="auto"/>
          </w:divBdr>
        </w:div>
        <w:div w:id="942110050">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84154891">
          <w:marLeft w:val="0"/>
          <w:marRight w:val="0"/>
          <w:marTop w:val="0"/>
          <w:marBottom w:val="0"/>
          <w:divBdr>
            <w:top w:val="none" w:sz="0" w:space="0" w:color="auto"/>
            <w:left w:val="none" w:sz="0" w:space="0" w:color="auto"/>
            <w:bottom w:val="none" w:sz="0" w:space="0" w:color="auto"/>
            <w:right w:val="none" w:sz="0" w:space="0" w:color="auto"/>
          </w:divBdr>
        </w:div>
        <w:div w:id="371150060">
          <w:marLeft w:val="0"/>
          <w:marRight w:val="0"/>
          <w:marTop w:val="0"/>
          <w:marBottom w:val="0"/>
          <w:divBdr>
            <w:top w:val="none" w:sz="0" w:space="0" w:color="auto"/>
            <w:left w:val="none" w:sz="0" w:space="0" w:color="auto"/>
            <w:bottom w:val="none" w:sz="0" w:space="0" w:color="auto"/>
            <w:right w:val="none" w:sz="0" w:space="0" w:color="auto"/>
          </w:divBdr>
        </w:div>
        <w:div w:id="558437671">
          <w:marLeft w:val="0"/>
          <w:marRight w:val="0"/>
          <w:marTop w:val="0"/>
          <w:marBottom w:val="0"/>
          <w:divBdr>
            <w:top w:val="none" w:sz="0" w:space="0" w:color="auto"/>
            <w:left w:val="none" w:sz="0" w:space="0" w:color="auto"/>
            <w:bottom w:val="none" w:sz="0" w:space="0" w:color="auto"/>
            <w:right w:val="none" w:sz="0" w:space="0" w:color="auto"/>
          </w:divBdr>
        </w:div>
        <w:div w:id="330717597">
          <w:marLeft w:val="0"/>
          <w:marRight w:val="0"/>
          <w:marTop w:val="0"/>
          <w:marBottom w:val="0"/>
          <w:divBdr>
            <w:top w:val="none" w:sz="0" w:space="0" w:color="auto"/>
            <w:left w:val="none" w:sz="0" w:space="0" w:color="auto"/>
            <w:bottom w:val="none" w:sz="0" w:space="0" w:color="auto"/>
            <w:right w:val="none" w:sz="0" w:space="0" w:color="auto"/>
          </w:divBdr>
        </w:div>
        <w:div w:id="2050909356">
          <w:marLeft w:val="0"/>
          <w:marRight w:val="0"/>
          <w:marTop w:val="0"/>
          <w:marBottom w:val="0"/>
          <w:divBdr>
            <w:top w:val="none" w:sz="0" w:space="0" w:color="auto"/>
            <w:left w:val="none" w:sz="0" w:space="0" w:color="auto"/>
            <w:bottom w:val="none" w:sz="0" w:space="0" w:color="auto"/>
            <w:right w:val="none" w:sz="0" w:space="0" w:color="auto"/>
          </w:divBdr>
        </w:div>
        <w:div w:id="1287270815">
          <w:marLeft w:val="0"/>
          <w:marRight w:val="0"/>
          <w:marTop w:val="0"/>
          <w:marBottom w:val="0"/>
          <w:divBdr>
            <w:top w:val="none" w:sz="0" w:space="0" w:color="auto"/>
            <w:left w:val="none" w:sz="0" w:space="0" w:color="auto"/>
            <w:bottom w:val="none" w:sz="0" w:space="0" w:color="auto"/>
            <w:right w:val="none" w:sz="0" w:space="0" w:color="auto"/>
          </w:divBdr>
        </w:div>
        <w:div w:id="626350343">
          <w:marLeft w:val="0"/>
          <w:marRight w:val="0"/>
          <w:marTop w:val="0"/>
          <w:marBottom w:val="0"/>
          <w:divBdr>
            <w:top w:val="none" w:sz="0" w:space="0" w:color="auto"/>
            <w:left w:val="none" w:sz="0" w:space="0" w:color="auto"/>
            <w:bottom w:val="none" w:sz="0" w:space="0" w:color="auto"/>
            <w:right w:val="none" w:sz="0" w:space="0" w:color="auto"/>
          </w:divBdr>
        </w:div>
        <w:div w:id="2084910286">
          <w:marLeft w:val="0"/>
          <w:marRight w:val="0"/>
          <w:marTop w:val="0"/>
          <w:marBottom w:val="0"/>
          <w:divBdr>
            <w:top w:val="none" w:sz="0" w:space="0" w:color="auto"/>
            <w:left w:val="none" w:sz="0" w:space="0" w:color="auto"/>
            <w:bottom w:val="none" w:sz="0" w:space="0" w:color="auto"/>
            <w:right w:val="none" w:sz="0" w:space="0" w:color="auto"/>
          </w:divBdr>
        </w:div>
      </w:divsChild>
    </w:div>
    <w:div w:id="201911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Macintosh Word</Application>
  <DocSecurity>0</DocSecurity>
  <Lines>14</Lines>
  <Paragraphs>4</Paragraphs>
  <ScaleCrop>false</ScaleCrop>
  <Company>TBWA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Meuleman</dc:creator>
  <cp:keywords/>
  <dc:description/>
  <cp:lastModifiedBy>Guest User</cp:lastModifiedBy>
  <cp:revision>3</cp:revision>
  <cp:lastPrinted>2016-11-30T13:35:00Z</cp:lastPrinted>
  <dcterms:created xsi:type="dcterms:W3CDTF">2016-12-16T11:08:00Z</dcterms:created>
  <dcterms:modified xsi:type="dcterms:W3CDTF">2016-12-16T11:08:00Z</dcterms:modified>
</cp:coreProperties>
</file>