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Default="00803758" w:rsidP="00F21743">
      <w:pPr>
        <w:spacing w:after="0" w:line="360" w:lineRule="auto"/>
        <w:jc w:val="right"/>
        <w:rPr>
          <w:rFonts w:ascii="Helvetica" w:hAnsi="Helvetica"/>
          <w:lang w:val="nl-NL"/>
        </w:rPr>
      </w:pPr>
      <w:r w:rsidRPr="00F21743">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F21743">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05F581D3" w14:textId="77777777" w:rsidR="00F21743" w:rsidRPr="00F21743" w:rsidRDefault="00F21743" w:rsidP="00F21743">
      <w:pPr>
        <w:spacing w:after="0" w:line="360" w:lineRule="auto"/>
        <w:jc w:val="right"/>
        <w:rPr>
          <w:rFonts w:ascii="Helvetica" w:hAnsi="Helvetica"/>
          <w:lang w:val="nl-NL"/>
        </w:rPr>
      </w:pPr>
    </w:p>
    <w:p w14:paraId="32E83B76" w14:textId="5AC5272B" w:rsidR="00F21743" w:rsidRPr="00F21743" w:rsidRDefault="00F21743" w:rsidP="00F21743">
      <w:pPr>
        <w:spacing w:after="0" w:line="360" w:lineRule="auto"/>
        <w:jc w:val="center"/>
        <w:rPr>
          <w:rFonts w:ascii="Helvetica" w:hAnsi="Helvetica" w:cs="Arial"/>
          <w:lang w:val="nl-NL"/>
        </w:rPr>
      </w:pPr>
      <w:r w:rsidRPr="00F21743">
        <w:rPr>
          <w:rFonts w:ascii="Helvetica" w:hAnsi="Helvetica" w:cs="Arial"/>
          <w:b/>
          <w:sz w:val="26"/>
          <w:szCs w:val="26"/>
          <w:lang w:val="nl-NL"/>
        </w:rPr>
        <w:t xml:space="preserve">DKV boekt topresultaat ondanks </w:t>
      </w:r>
      <w:proofErr w:type="spellStart"/>
      <w:r w:rsidRPr="00F21743">
        <w:rPr>
          <w:rFonts w:ascii="Helvetica" w:hAnsi="Helvetica" w:cs="Arial"/>
          <w:b/>
          <w:sz w:val="26"/>
          <w:szCs w:val="26"/>
          <w:lang w:val="nl-NL"/>
        </w:rPr>
        <w:t>all</w:t>
      </w:r>
      <w:proofErr w:type="spellEnd"/>
      <w:r w:rsidRPr="00F21743">
        <w:rPr>
          <w:rFonts w:ascii="Helvetica" w:hAnsi="Helvetica" w:cs="Arial"/>
          <w:b/>
          <w:sz w:val="26"/>
          <w:szCs w:val="26"/>
          <w:lang w:val="nl-NL"/>
        </w:rPr>
        <w:t>-time dip in dieselprijzen</w:t>
      </w:r>
      <w:r w:rsidRPr="00F21743">
        <w:rPr>
          <w:rFonts w:ascii="Helvetica" w:hAnsi="Helvetica" w:cs="Arial"/>
          <w:b/>
          <w:sz w:val="26"/>
          <w:szCs w:val="26"/>
          <w:lang w:val="nl-NL"/>
        </w:rPr>
        <w:br/>
      </w:r>
      <w:r w:rsidRPr="00F21743">
        <w:rPr>
          <w:rFonts w:ascii="Helvetica" w:hAnsi="Helvetica" w:cs="Arial"/>
          <w:i/>
          <w:sz w:val="24"/>
          <w:szCs w:val="24"/>
          <w:lang w:val="nl-NL" w:eastAsia="de-DE"/>
        </w:rPr>
        <w:t>Succesvolste jaar in ruim 80 jaar bedrijfsgeschiedenis / uitbreiding Europees personeelsbestand met max. 100 arbeidsplaatsen voorzien</w:t>
      </w:r>
      <w:r w:rsidRPr="00F21743">
        <w:rPr>
          <w:rFonts w:ascii="Helvetica" w:hAnsi="Helvetica" w:cs="Arial"/>
          <w:i/>
          <w:sz w:val="24"/>
          <w:szCs w:val="24"/>
          <w:lang w:val="nl-NL" w:eastAsia="de-DE"/>
        </w:rPr>
        <w:br/>
      </w:r>
    </w:p>
    <w:p w14:paraId="56C1CFD5" w14:textId="31226CC7" w:rsidR="00F21743" w:rsidRPr="00F21743" w:rsidRDefault="004D3D17" w:rsidP="00F21743">
      <w:pPr>
        <w:spacing w:after="0" w:line="360" w:lineRule="auto"/>
        <w:rPr>
          <w:rFonts w:ascii="Helvetica" w:hAnsi="Helvetica" w:cs="Arial"/>
          <w:b/>
          <w:lang w:val="nl-NL" w:eastAsia="de-DE"/>
        </w:rPr>
      </w:pPr>
      <w:r w:rsidRPr="00F21743">
        <w:rPr>
          <w:rFonts w:ascii="Helvetica" w:hAnsi="Helvetica" w:cs="Arial"/>
          <w:lang w:val="nl-NL"/>
        </w:rPr>
        <w:t>Brussel</w:t>
      </w:r>
      <w:r w:rsidR="00120FEC" w:rsidRPr="00F21743">
        <w:rPr>
          <w:rFonts w:ascii="Helvetica" w:hAnsi="Helvetica" w:cs="Arial"/>
          <w:lang w:val="nl-NL"/>
        </w:rPr>
        <w:t xml:space="preserve">, </w:t>
      </w:r>
      <w:r w:rsidR="00F21743" w:rsidRPr="00F21743">
        <w:rPr>
          <w:rFonts w:ascii="Helvetica" w:hAnsi="Helvetica" w:cs="Arial"/>
          <w:lang w:val="nl-NL"/>
        </w:rPr>
        <w:t>2 februari</w:t>
      </w:r>
      <w:r w:rsidR="00B60E72" w:rsidRPr="00F21743">
        <w:rPr>
          <w:rFonts w:ascii="Helvetica" w:hAnsi="Helvetica" w:cs="Arial"/>
          <w:lang w:val="nl-NL"/>
        </w:rPr>
        <w:t xml:space="preserve"> 2016</w:t>
      </w:r>
      <w:r w:rsidR="00120FEC" w:rsidRPr="00F21743">
        <w:rPr>
          <w:rFonts w:ascii="Helvetica" w:hAnsi="Helvetica" w:cs="Arial"/>
          <w:lang w:val="nl-NL"/>
        </w:rPr>
        <w:t xml:space="preserve"> –</w:t>
      </w:r>
      <w:r w:rsidR="00F21743" w:rsidRPr="00F21743">
        <w:rPr>
          <w:rFonts w:ascii="Helvetica" w:hAnsi="Helvetica" w:cs="Arial"/>
          <w:lang w:val="nl-NL"/>
        </w:rPr>
        <w:t xml:space="preserve"> </w:t>
      </w:r>
      <w:r w:rsidR="00F21743" w:rsidRPr="00F21743">
        <w:rPr>
          <w:rFonts w:ascii="Helvetica" w:hAnsi="Helvetica" w:cs="Arial"/>
          <w:b/>
          <w:lang w:val="nl-NL" w:eastAsia="de-DE"/>
        </w:rPr>
        <w:t>DKV MOBILITY SERVICES Group – met daarin onder meer Europees marktleider op gebied van tank- en service cards DKV EURO SERVICE – heeft in 2015 een totale bedrijfsomzet van 5,8 miljard euro gerealiseerd. Dit komt overeen met een groei van 1,8% vergeleken met afgelopen jaar. “</w:t>
      </w:r>
      <w:r w:rsidR="00F21743" w:rsidRPr="00F21743">
        <w:rPr>
          <w:rFonts w:ascii="Helvetica" w:hAnsi="Helvetica" w:cs="Arial"/>
          <w:b/>
          <w:i/>
          <w:lang w:val="nl-NL" w:eastAsia="de-DE"/>
        </w:rPr>
        <w:t>Hoewel de dieselprijs vorig jaar door het toenmalig overaanbod op de wereldmarkt gemiddeld 12% lager lag dan in het jaar ervoor, heeft DKV Group de ontwikkelingen met succes tegengegaan</w:t>
      </w:r>
      <w:r w:rsidR="00F21743" w:rsidRPr="00F21743">
        <w:rPr>
          <w:rFonts w:ascii="Helvetica" w:hAnsi="Helvetica" w:cs="Arial"/>
          <w:b/>
          <w:lang w:val="nl-NL" w:eastAsia="de-DE"/>
        </w:rPr>
        <w:t xml:space="preserve">”, zegt algemeen directeur Dr. Alexander </w:t>
      </w:r>
      <w:proofErr w:type="spellStart"/>
      <w:r w:rsidR="00F21743" w:rsidRPr="00F21743">
        <w:rPr>
          <w:rFonts w:ascii="Helvetica" w:hAnsi="Helvetica" w:cs="Arial"/>
          <w:b/>
          <w:lang w:val="nl-NL" w:eastAsia="de-DE"/>
        </w:rPr>
        <w:t>Hufnagl</w:t>
      </w:r>
      <w:proofErr w:type="spellEnd"/>
      <w:r w:rsidR="00F21743" w:rsidRPr="00F21743">
        <w:rPr>
          <w:rFonts w:ascii="Helvetica" w:hAnsi="Helvetica" w:cs="Arial"/>
          <w:b/>
          <w:lang w:val="nl-NL" w:eastAsia="de-DE"/>
        </w:rPr>
        <w:t>. “</w:t>
      </w:r>
      <w:r w:rsidR="00F21743" w:rsidRPr="00F21743">
        <w:rPr>
          <w:rFonts w:ascii="Helvetica" w:hAnsi="Helvetica" w:cs="Arial"/>
          <w:b/>
          <w:i/>
          <w:lang w:val="nl-NL" w:eastAsia="de-DE"/>
        </w:rPr>
        <w:t>Wanneer je het lage dieselprijsniveau van 2015 buiten beschouwing laat, komt de omzet zelfs uit op 6,3 miljard euro</w:t>
      </w:r>
      <w:r w:rsidR="00F21743" w:rsidRPr="00F21743">
        <w:rPr>
          <w:rFonts w:ascii="Helvetica" w:hAnsi="Helvetica" w:cs="Arial"/>
          <w:b/>
          <w:lang w:val="nl-NL" w:eastAsia="de-DE"/>
        </w:rPr>
        <w:t xml:space="preserve">”, zegt directeur Dr. Werner </w:t>
      </w:r>
      <w:proofErr w:type="spellStart"/>
      <w:r w:rsidR="00F21743" w:rsidRPr="00F21743">
        <w:rPr>
          <w:rFonts w:ascii="Helvetica" w:hAnsi="Helvetica" w:cs="Arial"/>
          <w:b/>
          <w:lang w:val="nl-NL" w:eastAsia="de-DE"/>
        </w:rPr>
        <w:t>Grünewald</w:t>
      </w:r>
      <w:proofErr w:type="spellEnd"/>
      <w:r w:rsidR="00F21743" w:rsidRPr="00F21743">
        <w:rPr>
          <w:rFonts w:ascii="Helvetica" w:hAnsi="Helvetica" w:cs="Arial"/>
          <w:b/>
          <w:lang w:val="nl-NL" w:eastAsia="de-DE"/>
        </w:rPr>
        <w:t xml:space="preserve"> in aansluiting hierop. </w:t>
      </w:r>
    </w:p>
    <w:p w14:paraId="18CF98A4" w14:textId="77777777" w:rsidR="00F21743" w:rsidRPr="00F21743" w:rsidRDefault="00F21743" w:rsidP="00F21743">
      <w:pPr>
        <w:spacing w:after="0" w:line="360" w:lineRule="auto"/>
        <w:rPr>
          <w:rFonts w:ascii="Helvetica" w:hAnsi="Helvetica" w:cs="Arial"/>
          <w:lang w:val="nl-NL" w:eastAsia="de-DE"/>
        </w:rPr>
      </w:pPr>
    </w:p>
    <w:p w14:paraId="44367249" w14:textId="77777777" w:rsidR="00F21743" w:rsidRPr="00F21743" w:rsidRDefault="00F21743" w:rsidP="00F21743">
      <w:pPr>
        <w:spacing w:after="0" w:line="360" w:lineRule="auto"/>
        <w:rPr>
          <w:rFonts w:ascii="Helvetica" w:hAnsi="Helvetica" w:cs="Arial"/>
          <w:b/>
          <w:lang w:val="nl-NL" w:eastAsia="de-DE"/>
        </w:rPr>
      </w:pPr>
      <w:r w:rsidRPr="00F21743">
        <w:rPr>
          <w:rFonts w:ascii="Helvetica" w:hAnsi="Helvetica" w:cs="Arial"/>
          <w:b/>
          <w:lang w:val="nl-NL" w:eastAsia="de-DE"/>
        </w:rPr>
        <w:t>Compensatie lage dieselprijzen</w:t>
      </w:r>
    </w:p>
    <w:p w14:paraId="6F1F8040" w14:textId="77777777" w:rsidR="00F21743" w:rsidRDefault="00F21743" w:rsidP="00F21743">
      <w:pPr>
        <w:spacing w:after="0" w:line="360" w:lineRule="auto"/>
        <w:rPr>
          <w:rFonts w:ascii="Helvetica" w:hAnsi="Helvetica" w:cs="Arial"/>
          <w:lang w:val="nl-NL" w:eastAsia="de-DE"/>
        </w:rPr>
      </w:pPr>
      <w:r w:rsidRPr="00F21743">
        <w:rPr>
          <w:rFonts w:ascii="Helvetica" w:hAnsi="Helvetica" w:cs="Arial"/>
          <w:lang w:val="nl-NL" w:eastAsia="de-DE"/>
        </w:rPr>
        <w:t xml:space="preserve">DKV Group is erin geslaagd deze ontwikkelingen tegen te gaan dankzij het opnemen van andere nationale tolsystemen (zoals Rusland), de succesvolle introductie van de NOVOFLEET Card voor personenwagenparken en de uitbreiding van zijn Europees verzorgingsnetwerk richting Eurazië. Verder stond veel in het teken van efficiëntieverbetering. Zo heeft REMOBIS, marktpartij binnen de groep die gespecialiseerd is in restitutie van buitenlandse btw ten behoeve van vervoerders, de gemiddelde Europese restitutietijd gehalveerd. </w:t>
      </w:r>
    </w:p>
    <w:p w14:paraId="52EFB950" w14:textId="26880BB1" w:rsidR="00F21743" w:rsidRPr="00F21743" w:rsidRDefault="00F21743" w:rsidP="00F21743">
      <w:pPr>
        <w:spacing w:after="0" w:line="360" w:lineRule="auto"/>
        <w:rPr>
          <w:rFonts w:ascii="Helvetica" w:hAnsi="Helvetica" w:cs="Arial"/>
          <w:b/>
          <w:lang w:val="nl-NL" w:eastAsia="de-DE"/>
        </w:rPr>
      </w:pPr>
      <w:r w:rsidRPr="00F21743">
        <w:rPr>
          <w:rFonts w:ascii="Helvetica" w:hAnsi="Helvetica" w:cs="Arial"/>
          <w:lang w:val="nl-NL" w:eastAsia="de-DE"/>
        </w:rPr>
        <w:br/>
      </w:r>
      <w:r w:rsidRPr="00F21743">
        <w:rPr>
          <w:rFonts w:ascii="Helvetica" w:hAnsi="Helvetica" w:cs="Arial"/>
          <w:b/>
          <w:lang w:val="nl-NL" w:eastAsia="de-DE"/>
        </w:rPr>
        <w:t>Voortdurende prioriteit aan consultancy en klanttevredenheid</w:t>
      </w:r>
    </w:p>
    <w:p w14:paraId="51A520CE" w14:textId="1D747F33" w:rsidR="00F21743" w:rsidRDefault="00F21743" w:rsidP="00F21743">
      <w:pPr>
        <w:spacing w:after="0" w:line="360" w:lineRule="auto"/>
        <w:rPr>
          <w:rFonts w:ascii="Helvetica" w:hAnsi="Helvetica" w:cs="Arial"/>
          <w:lang w:val="nl-NL" w:eastAsia="de-DE"/>
        </w:rPr>
      </w:pPr>
      <w:r w:rsidRPr="00F21743">
        <w:rPr>
          <w:rFonts w:ascii="Helvetica" w:hAnsi="Helvetica" w:cs="Arial"/>
          <w:lang w:val="nl-NL" w:eastAsia="de-DE"/>
        </w:rPr>
        <w:t>Ondanks de recente, succesvolle acquisitie van nieuwe klanten ziet de ondernemingsgroep een bestendige samenwerking en partnerrelatie met de klant als garantie voor succes. Ieder van hen krijgt individueel advies en een eigen, toegewezen contactpersoon. “</w:t>
      </w:r>
      <w:r w:rsidRPr="00F21743">
        <w:rPr>
          <w:rFonts w:ascii="Helvetica" w:hAnsi="Helvetica" w:cs="Arial"/>
          <w:i/>
          <w:lang w:val="nl-NL" w:eastAsia="de-DE"/>
        </w:rPr>
        <w:t>Er zijn bij ons klanten die al meer dan 40 jaar op onze producten en diensten vertrouwen</w:t>
      </w:r>
      <w:r w:rsidRPr="00F21743">
        <w:rPr>
          <w:rFonts w:ascii="Helvetica" w:hAnsi="Helvetica" w:cs="Arial"/>
          <w:lang w:val="nl-NL" w:eastAsia="de-DE"/>
        </w:rPr>
        <w:t xml:space="preserve">”, aldus </w:t>
      </w:r>
      <w:r w:rsidR="007D2FBE">
        <w:rPr>
          <w:rFonts w:ascii="Helvetica" w:hAnsi="Helvetica" w:cs="Arial"/>
          <w:lang w:val="nl-NL" w:eastAsia="de-DE"/>
        </w:rPr>
        <w:t xml:space="preserve">een </w:t>
      </w:r>
      <w:bookmarkStart w:id="0" w:name="_GoBack"/>
      <w:bookmarkEnd w:id="0"/>
      <w:r w:rsidRPr="00F21743">
        <w:rPr>
          <w:rFonts w:ascii="Helvetica" w:hAnsi="Helvetica" w:cs="Arial"/>
          <w:lang w:val="nl-NL" w:eastAsia="de-DE"/>
        </w:rPr>
        <w:t xml:space="preserve">tevreden directeur Alexander </w:t>
      </w:r>
      <w:proofErr w:type="spellStart"/>
      <w:r w:rsidRPr="00F21743">
        <w:rPr>
          <w:rFonts w:ascii="Helvetica" w:hAnsi="Helvetica" w:cs="Arial"/>
          <w:lang w:val="nl-NL" w:eastAsia="de-DE"/>
        </w:rPr>
        <w:t>Hufnagl</w:t>
      </w:r>
      <w:proofErr w:type="spellEnd"/>
      <w:r w:rsidRPr="00F21743">
        <w:rPr>
          <w:rFonts w:ascii="Helvetica" w:hAnsi="Helvetica" w:cs="Arial"/>
          <w:lang w:val="nl-NL" w:eastAsia="de-DE"/>
        </w:rPr>
        <w:t>. “</w:t>
      </w:r>
      <w:r w:rsidRPr="00F21743">
        <w:rPr>
          <w:rFonts w:ascii="Helvetica" w:hAnsi="Helvetica" w:cs="Arial"/>
          <w:i/>
          <w:lang w:val="nl-NL" w:eastAsia="de-DE"/>
        </w:rPr>
        <w:t xml:space="preserve">Op grond van onderzoek dat we ieder jaar door een </w:t>
      </w:r>
      <w:r w:rsidRPr="00F21743">
        <w:rPr>
          <w:rFonts w:ascii="Helvetica" w:hAnsi="Helvetica" w:cs="Arial"/>
          <w:i/>
          <w:lang w:val="nl-NL" w:eastAsia="de-DE"/>
        </w:rPr>
        <w:lastRenderedPageBreak/>
        <w:t>onafhankelijk marktinstituut laten uitzetten, vindt meer dan twee derde van onze klanten ons beter dan de concurrentie; 70,8 procent zou ons desgevraagd bij anderen aanbevelen</w:t>
      </w:r>
      <w:r w:rsidRPr="00F21743">
        <w:rPr>
          <w:rFonts w:ascii="Helvetica" w:hAnsi="Helvetica" w:cs="Arial"/>
          <w:lang w:val="nl-NL" w:eastAsia="de-DE"/>
        </w:rPr>
        <w:t>.”</w:t>
      </w:r>
    </w:p>
    <w:p w14:paraId="4C354344" w14:textId="77777777" w:rsidR="00F21743" w:rsidRPr="00F21743" w:rsidRDefault="00F21743" w:rsidP="00F21743">
      <w:pPr>
        <w:spacing w:after="0" w:line="360" w:lineRule="auto"/>
        <w:rPr>
          <w:rFonts w:ascii="Helvetica" w:hAnsi="Helvetica" w:cs="Arial"/>
          <w:lang w:val="nl-NL" w:eastAsia="de-DE"/>
        </w:rPr>
      </w:pPr>
    </w:p>
    <w:p w14:paraId="5D4AD7BD" w14:textId="77777777" w:rsidR="00F21743" w:rsidRDefault="00F21743" w:rsidP="00F21743">
      <w:pPr>
        <w:spacing w:after="0" w:line="360" w:lineRule="auto"/>
        <w:rPr>
          <w:rFonts w:ascii="Helvetica" w:hAnsi="Helvetica" w:cs="Arial"/>
          <w:lang w:val="nl-NL" w:eastAsia="de-DE"/>
        </w:rPr>
      </w:pPr>
      <w:r w:rsidRPr="00F21743">
        <w:rPr>
          <w:rFonts w:ascii="Helvetica" w:hAnsi="Helvetica" w:cs="Arial"/>
          <w:b/>
          <w:bCs/>
          <w:lang w:val="nl-NL" w:eastAsia="de-DE"/>
        </w:rPr>
        <w:t>DKV Group zet voor 2016 in op bestendige, rendabele groei</w:t>
      </w:r>
      <w:r w:rsidRPr="00F21743">
        <w:rPr>
          <w:rFonts w:ascii="Helvetica" w:hAnsi="Helvetica" w:cs="Arial"/>
          <w:lang w:val="nl-NL" w:eastAsia="de-DE"/>
        </w:rPr>
        <w:br/>
        <w:t xml:space="preserve">Om consequent in te kunnen spelen op toekomstige eisen zoals het incorporeren van andere Europese tolsystemen en gestage doorontwikkeling van de afreken-infrastructuur en nieuwe bedrijfssectoren, voorziet DKV Group voor 2016 een uitbreiding met maximaal 100 arbeidsplaatsen in de sectoren Customer Service, IT, Product Management en Sales. Als gevolg hiervan zal de Europese personeelsbezetting tot ca. 880 toenemen. </w:t>
      </w:r>
    </w:p>
    <w:p w14:paraId="326269DC" w14:textId="77777777" w:rsidR="00F21743" w:rsidRPr="00F21743" w:rsidRDefault="00F21743" w:rsidP="00F21743">
      <w:pPr>
        <w:spacing w:after="0" w:line="360" w:lineRule="auto"/>
        <w:rPr>
          <w:rFonts w:ascii="Helvetica" w:hAnsi="Helvetica" w:cs="Arial"/>
          <w:lang w:val="nl-NL" w:eastAsia="de-DE"/>
        </w:rPr>
      </w:pPr>
    </w:p>
    <w:p w14:paraId="31B998B8" w14:textId="0720DBE0" w:rsidR="0000122C" w:rsidRPr="00F21743" w:rsidRDefault="00702B6E" w:rsidP="00F21743">
      <w:pPr>
        <w:suppressAutoHyphens w:val="0"/>
        <w:spacing w:after="0" w:line="360" w:lineRule="auto"/>
        <w:rPr>
          <w:rFonts w:ascii="Helvetica" w:hAnsi="Helvetica"/>
          <w:lang w:val="nl-NL"/>
        </w:rPr>
      </w:pPr>
      <w:r w:rsidRPr="00F21743">
        <w:rPr>
          <w:rFonts w:ascii="Helvetica" w:eastAsia="MS Mincho" w:hAnsi="Helvetica" w:cs="Arial"/>
          <w:b/>
          <w:lang w:val="nl-NL"/>
        </w:rPr>
        <w:t>DKV Euro Service</w:t>
      </w:r>
      <w:r w:rsidR="00BF36E1" w:rsidRPr="00F21743">
        <w:rPr>
          <w:rFonts w:ascii="Helvetica" w:eastAsia="MS Mincho" w:hAnsi="Helvetica" w:cs="Arial"/>
          <w:b/>
          <w:lang w:val="nl-NL"/>
        </w:rPr>
        <w:br/>
      </w:r>
      <w:r w:rsidR="0000122C" w:rsidRPr="00F21743">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F21743">
        <w:rPr>
          <w:rFonts w:ascii="Helvetica" w:hAnsi="Helvetica"/>
          <w:lang w:val="nl-NL"/>
        </w:rPr>
        <w:t>fleet</w:t>
      </w:r>
      <w:proofErr w:type="spellEnd"/>
      <w:r w:rsidR="0000122C" w:rsidRPr="00F21743">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F21743" w:rsidRDefault="0000122C" w:rsidP="00F21743">
      <w:pPr>
        <w:spacing w:after="0" w:line="360" w:lineRule="auto"/>
        <w:rPr>
          <w:rFonts w:ascii="Helvetica" w:hAnsi="Helvetica" w:cs="Arial"/>
          <w:lang w:val="nl-NL"/>
        </w:rPr>
      </w:pPr>
      <w:r w:rsidRPr="00F21743">
        <w:rPr>
          <w:rFonts w:ascii="Helvetica" w:hAnsi="Helvetica" w:cs="Arial"/>
          <w:lang w:val="nl-NL"/>
        </w:rPr>
        <w:t xml:space="preserve">Momenteel zijn er circa 2,5 miljoen DKV </w:t>
      </w:r>
      <w:r w:rsidR="006C5F96" w:rsidRPr="00F21743">
        <w:rPr>
          <w:rFonts w:ascii="Helvetica" w:hAnsi="Helvetica" w:cs="Arial"/>
          <w:lang w:val="nl-NL"/>
        </w:rPr>
        <w:t>CARDS</w:t>
      </w:r>
      <w:r w:rsidRPr="00F21743">
        <w:rPr>
          <w:rFonts w:ascii="Helvetica" w:hAnsi="Helvetica" w:cs="Arial"/>
          <w:lang w:val="nl-NL"/>
        </w:rPr>
        <w:t xml:space="preserve"> en on board units in omloop bij ruim 120.000 klanten. In 2014 is de DKV </w:t>
      </w:r>
      <w:r w:rsidR="006C5F96" w:rsidRPr="00F21743">
        <w:rPr>
          <w:rFonts w:ascii="Helvetica" w:hAnsi="Helvetica" w:cs="Arial"/>
          <w:lang w:val="nl-NL"/>
        </w:rPr>
        <w:t>CARD</w:t>
      </w:r>
      <w:r w:rsidRPr="00F21743">
        <w:rPr>
          <w:rFonts w:ascii="Helvetica" w:hAnsi="Helvetica" w:cs="Arial"/>
          <w:lang w:val="nl-NL"/>
        </w:rPr>
        <w:t xml:space="preserve"> voor alweer de tiende achtereenvolgende keer uitgeroepen tot Beste Merk in de categorie </w:t>
      </w:r>
      <w:proofErr w:type="spellStart"/>
      <w:r w:rsidRPr="00F21743">
        <w:rPr>
          <w:rFonts w:ascii="Helvetica" w:hAnsi="Helvetica" w:cs="Arial"/>
          <w:lang w:val="nl-NL"/>
        </w:rPr>
        <w:t>fuel</w:t>
      </w:r>
      <w:proofErr w:type="spellEnd"/>
      <w:r w:rsidRPr="00F21743">
        <w:rPr>
          <w:rFonts w:ascii="Helvetica" w:hAnsi="Helvetica" w:cs="Arial"/>
          <w:lang w:val="nl-NL"/>
        </w:rPr>
        <w:t xml:space="preserve"> en service cards.</w:t>
      </w:r>
    </w:p>
    <w:p w14:paraId="71C2F440" w14:textId="49954366" w:rsidR="00702B6E" w:rsidRDefault="00E50F03" w:rsidP="00F21743">
      <w:pPr>
        <w:spacing w:after="0" w:line="360" w:lineRule="auto"/>
        <w:rPr>
          <w:rFonts w:ascii="Helvetica" w:eastAsia="MS Mincho" w:hAnsi="Helvetica" w:cs="Arial"/>
          <w:lang w:val="nl-NL"/>
        </w:rPr>
      </w:pPr>
      <w:r w:rsidRPr="00F21743">
        <w:rPr>
          <w:rFonts w:ascii="Helvetica" w:eastAsia="MS Mincho" w:hAnsi="Helvetica" w:cs="Arial"/>
          <w:lang w:val="nl-NL"/>
        </w:rPr>
        <w:t>M</w:t>
      </w:r>
      <w:r w:rsidR="0000122C" w:rsidRPr="00F21743">
        <w:rPr>
          <w:rFonts w:ascii="Helvetica" w:eastAsia="MS Mincho" w:hAnsi="Helvetica" w:cs="Arial"/>
          <w:lang w:val="nl-NL"/>
        </w:rPr>
        <w:t xml:space="preserve">eer informatie: </w:t>
      </w:r>
      <w:hyperlink r:id="rId7" w:history="1">
        <w:r w:rsidR="0000122C" w:rsidRPr="00F21743">
          <w:rPr>
            <w:rFonts w:ascii="Helvetica" w:eastAsia="MS Mincho" w:hAnsi="Helvetica" w:cs="Arial"/>
            <w:color w:val="0000FF" w:themeColor="hyperlink"/>
            <w:u w:val="single"/>
            <w:lang w:val="nl-NL"/>
          </w:rPr>
          <w:t>www.dkv-euroservice.com</w:t>
        </w:r>
      </w:hyperlink>
      <w:r w:rsidRPr="00F21743">
        <w:rPr>
          <w:rFonts w:ascii="Helvetica" w:eastAsia="MS Mincho" w:hAnsi="Helvetica" w:cs="Arial"/>
          <w:lang w:val="nl-NL"/>
        </w:rPr>
        <w:t xml:space="preserve"> o</w:t>
      </w:r>
      <w:r w:rsidR="0000122C" w:rsidRPr="00F21743">
        <w:rPr>
          <w:rFonts w:ascii="Helvetica" w:eastAsia="MS Mincho" w:hAnsi="Helvetica" w:cs="Arial"/>
          <w:lang w:val="nl-NL"/>
        </w:rPr>
        <w:t xml:space="preserve">f via </w:t>
      </w:r>
      <w:proofErr w:type="spellStart"/>
      <w:r w:rsidR="0000122C" w:rsidRPr="00F21743">
        <w:rPr>
          <w:rFonts w:ascii="Helvetica" w:eastAsia="MS Mincho" w:hAnsi="Helvetica" w:cs="Arial"/>
          <w:lang w:val="nl-NL"/>
        </w:rPr>
        <w:t>social</w:t>
      </w:r>
      <w:proofErr w:type="spellEnd"/>
      <w:r w:rsidR="0000122C" w:rsidRPr="00F21743">
        <w:rPr>
          <w:rFonts w:ascii="Helvetica" w:eastAsia="MS Mincho" w:hAnsi="Helvetica" w:cs="Arial"/>
          <w:lang w:val="nl-NL"/>
        </w:rPr>
        <w:t xml:space="preserve"> media: </w:t>
      </w:r>
      <w:hyperlink r:id="rId8" w:history="1">
        <w:proofErr w:type="spellStart"/>
        <w:r w:rsidR="0000122C" w:rsidRPr="00F21743">
          <w:rPr>
            <w:rStyle w:val="Hyperlink"/>
            <w:rFonts w:ascii="Helvetica" w:eastAsia="MS Mincho" w:hAnsi="Helvetica" w:cs="Arial"/>
            <w:lang w:val="nl-NL"/>
          </w:rPr>
          <w:t>Twitter</w:t>
        </w:r>
        <w:proofErr w:type="spellEnd"/>
      </w:hyperlink>
      <w:r w:rsidR="0000122C" w:rsidRPr="00F21743">
        <w:rPr>
          <w:rFonts w:ascii="Helvetica" w:eastAsia="MS Mincho" w:hAnsi="Helvetica" w:cs="Arial"/>
          <w:lang w:val="nl-NL"/>
        </w:rPr>
        <w:t xml:space="preserve">, </w:t>
      </w:r>
      <w:hyperlink r:id="rId9" w:history="1">
        <w:proofErr w:type="spellStart"/>
        <w:r w:rsidR="0000122C" w:rsidRPr="00F21743">
          <w:rPr>
            <w:rStyle w:val="Hyperlink"/>
            <w:rFonts w:ascii="Helvetica" w:eastAsia="MS Mincho" w:hAnsi="Helvetica" w:cs="Arial"/>
            <w:lang w:val="nl-NL"/>
          </w:rPr>
          <w:t>LinkedIn</w:t>
        </w:r>
        <w:proofErr w:type="spellEnd"/>
      </w:hyperlink>
      <w:r w:rsidRPr="00F21743">
        <w:rPr>
          <w:rFonts w:ascii="Helvetica" w:eastAsia="MS Mincho" w:hAnsi="Helvetica" w:cs="Arial"/>
          <w:lang w:val="nl-NL"/>
        </w:rPr>
        <w:t xml:space="preserve">, </w:t>
      </w:r>
      <w:hyperlink r:id="rId10" w:history="1">
        <w:r w:rsidR="0000122C" w:rsidRPr="00F21743">
          <w:rPr>
            <w:rStyle w:val="Hyperlink"/>
            <w:rFonts w:ascii="Helvetica" w:eastAsia="MS Mincho" w:hAnsi="Helvetica" w:cs="Arial"/>
            <w:lang w:val="nl-NL"/>
          </w:rPr>
          <w:t>Blog site</w:t>
        </w:r>
      </w:hyperlink>
      <w:r w:rsidR="0000122C" w:rsidRPr="00F21743">
        <w:rPr>
          <w:rFonts w:ascii="Helvetica" w:eastAsia="MS Mincho" w:hAnsi="Helvetica" w:cs="Arial"/>
          <w:lang w:val="nl-NL"/>
        </w:rPr>
        <w:t xml:space="preserve">. </w:t>
      </w:r>
    </w:p>
    <w:p w14:paraId="0483F4D1" w14:textId="77777777" w:rsidR="00F21743" w:rsidRPr="00F21743" w:rsidRDefault="00F21743" w:rsidP="00F21743">
      <w:pPr>
        <w:spacing w:after="0" w:line="360" w:lineRule="auto"/>
        <w:rPr>
          <w:rFonts w:ascii="Helvetica" w:hAnsi="Helvetica" w:cs="Arial"/>
          <w:b/>
          <w:lang w:val="nl-NL"/>
        </w:rPr>
      </w:pPr>
    </w:p>
    <w:p w14:paraId="1E175B2A" w14:textId="3A4F0B26" w:rsidR="004B642A" w:rsidRDefault="004B642A" w:rsidP="00F21743">
      <w:pPr>
        <w:shd w:val="clear" w:color="auto" w:fill="FFFFFF"/>
        <w:spacing w:after="0" w:line="360" w:lineRule="auto"/>
        <w:rPr>
          <w:rStyle w:val="Hyperlink"/>
          <w:rFonts w:ascii="Helvetica" w:hAnsi="Helvetica" w:cs="Arial"/>
          <w:lang w:val="nl-NL"/>
        </w:rPr>
      </w:pPr>
      <w:r w:rsidRPr="00F21743">
        <w:rPr>
          <w:rFonts w:ascii="Helvetica" w:hAnsi="Helvetica" w:cs="Arial"/>
          <w:b/>
          <w:color w:val="000000" w:themeColor="text1"/>
          <w:lang w:val="nl-NL"/>
        </w:rPr>
        <w:t>Contact bij DKV :</w:t>
      </w:r>
      <w:r w:rsidR="00E50F03" w:rsidRPr="00F21743">
        <w:rPr>
          <w:rFonts w:ascii="Helvetica" w:hAnsi="Helvetica" w:cs="Arial"/>
          <w:b/>
          <w:color w:val="000000" w:themeColor="text1"/>
          <w:lang w:val="nl-NL"/>
        </w:rPr>
        <w:t xml:space="preserve"> </w:t>
      </w:r>
      <w:r w:rsidR="00E50F03" w:rsidRPr="00F21743">
        <w:rPr>
          <w:rFonts w:ascii="Helvetica" w:hAnsi="Helvetica" w:cs="Arial"/>
          <w:b/>
          <w:color w:val="000000" w:themeColor="text1"/>
          <w:lang w:val="nl-NL"/>
        </w:rPr>
        <w:br/>
      </w:r>
      <w:r w:rsidRPr="00F21743">
        <w:rPr>
          <w:rFonts w:ascii="Helvetica" w:eastAsia="Times New Roman" w:hAnsi="Helvetica" w:cs="Arial"/>
          <w:lang w:val="nl-NL" w:eastAsia="nl-NL"/>
        </w:rPr>
        <w:t xml:space="preserve">Greta </w:t>
      </w:r>
      <w:proofErr w:type="spellStart"/>
      <w:r w:rsidRPr="00F21743">
        <w:rPr>
          <w:rFonts w:ascii="Helvetica" w:eastAsia="Times New Roman" w:hAnsi="Helvetica" w:cs="Arial"/>
          <w:lang w:val="nl-NL" w:eastAsia="nl-NL"/>
        </w:rPr>
        <w:t>Lammerse</w:t>
      </w:r>
      <w:proofErr w:type="spellEnd"/>
      <w:r w:rsidRPr="00F21743">
        <w:rPr>
          <w:rFonts w:ascii="Helvetica" w:eastAsia="Times New Roman" w:hAnsi="Helvetica" w:cs="Arial"/>
          <w:lang w:val="nl-NL" w:eastAsia="nl-NL"/>
        </w:rPr>
        <w:t>, Te</w:t>
      </w:r>
      <w:r w:rsidR="00B32B0A" w:rsidRPr="00F21743">
        <w:rPr>
          <w:rFonts w:ascii="Helvetica" w:eastAsia="Times New Roman" w:hAnsi="Helvetica" w:cs="Arial"/>
          <w:lang w:val="nl-NL" w:eastAsia="nl-NL"/>
        </w:rPr>
        <w:t xml:space="preserve">l.: +31 </w:t>
      </w:r>
      <w:r w:rsidRPr="00F21743">
        <w:rPr>
          <w:rFonts w:ascii="Helvetica" w:eastAsia="Times New Roman" w:hAnsi="Helvetica" w:cs="Arial"/>
          <w:lang w:val="nl-NL" w:eastAsia="nl-NL"/>
        </w:rPr>
        <w:t xml:space="preserve">252345655, E-mail: </w:t>
      </w:r>
      <w:hyperlink r:id="rId11" w:history="1">
        <w:r w:rsidRPr="00F21743">
          <w:rPr>
            <w:rStyle w:val="Hyperlink"/>
            <w:rFonts w:ascii="Helvetica" w:hAnsi="Helvetica" w:cs="Arial"/>
            <w:lang w:val="nl-NL"/>
          </w:rPr>
          <w:t>Greta.lammerse@dkv-euroservice.com</w:t>
        </w:r>
      </w:hyperlink>
    </w:p>
    <w:p w14:paraId="5553ABE0" w14:textId="77777777" w:rsidR="00F21743" w:rsidRPr="00F21743" w:rsidRDefault="00F21743" w:rsidP="00F21743">
      <w:pPr>
        <w:shd w:val="clear" w:color="auto" w:fill="FFFFFF"/>
        <w:spacing w:after="0" w:line="360" w:lineRule="auto"/>
        <w:rPr>
          <w:rFonts w:ascii="Helvetica" w:hAnsi="Helvetica" w:cs="Arial"/>
          <w:color w:val="000000" w:themeColor="text1"/>
          <w:lang w:val="nl-NL"/>
        </w:rPr>
      </w:pPr>
    </w:p>
    <w:p w14:paraId="1820CC68" w14:textId="08317EF2" w:rsidR="00702B6E" w:rsidRPr="00F21743" w:rsidRDefault="00E50F03" w:rsidP="00F21743">
      <w:pPr>
        <w:widowControl w:val="0"/>
        <w:autoSpaceDE w:val="0"/>
        <w:autoSpaceDN w:val="0"/>
        <w:adjustRightInd w:val="0"/>
        <w:spacing w:after="0" w:line="360" w:lineRule="auto"/>
        <w:rPr>
          <w:rFonts w:ascii="Helvetica" w:hAnsi="Helvetica" w:cs="Arial"/>
          <w:b/>
          <w:lang w:val="nl-NL"/>
        </w:rPr>
      </w:pPr>
      <w:r w:rsidRPr="00F21743">
        <w:rPr>
          <w:rFonts w:ascii="Helvetica" w:hAnsi="Helvetica" w:cs="Arial"/>
          <w:b/>
          <w:lang w:val="nl-NL"/>
        </w:rPr>
        <w:t xml:space="preserve">Persbureau: Square </w:t>
      </w:r>
      <w:proofErr w:type="spellStart"/>
      <w:r w:rsidRPr="00F21743">
        <w:rPr>
          <w:rFonts w:ascii="Helvetica" w:hAnsi="Helvetica" w:cs="Arial"/>
          <w:b/>
          <w:lang w:val="nl-NL"/>
        </w:rPr>
        <w:t>Egg</w:t>
      </w:r>
      <w:proofErr w:type="spellEnd"/>
      <w:r w:rsidRPr="00F21743">
        <w:rPr>
          <w:rFonts w:ascii="Helvetica" w:hAnsi="Helvetica" w:cs="Arial"/>
          <w:b/>
          <w:lang w:val="nl-NL"/>
        </w:rPr>
        <w:t xml:space="preserve">: </w:t>
      </w:r>
      <w:r w:rsidRPr="00F21743">
        <w:rPr>
          <w:rFonts w:ascii="Helvetica" w:hAnsi="Helvetica" w:cs="Arial"/>
          <w:b/>
          <w:lang w:val="nl-NL"/>
        </w:rPr>
        <w:br/>
      </w:r>
      <w:r w:rsidR="0064073C" w:rsidRPr="00F21743">
        <w:rPr>
          <w:rFonts w:ascii="Helvetica" w:hAnsi="Helvetica" w:cs="Arial"/>
          <w:lang w:val="nl-NL"/>
        </w:rPr>
        <w:t xml:space="preserve">Sandra Van Hauwaert, GSM: +32 497 25 18 16, E-mail: </w:t>
      </w:r>
      <w:hyperlink r:id="rId12" w:history="1">
        <w:r w:rsidR="0064073C" w:rsidRPr="00F21743">
          <w:rPr>
            <w:rStyle w:val="Hyperlink"/>
            <w:rFonts w:ascii="Helvetica" w:hAnsi="Helvetica" w:cs="Arial"/>
            <w:lang w:val="nl-NL"/>
          </w:rPr>
          <w:t>sandra@square-egg.be</w:t>
        </w:r>
      </w:hyperlink>
    </w:p>
    <w:sectPr w:rsidR="00702B6E" w:rsidRPr="00F21743">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21DCB"/>
    <w:rsid w:val="0015707A"/>
    <w:rsid w:val="00164F25"/>
    <w:rsid w:val="001841BF"/>
    <w:rsid w:val="001A3E96"/>
    <w:rsid w:val="001A6F5A"/>
    <w:rsid w:val="001D1AAC"/>
    <w:rsid w:val="001E3369"/>
    <w:rsid w:val="001E3C12"/>
    <w:rsid w:val="001F67D6"/>
    <w:rsid w:val="00216DDE"/>
    <w:rsid w:val="00234F24"/>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75D67"/>
    <w:rsid w:val="0064073C"/>
    <w:rsid w:val="006878DE"/>
    <w:rsid w:val="006B48FB"/>
    <w:rsid w:val="006C5F96"/>
    <w:rsid w:val="006F5143"/>
    <w:rsid w:val="00702B6E"/>
    <w:rsid w:val="0072048C"/>
    <w:rsid w:val="007914DA"/>
    <w:rsid w:val="007D2FBE"/>
    <w:rsid w:val="007F4CB1"/>
    <w:rsid w:val="00803758"/>
    <w:rsid w:val="00845A90"/>
    <w:rsid w:val="00852C4D"/>
    <w:rsid w:val="00870853"/>
    <w:rsid w:val="00877AC6"/>
    <w:rsid w:val="008B1760"/>
    <w:rsid w:val="008B54B7"/>
    <w:rsid w:val="008F4552"/>
    <w:rsid w:val="009000E8"/>
    <w:rsid w:val="00932639"/>
    <w:rsid w:val="009558D8"/>
    <w:rsid w:val="00974771"/>
    <w:rsid w:val="009813A3"/>
    <w:rsid w:val="009B380B"/>
    <w:rsid w:val="009C3C9D"/>
    <w:rsid w:val="009D113D"/>
    <w:rsid w:val="009F5E9B"/>
    <w:rsid w:val="00A13F15"/>
    <w:rsid w:val="00A21500"/>
    <w:rsid w:val="00A378A9"/>
    <w:rsid w:val="00A563FC"/>
    <w:rsid w:val="00A73DF8"/>
    <w:rsid w:val="00AB4C65"/>
    <w:rsid w:val="00AF04FA"/>
    <w:rsid w:val="00B32B0A"/>
    <w:rsid w:val="00B60E72"/>
    <w:rsid w:val="00B67FA6"/>
    <w:rsid w:val="00B802B3"/>
    <w:rsid w:val="00BD47A7"/>
    <w:rsid w:val="00BF36E1"/>
    <w:rsid w:val="00C122A5"/>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F53BE"/>
    <w:rsid w:val="00E43E12"/>
    <w:rsid w:val="00E50F03"/>
    <w:rsid w:val="00E7779B"/>
    <w:rsid w:val="00E93178"/>
    <w:rsid w:val="00ED5D4B"/>
    <w:rsid w:val="00F21743"/>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3539</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4174</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2016-01-29T07:31:00Z</dcterms:created>
  <dcterms:modified xsi:type="dcterms:W3CDTF">2016-01-29T07:38:00Z</dcterms:modified>
</cp:coreProperties>
</file>