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799AA" w14:textId="77777777" w:rsidR="00DD5544" w:rsidRDefault="00792059" w:rsidP="00792059">
      <w:r>
        <w:rPr>
          <w:noProof/>
          <w:lang w:val="nl-BE" w:eastAsia="nl-BE"/>
        </w:rPr>
        <w:drawing>
          <wp:anchor distT="0" distB="0" distL="114300" distR="114300" simplePos="0" relativeHeight="251658240" behindDoc="0" locked="0" layoutInCell="1" allowOverlap="1" wp14:anchorId="79940807" wp14:editId="3F04E28A">
            <wp:simplePos x="0" y="0"/>
            <wp:positionH relativeFrom="margin">
              <wp:posOffset>3928745</wp:posOffset>
            </wp:positionH>
            <wp:positionV relativeFrom="margin">
              <wp:posOffset>-631825</wp:posOffset>
            </wp:positionV>
            <wp:extent cx="1933575" cy="1050290"/>
            <wp:effectExtent l="0" t="0" r="9525"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050290"/>
                    </a:xfrm>
                    <a:prstGeom prst="rect">
                      <a:avLst/>
                    </a:prstGeom>
                    <a:noFill/>
                  </pic:spPr>
                </pic:pic>
              </a:graphicData>
            </a:graphic>
            <wp14:sizeRelH relativeFrom="page">
              <wp14:pctWidth>0</wp14:pctWidth>
            </wp14:sizeRelH>
            <wp14:sizeRelV relativeFrom="page">
              <wp14:pctHeight>0</wp14:pctHeight>
            </wp14:sizeRelV>
          </wp:anchor>
        </w:drawing>
      </w:r>
      <w:r w:rsidR="00DD5544">
        <w:t xml:space="preserve">Persbericht </w:t>
      </w:r>
    </w:p>
    <w:p w14:paraId="1A5EBFD7" w14:textId="77777777" w:rsidR="00DD5544" w:rsidRDefault="00DD5544" w:rsidP="00792059"/>
    <w:p w14:paraId="3FF24D9C" w14:textId="77777777" w:rsidR="00DD5544" w:rsidRDefault="00DD5544" w:rsidP="00792059"/>
    <w:p w14:paraId="4D981D7B" w14:textId="77777777" w:rsidR="00DD5544" w:rsidRDefault="00DD5544" w:rsidP="00792059">
      <w:pPr>
        <w:rPr>
          <w:lang w:val="nl-BE" w:eastAsia="nl-NL"/>
        </w:rPr>
      </w:pPr>
    </w:p>
    <w:p w14:paraId="5FAFE048" w14:textId="77777777" w:rsidR="00DD5544" w:rsidRPr="004601A2" w:rsidRDefault="00DD5544" w:rsidP="00792059">
      <w:pPr>
        <w:pStyle w:val="Normaalweb"/>
        <w:rPr>
          <w:lang w:val="nl-BE"/>
        </w:rPr>
      </w:pPr>
      <w:r w:rsidRPr="004601A2">
        <w:rPr>
          <w:lang w:val="nl-BE"/>
        </w:rPr>
        <w:t xml:space="preserve">Niet enkel spannende start in 2013, </w:t>
      </w:r>
    </w:p>
    <w:p w14:paraId="793C19DF" w14:textId="77777777" w:rsidR="00DD5544" w:rsidRPr="004601A2" w:rsidRDefault="00DD5544" w:rsidP="00792059">
      <w:pPr>
        <w:pStyle w:val="Normaalweb"/>
        <w:rPr>
          <w:lang w:val="nl-BE"/>
        </w:rPr>
      </w:pPr>
      <w:r w:rsidRPr="004601A2">
        <w:rPr>
          <w:lang w:val="nl-BE"/>
        </w:rPr>
        <w:t>ook verrassende zomer voor IJSBOERKE/Glacio</w:t>
      </w:r>
    </w:p>
    <w:p w14:paraId="11B9798C" w14:textId="77777777" w:rsidR="00DD5544" w:rsidRDefault="00DD5544" w:rsidP="00792059">
      <w:pPr>
        <w:rPr>
          <w:lang w:val="nl-BE" w:eastAsia="nl-NL"/>
        </w:rPr>
      </w:pPr>
    </w:p>
    <w:p w14:paraId="1378BB51" w14:textId="77777777" w:rsidR="00DD5544" w:rsidRDefault="00DD5544" w:rsidP="00792059"/>
    <w:p w14:paraId="19B6C288" w14:textId="77777777" w:rsidR="00DD5544" w:rsidRDefault="00DD5544" w:rsidP="00792059"/>
    <w:p w14:paraId="1351A66A" w14:textId="290CE3AD" w:rsidR="00DD5544" w:rsidRPr="00F51638" w:rsidRDefault="00DD5544" w:rsidP="00792059">
      <w:pPr>
        <w:rPr>
          <w:b/>
        </w:rPr>
      </w:pPr>
      <w:r w:rsidRPr="00F51638">
        <w:rPr>
          <w:b/>
        </w:rPr>
        <w:t>Beerse,</w:t>
      </w:r>
      <w:bookmarkStart w:id="0" w:name="_GoBack"/>
      <w:r w:rsidRPr="0086503C">
        <w:rPr>
          <w:b/>
          <w:color w:val="auto"/>
        </w:rPr>
        <w:t xml:space="preserve"> </w:t>
      </w:r>
      <w:r w:rsidR="00C1706F" w:rsidRPr="0086503C">
        <w:rPr>
          <w:b/>
          <w:color w:val="auto"/>
        </w:rPr>
        <w:t>9</w:t>
      </w:r>
      <w:r w:rsidRPr="0086503C">
        <w:rPr>
          <w:b/>
          <w:color w:val="auto"/>
        </w:rPr>
        <w:t xml:space="preserve"> </w:t>
      </w:r>
      <w:bookmarkEnd w:id="0"/>
      <w:r w:rsidRPr="00F51638">
        <w:rPr>
          <w:b/>
        </w:rPr>
        <w:t>juli 2013 – Met de doorstart van IJsboerke eind februari en de afronding van de WCO</w:t>
      </w:r>
      <w:r w:rsidRPr="00F51638">
        <w:rPr>
          <w:rStyle w:val="Voetnootmarkering"/>
          <w:rFonts w:cs="Calibri"/>
          <w:b/>
        </w:rPr>
        <w:footnoteReference w:id="1"/>
      </w:r>
      <w:r w:rsidRPr="00F51638">
        <w:rPr>
          <w:b/>
        </w:rPr>
        <w:t xml:space="preserve"> op 3 juli, sluit de firma IJsboerke/</w:t>
      </w:r>
      <w:proofErr w:type="spellStart"/>
      <w:r w:rsidRPr="00F51638">
        <w:rPr>
          <w:b/>
        </w:rPr>
        <w:t>Glacio</w:t>
      </w:r>
      <w:proofErr w:type="spellEnd"/>
      <w:r w:rsidRPr="00F51638">
        <w:rPr>
          <w:b/>
        </w:rPr>
        <w:t xml:space="preserve"> haar eerste jaarhelft af met een positieve noot.  Hierop werd nochtans niet gewacht om </w:t>
      </w:r>
      <w:r w:rsidRPr="00F51638">
        <w:rPr>
          <w:b/>
          <w:color w:val="auto"/>
        </w:rPr>
        <w:t>ondernemend</w:t>
      </w:r>
      <w:r w:rsidRPr="00F51638">
        <w:rPr>
          <w:b/>
        </w:rPr>
        <w:t xml:space="preserve"> naar buiten te komen.  </w:t>
      </w:r>
    </w:p>
    <w:p w14:paraId="3E69DD2A" w14:textId="77777777" w:rsidR="00DD5544" w:rsidRDefault="00DD5544" w:rsidP="00792059"/>
    <w:p w14:paraId="7E5677FC" w14:textId="77777777" w:rsidR="00DD5544" w:rsidRPr="0024685F" w:rsidRDefault="00DD5544" w:rsidP="00792059">
      <w:pPr>
        <w:rPr>
          <w:b/>
        </w:rPr>
      </w:pPr>
      <w:r>
        <w:t xml:space="preserve">De </w:t>
      </w:r>
      <w:r w:rsidRPr="00F51638">
        <w:rPr>
          <w:b/>
        </w:rPr>
        <w:t>huis-aan-huis verkoop</w:t>
      </w:r>
      <w:r>
        <w:t xml:space="preserve"> </w:t>
      </w:r>
      <w:r w:rsidRPr="0024685F">
        <w:t>werd zoals gepland deels verkocht aan een gesp</w:t>
      </w:r>
      <w:r>
        <w:t xml:space="preserve">ecialiseerde partner. Echter de </w:t>
      </w:r>
      <w:r w:rsidRPr="0024685F">
        <w:t xml:space="preserve">levering </w:t>
      </w:r>
      <w:r>
        <w:t>aan de</w:t>
      </w:r>
      <w:r w:rsidRPr="0024685F">
        <w:t xml:space="preserve"> horecaklanten </w:t>
      </w:r>
      <w:r>
        <w:t xml:space="preserve">behoudt </w:t>
      </w:r>
      <w:r w:rsidRPr="0024685F">
        <w:t xml:space="preserve">IJsboerke </w:t>
      </w:r>
      <w:r>
        <w:t>in eigen regie</w:t>
      </w:r>
      <w:r w:rsidRPr="0024685F">
        <w:t xml:space="preserve">. Hiervoor werd een service </w:t>
      </w:r>
      <w:r w:rsidRPr="0024685F">
        <w:rPr>
          <w:u w:val="single"/>
        </w:rPr>
        <w:t>directe distributie</w:t>
      </w:r>
      <w:r w:rsidRPr="0024685F">
        <w:t xml:space="preserve"> opgestart, waardoor een deel van </w:t>
      </w:r>
      <w:r>
        <w:t>de</w:t>
      </w:r>
      <w:r w:rsidRPr="0024685F">
        <w:t xml:space="preserve"> vroegere medewerkers </w:t>
      </w:r>
      <w:r>
        <w:t>“</w:t>
      </w:r>
      <w:r w:rsidRPr="0024685F">
        <w:t>home-</w:t>
      </w:r>
      <w:proofErr w:type="spellStart"/>
      <w:r w:rsidRPr="0024685F">
        <w:t>vending</w:t>
      </w:r>
      <w:proofErr w:type="spellEnd"/>
      <w:r>
        <w:t xml:space="preserve">” aan boord gehouden wordt en de </w:t>
      </w:r>
      <w:r w:rsidRPr="0024685F">
        <w:t>IJsboerke</w:t>
      </w:r>
      <w:r>
        <w:t>-vrachtwagens in het</w:t>
      </w:r>
      <w:r w:rsidRPr="0024685F">
        <w:t xml:space="preserve"> dagelijks straatbeeld</w:t>
      </w:r>
      <w:r>
        <w:t xml:space="preserve"> aanwezig blijven</w:t>
      </w:r>
      <w:r w:rsidRPr="0024685F">
        <w:t>.</w:t>
      </w:r>
    </w:p>
    <w:p w14:paraId="5645F5AF" w14:textId="77777777" w:rsidR="00DD5544" w:rsidRDefault="00DD5544" w:rsidP="00792059"/>
    <w:p w14:paraId="54EF0D38" w14:textId="77777777" w:rsidR="00DD5544" w:rsidRPr="00355BF9" w:rsidRDefault="00DD5544" w:rsidP="00792059">
      <w:pPr>
        <w:rPr>
          <w:b/>
          <w:color w:val="auto"/>
        </w:rPr>
      </w:pPr>
      <w:r w:rsidRPr="0024685F">
        <w:t xml:space="preserve">In het hartje van Antwerpen opent binnenkort een nieuwe </w:t>
      </w:r>
      <w:r w:rsidRPr="00F51638">
        <w:rPr>
          <w:b/>
        </w:rPr>
        <w:t>IJsboerke Shop</w:t>
      </w:r>
      <w:r w:rsidRPr="0024685F">
        <w:t xml:space="preserve">, zodat ook daar </w:t>
      </w:r>
      <w:r w:rsidR="00F51638">
        <w:t>de</w:t>
      </w:r>
      <w:r w:rsidRPr="0024685F">
        <w:t xml:space="preserve"> klanten van het lekkere ijs van IJsboerke kunnen genieten terwijl ze van de Melkmarkt naar de Groenplaats wandelen. </w:t>
      </w:r>
      <w:r>
        <w:rPr>
          <w:color w:val="auto"/>
        </w:rPr>
        <w:t>IJsboerke/</w:t>
      </w:r>
      <w:proofErr w:type="spellStart"/>
      <w:r>
        <w:rPr>
          <w:color w:val="auto"/>
        </w:rPr>
        <w:t>Glacio</w:t>
      </w:r>
      <w:proofErr w:type="spellEnd"/>
      <w:r>
        <w:rPr>
          <w:color w:val="auto"/>
        </w:rPr>
        <w:t xml:space="preserve"> gelooft sterk in dit concept. In het </w:t>
      </w:r>
      <w:proofErr w:type="spellStart"/>
      <w:r>
        <w:rPr>
          <w:color w:val="auto"/>
        </w:rPr>
        <w:t>Wijnegem</w:t>
      </w:r>
      <w:proofErr w:type="spellEnd"/>
      <w:r>
        <w:rPr>
          <w:color w:val="auto"/>
        </w:rPr>
        <w:t xml:space="preserve"> </w:t>
      </w:r>
      <w:proofErr w:type="spellStart"/>
      <w:r>
        <w:rPr>
          <w:color w:val="auto"/>
        </w:rPr>
        <w:t>Shopping</w:t>
      </w:r>
      <w:proofErr w:type="spellEnd"/>
      <w:r>
        <w:rPr>
          <w:color w:val="auto"/>
        </w:rPr>
        <w:t xml:space="preserve"> Center ging het eerste winkelpunt open en na het centrum van Antwerpen zal deze winkelformule ook op andere plaatsen toegepast worden. </w:t>
      </w:r>
    </w:p>
    <w:p w14:paraId="71DB0498" w14:textId="77777777" w:rsidR="00DD5544" w:rsidRDefault="00DD5544" w:rsidP="00792059"/>
    <w:p w14:paraId="7A4C2098" w14:textId="77777777" w:rsidR="00DD5544" w:rsidRDefault="00DD5544" w:rsidP="00792059">
      <w:pPr>
        <w:rPr>
          <w:b/>
          <w:color w:val="auto"/>
        </w:rPr>
      </w:pPr>
      <w:r w:rsidRPr="0024685F">
        <w:t xml:space="preserve">Ook aan de </w:t>
      </w:r>
      <w:r w:rsidR="002F3A17" w:rsidRPr="0024685F">
        <w:t>synergiën</w:t>
      </w:r>
      <w:r w:rsidRPr="0024685F">
        <w:t xml:space="preserve"> tussen beide bedrijven wordt volop gewerkt, waarbij het innoverende product </w:t>
      </w:r>
      <w:proofErr w:type="spellStart"/>
      <w:r w:rsidRPr="00F51638">
        <w:rPr>
          <w:b/>
        </w:rPr>
        <w:t>Raffas</w:t>
      </w:r>
      <w:proofErr w:type="spellEnd"/>
      <w:r w:rsidRPr="0024685F">
        <w:t xml:space="preserve"> </w:t>
      </w:r>
      <w:r>
        <w:t xml:space="preserve">(ontdek de story </w:t>
      </w:r>
      <w:proofErr w:type="spellStart"/>
      <w:r>
        <w:t>behind</w:t>
      </w:r>
      <w:proofErr w:type="spellEnd"/>
      <w:r>
        <w:t xml:space="preserve">: </w:t>
      </w:r>
      <w:hyperlink r:id="rId8" w:history="1">
        <w:r w:rsidRPr="00015B75">
          <w:rPr>
            <w:rStyle w:val="Hyperlink"/>
            <w:rFonts w:cs="Calibri"/>
          </w:rPr>
          <w:t>www.raffas-ice.com</w:t>
        </w:r>
      </w:hyperlink>
      <w:r>
        <w:t xml:space="preserve">) </w:t>
      </w:r>
      <w:r w:rsidRPr="0024685F">
        <w:t xml:space="preserve">als eerste </w:t>
      </w:r>
      <w:proofErr w:type="spellStart"/>
      <w:r w:rsidRPr="0024685F">
        <w:t>Glacio</w:t>
      </w:r>
      <w:proofErr w:type="spellEnd"/>
      <w:r w:rsidRPr="0024685F">
        <w:t xml:space="preserve"> product onder het merk IJsboerke succesvol werd gelanceerd. </w:t>
      </w:r>
      <w:r>
        <w:t xml:space="preserve"> </w:t>
      </w:r>
      <w:r>
        <w:rPr>
          <w:color w:val="auto"/>
        </w:rPr>
        <w:t xml:space="preserve">De personeelsleden in Tielen en Beerse werken volop aan de ontwikkeling en de productie van vernieuwende ijsproducten. De complementariteit van beide bedrijven is vanzelfsprekend. Waar </w:t>
      </w:r>
      <w:proofErr w:type="spellStart"/>
      <w:r>
        <w:rPr>
          <w:color w:val="auto"/>
        </w:rPr>
        <w:t>Glacio</w:t>
      </w:r>
      <w:proofErr w:type="spellEnd"/>
      <w:r>
        <w:rPr>
          <w:color w:val="auto"/>
        </w:rPr>
        <w:t xml:space="preserve"> vooral internationaal gaat met zijn ijsspecialiteiten, focust het IJsboerke-merk met “het lekkerste ijs van bij ons” op de Belgische markt. De klanten kunnen  nu volop </w:t>
      </w:r>
      <w:r w:rsidR="002F3A17">
        <w:rPr>
          <w:color w:val="auto"/>
        </w:rPr>
        <w:t>het roomijs</w:t>
      </w:r>
      <w:r>
        <w:rPr>
          <w:color w:val="auto"/>
        </w:rPr>
        <w:t xml:space="preserve"> van bij ons, gemaakt door mensen van bij ons, proeven en kopen. De IJsboerke</w:t>
      </w:r>
      <w:r w:rsidR="002F3A17">
        <w:rPr>
          <w:color w:val="auto"/>
        </w:rPr>
        <w:t>-</w:t>
      </w:r>
      <w:r>
        <w:rPr>
          <w:color w:val="auto"/>
        </w:rPr>
        <w:t xml:space="preserve"> producten zijn immers beschikbaar in ruim 99% van het retailkanaal, alsook bij ruim 5.000 horecazaken doorheen het land.</w:t>
      </w:r>
    </w:p>
    <w:p w14:paraId="558B5E47" w14:textId="77777777" w:rsidR="00DD5544" w:rsidRDefault="00DD5544" w:rsidP="00792059"/>
    <w:p w14:paraId="5EACBBC2" w14:textId="77777777" w:rsidR="00DD5544" w:rsidRDefault="00DD5544" w:rsidP="00792059">
      <w:pPr>
        <w:rPr>
          <w:b/>
          <w:color w:val="auto"/>
        </w:rPr>
      </w:pPr>
      <w:r w:rsidRPr="0024685F">
        <w:t xml:space="preserve">Tenslotte wordt volop de kaart getrokken om de </w:t>
      </w:r>
      <w:r w:rsidRPr="00F51638">
        <w:rPr>
          <w:b/>
        </w:rPr>
        <w:t xml:space="preserve">merkbeleving </w:t>
      </w:r>
      <w:r w:rsidR="00F51638" w:rsidRPr="00F51638">
        <w:rPr>
          <w:b/>
        </w:rPr>
        <w:t>van</w:t>
      </w:r>
      <w:r w:rsidRPr="00F51638">
        <w:rPr>
          <w:b/>
        </w:rPr>
        <w:t xml:space="preserve"> IJsboerke</w:t>
      </w:r>
      <w:r w:rsidRPr="0024685F">
        <w:t xml:space="preserve"> nieuw leven in te blazen en nog sterker onder de mensen te brengen door o.a. een deelname aan Vlaanderen Muziekland.</w:t>
      </w:r>
      <w:r>
        <w:t xml:space="preserve"> </w:t>
      </w:r>
      <w:r>
        <w:rPr>
          <w:color w:val="auto"/>
        </w:rPr>
        <w:t>De samenwerking met Studio 100 wordt verder geïntensifieerd. In de komende maanden verschijnen nieuwe innovaties rond de figuren van Studio 100 zowel voor de Belgische als voor de  Nederlandse markt.</w:t>
      </w:r>
    </w:p>
    <w:p w14:paraId="23ABE5E2" w14:textId="77777777" w:rsidR="00DD5544" w:rsidRDefault="00DD5544" w:rsidP="00792059"/>
    <w:p w14:paraId="149ED1DE" w14:textId="77777777" w:rsidR="00DD5544" w:rsidRDefault="00DD5544" w:rsidP="00792059">
      <w:pPr>
        <w:rPr>
          <w:b/>
        </w:rPr>
      </w:pPr>
      <w:r>
        <w:t xml:space="preserve">Het is belangrijk om rechtstreeks met de klanten te communiceren, want dan pas voel je precies wat het cliënteel wenst. </w:t>
      </w:r>
      <w:r w:rsidR="00F51638">
        <w:t>Er wordt ook volop gebruik gemaakt van</w:t>
      </w:r>
      <w:r>
        <w:t xml:space="preserve"> </w:t>
      </w:r>
      <w:r w:rsidRPr="00355BF9">
        <w:t>social</w:t>
      </w:r>
      <w:r w:rsidR="002F3A17">
        <w:t>e</w:t>
      </w:r>
      <w:r w:rsidRPr="00355BF9">
        <w:t xml:space="preserve"> media</w:t>
      </w:r>
      <w:r>
        <w:t>. In enkele maanden tijd evolueerde het aantal lik(k)</w:t>
      </w:r>
      <w:proofErr w:type="spellStart"/>
      <w:r>
        <w:t>ers</w:t>
      </w:r>
      <w:proofErr w:type="spellEnd"/>
      <w:r>
        <w:t xml:space="preserve">  </w:t>
      </w:r>
      <w:r w:rsidRPr="0053145F">
        <w:sym w:font="Wingdings" w:char="F04A"/>
      </w:r>
      <w:r>
        <w:t xml:space="preserve">  van 6.000 naar ruim 30.000.  </w:t>
      </w:r>
    </w:p>
    <w:p w14:paraId="2BE5DF0E" w14:textId="77777777" w:rsidR="00DD5544" w:rsidRPr="0024685F" w:rsidRDefault="00DD5544" w:rsidP="00792059"/>
    <w:p w14:paraId="2CAAF8C6" w14:textId="77777777" w:rsidR="00DD5544" w:rsidRDefault="00DD5544" w:rsidP="00792059">
      <w:pPr>
        <w:rPr>
          <w:b/>
        </w:rPr>
      </w:pPr>
      <w:proofErr w:type="spellStart"/>
      <w:r>
        <w:lastRenderedPageBreak/>
        <w:t>Glacio</w:t>
      </w:r>
      <w:proofErr w:type="spellEnd"/>
      <w:r>
        <w:t xml:space="preserve">, de ijsroomspecialist uit Beerse, heeft zijn interesse in het alom bekende IJsboerke meteen kenbaar gemaakt, toen duidelijk werd dat zij begin 2013 een overnemer zochten. De IJsboerke-personeelsleden gingen op 12 februari 2013 akkoord met </w:t>
      </w:r>
      <w:proofErr w:type="spellStart"/>
      <w:r>
        <w:t>Glacio</w:t>
      </w:r>
      <w:proofErr w:type="spellEnd"/>
      <w:r>
        <w:t xml:space="preserve"> als nieuwe eigenaar. </w:t>
      </w:r>
      <w:r w:rsidR="00F51638">
        <w:t>R</w:t>
      </w:r>
      <w:r>
        <w:t>uim 4 maanden later, is de herstructur</w:t>
      </w:r>
      <w:r w:rsidR="002F3A17">
        <w:t>er</w:t>
      </w:r>
      <w:r>
        <w:t xml:space="preserve">ing van IJsboerke een feit en </w:t>
      </w:r>
      <w:r w:rsidR="00F51638">
        <w:t xml:space="preserve">op 3 juli werd </w:t>
      </w:r>
      <w:r>
        <w:t xml:space="preserve">de WCO-procedure succesvol afgesloten.  </w:t>
      </w:r>
    </w:p>
    <w:p w14:paraId="361691DB" w14:textId="77777777" w:rsidR="00DD5544" w:rsidRDefault="00DD5544" w:rsidP="00792059"/>
    <w:p w14:paraId="1AE654CE" w14:textId="77777777" w:rsidR="00DD5544" w:rsidRPr="00792059" w:rsidRDefault="00DD5544" w:rsidP="00792059">
      <w:r w:rsidRPr="00792059">
        <w:t xml:space="preserve">Een belangrijke drijfveer voor Peter Janssen en Werner Van </w:t>
      </w:r>
      <w:proofErr w:type="spellStart"/>
      <w:r w:rsidRPr="00792059">
        <w:t>Springel</w:t>
      </w:r>
      <w:proofErr w:type="spellEnd"/>
      <w:r w:rsidRPr="00792059">
        <w:t xml:space="preserve">, respectievelijk CEO en CFO </w:t>
      </w:r>
      <w:proofErr w:type="spellStart"/>
      <w:r w:rsidRPr="00792059">
        <w:t>Glacio</w:t>
      </w:r>
      <w:proofErr w:type="spellEnd"/>
      <w:r w:rsidRPr="00792059">
        <w:t>, was zeker ook het behoud van de tewerkstelling in de Kempen en daarbuiten.</w:t>
      </w:r>
      <w:r w:rsidR="00F51638">
        <w:t xml:space="preserve"> </w:t>
      </w:r>
      <w:r w:rsidRPr="00792059">
        <w:t>Uiteindelijk werken honderden</w:t>
      </w:r>
      <w:r w:rsidR="00792059" w:rsidRPr="00792059">
        <w:t>, wellicht duizenden landgenoten</w:t>
      </w:r>
      <w:r w:rsidRPr="00792059">
        <w:t xml:space="preserve"> mee aan het maken van een IJsboerke-ijsje. Denk aan de mensen die meewerken aan de verpakking en de grondstoffen, alsook de</w:t>
      </w:r>
      <w:r w:rsidR="004602C9">
        <w:t>genen</w:t>
      </w:r>
      <w:r w:rsidRPr="00792059">
        <w:t xml:space="preserve"> die </w:t>
      </w:r>
      <w:r w:rsidR="004602C9">
        <w:t>actief zijn</w:t>
      </w:r>
      <w:r w:rsidRPr="00792059">
        <w:t xml:space="preserve"> in de logistiek en de distributie van </w:t>
      </w:r>
      <w:r w:rsidR="004602C9">
        <w:t>het</w:t>
      </w:r>
      <w:r w:rsidRPr="00792059">
        <w:t xml:space="preserve"> lekkere IJsboerke-ijsje.</w:t>
      </w:r>
      <w:r w:rsidR="00792059" w:rsidRPr="00792059">
        <w:t xml:space="preserve"> </w:t>
      </w:r>
      <w:r w:rsidR="004602C9">
        <w:t xml:space="preserve"> Met andere woorden, w</w:t>
      </w:r>
      <w:r w:rsidR="00792059" w:rsidRPr="00792059">
        <w:t>erkgelegenheid in ONZE</w:t>
      </w:r>
      <w:r w:rsidRPr="00792059">
        <w:t xml:space="preserve"> “maakindustrie” en dit voor zowel kort- als hooggeschoolden, is heel belangrijk voor de welvaart </w:t>
      </w:r>
      <w:r w:rsidR="004602C9">
        <w:t>van ons land.</w:t>
      </w:r>
      <w:r w:rsidRPr="00792059">
        <w:t xml:space="preserve"> Met de gecombineerde expertises van Beerse en Tielen vormen ze een competentiecentrum voor </w:t>
      </w:r>
      <w:r w:rsidR="002F3A17">
        <w:t xml:space="preserve">roomijs </w:t>
      </w:r>
      <w:r w:rsidRPr="00792059">
        <w:t xml:space="preserve">vanuit de Kempen voor België en voor de rest van de wereld.  </w:t>
      </w:r>
    </w:p>
    <w:p w14:paraId="115018F0" w14:textId="77777777" w:rsidR="00DD5544" w:rsidRPr="00646999" w:rsidRDefault="00DD5544" w:rsidP="00792059"/>
    <w:p w14:paraId="48D96835" w14:textId="77777777" w:rsidR="00DD5544" w:rsidRPr="006E3C7F" w:rsidRDefault="00DD5544" w:rsidP="00792059">
      <w:r w:rsidRPr="006E3C7F">
        <w:t>Voor meer informatie kan u terecht bij:</w:t>
      </w:r>
    </w:p>
    <w:p w14:paraId="577F9BDC" w14:textId="77777777" w:rsidR="00DD5544" w:rsidRDefault="00DD5544" w:rsidP="00792059">
      <w:r w:rsidRPr="006D07B8">
        <w:t>Peter Janssen</w:t>
      </w:r>
      <w:r>
        <w:t xml:space="preserve"> – CEO</w:t>
      </w:r>
    </w:p>
    <w:p w14:paraId="558B2242" w14:textId="77777777" w:rsidR="00DD5544" w:rsidRDefault="00DD5544" w:rsidP="00792059">
      <w:r>
        <w:t>+32 478 33 96 20</w:t>
      </w:r>
    </w:p>
    <w:p w14:paraId="55AE27ED" w14:textId="77777777" w:rsidR="00DD5544" w:rsidRDefault="0095758A" w:rsidP="00792059">
      <w:hyperlink r:id="rId9" w:history="1">
        <w:r w:rsidR="00DD5544" w:rsidRPr="0070794B">
          <w:rPr>
            <w:rStyle w:val="Hyperlink"/>
            <w:rFonts w:cs="Calibri"/>
          </w:rPr>
          <w:t>peter.janssen@glacio.com</w:t>
        </w:r>
      </w:hyperlink>
    </w:p>
    <w:p w14:paraId="153E82CC" w14:textId="77777777" w:rsidR="00DD5544" w:rsidRDefault="00DD5544" w:rsidP="00792059"/>
    <w:p w14:paraId="1A2C7B77" w14:textId="77777777" w:rsidR="004602C9" w:rsidRDefault="004602C9">
      <w:pPr>
        <w:autoSpaceDE/>
        <w:autoSpaceDN/>
        <w:adjustRightInd/>
        <w:jc w:val="left"/>
      </w:pPr>
      <w:r>
        <w:br w:type="page"/>
      </w:r>
    </w:p>
    <w:p w14:paraId="37895647" w14:textId="77777777" w:rsidR="00DD5544" w:rsidRPr="004602C9" w:rsidRDefault="00DD5544" w:rsidP="00792059">
      <w:pPr>
        <w:rPr>
          <w:b/>
        </w:rPr>
      </w:pPr>
      <w:proofErr w:type="spellStart"/>
      <w:r w:rsidRPr="004602C9">
        <w:rPr>
          <w:b/>
        </w:rPr>
        <w:lastRenderedPageBreak/>
        <w:t>Factsheet</w:t>
      </w:r>
      <w:proofErr w:type="spellEnd"/>
      <w:r w:rsidRPr="004602C9">
        <w:rPr>
          <w:b/>
        </w:rPr>
        <w:t xml:space="preserve"> </w:t>
      </w:r>
      <w:proofErr w:type="spellStart"/>
      <w:r w:rsidRPr="004602C9">
        <w:rPr>
          <w:b/>
        </w:rPr>
        <w:t>Glacio</w:t>
      </w:r>
      <w:proofErr w:type="spellEnd"/>
    </w:p>
    <w:p w14:paraId="2ABFB7AA" w14:textId="77777777" w:rsidR="00DD5544" w:rsidRPr="00E52C72" w:rsidRDefault="00DD5544" w:rsidP="00792059">
      <w:pPr>
        <w:rPr>
          <w:b/>
        </w:rPr>
      </w:pPr>
      <w:proofErr w:type="spellStart"/>
      <w:r w:rsidRPr="004602C9">
        <w:rPr>
          <w:b/>
        </w:rPr>
        <w:t>Glacio</w:t>
      </w:r>
      <w:proofErr w:type="spellEnd"/>
      <w:r w:rsidRPr="004602C9">
        <w:rPr>
          <w:b/>
        </w:rPr>
        <w:t xml:space="preserve"> is een ijsroomspecialist uit Beerse.</w:t>
      </w:r>
      <w:r w:rsidRPr="006D07B8">
        <w:t xml:space="preserve"> </w:t>
      </w:r>
      <w:r w:rsidRPr="008037E7">
        <w:t>Zij produceren ijsspecialiteiten,</w:t>
      </w:r>
      <w:r>
        <w:t xml:space="preserve"> </w:t>
      </w:r>
      <w:r w:rsidRPr="00E52C72">
        <w:t xml:space="preserve">het </w:t>
      </w:r>
      <w:r>
        <w:t>‘</w:t>
      </w:r>
      <w:r w:rsidRPr="00E52C72">
        <w:t>gewone</w:t>
      </w:r>
      <w:r>
        <w:t xml:space="preserve">’ maar ook minder gewone schepijs en </w:t>
      </w:r>
      <w:r w:rsidRPr="00E52C72">
        <w:t xml:space="preserve"> speciale ijscreaties, vaak voor speciale gelege</w:t>
      </w:r>
      <w:r>
        <w:t xml:space="preserve">nheden. </w:t>
      </w:r>
      <w:proofErr w:type="spellStart"/>
      <w:r>
        <w:t>Glacio</w:t>
      </w:r>
      <w:proofErr w:type="spellEnd"/>
      <w:r>
        <w:t xml:space="preserve"> draait vandaag 27</w:t>
      </w:r>
      <w:r w:rsidRPr="00E52C72">
        <w:t xml:space="preserve"> miljoen euro omzet en geeft werk aan meer dan tweehonderd mensen, onder wie honderdzestig arbeiders. Het bedrijf telt 6 productielijnen met een totale capaciteit van 25 miljoen liter </w:t>
      </w:r>
      <w:proofErr w:type="spellStart"/>
      <w:r w:rsidRPr="00E52C72">
        <w:t>ijsroom</w:t>
      </w:r>
      <w:proofErr w:type="spellEnd"/>
      <w:r w:rsidRPr="00E52C72">
        <w:t xml:space="preserve">. Het piekmoment is de </w:t>
      </w:r>
      <w:proofErr w:type="spellStart"/>
      <w:r w:rsidRPr="00E52C72">
        <w:t>eindejaarsperiode</w:t>
      </w:r>
      <w:proofErr w:type="spellEnd"/>
      <w:r w:rsidRPr="00E52C72">
        <w:t xml:space="preserve">. 98% van de omzet wordt </w:t>
      </w:r>
      <w:r>
        <w:t xml:space="preserve">gerealiseerd </w:t>
      </w:r>
      <w:r w:rsidRPr="00E52C72">
        <w:t xml:space="preserve">in het buitenland. 50% hiervan in Duitsland. </w:t>
      </w:r>
      <w:proofErr w:type="spellStart"/>
      <w:r w:rsidRPr="00E52C72">
        <w:t>Glacio</w:t>
      </w:r>
      <w:proofErr w:type="spellEnd"/>
      <w:r w:rsidRPr="00E52C72">
        <w:t xml:space="preserve"> fabriceert ook ijspralines. In Japan, een tweede belangrijke markt voor het bedrijf, </w:t>
      </w:r>
      <w:r w:rsidR="004602C9">
        <w:t>wordt dit dessert</w:t>
      </w:r>
      <w:r w:rsidRPr="00E52C72">
        <w:t xml:space="preserve"> met stokjes </w:t>
      </w:r>
      <w:proofErr w:type="spellStart"/>
      <w:r w:rsidR="004602C9">
        <w:t>geëten</w:t>
      </w:r>
      <w:proofErr w:type="spellEnd"/>
      <w:r w:rsidRPr="00E52C72">
        <w:t xml:space="preserve">. Alle machines en </w:t>
      </w:r>
      <w:r>
        <w:t>gereedschappen nodig</w:t>
      </w:r>
      <w:r w:rsidRPr="00E52C72">
        <w:t xml:space="preserve"> om nieuwe ijsjes op industriële schaal te produceren, worden door </w:t>
      </w:r>
      <w:proofErr w:type="spellStart"/>
      <w:r w:rsidRPr="00E52C72">
        <w:t>Glacio</w:t>
      </w:r>
      <w:proofErr w:type="spellEnd"/>
      <w:r w:rsidRPr="00E52C72">
        <w:t xml:space="preserve"> in eigen huis in 3D ontwikkeld, inclusief de software.</w:t>
      </w:r>
    </w:p>
    <w:p w14:paraId="17F5AE61" w14:textId="77777777" w:rsidR="00DD5544" w:rsidRPr="00E52C72" w:rsidRDefault="00DD5544" w:rsidP="00792059"/>
    <w:p w14:paraId="472F8CDD" w14:textId="77777777" w:rsidR="00DD5544" w:rsidRPr="00E52C72" w:rsidRDefault="00DD5544" w:rsidP="00792059">
      <w:pPr>
        <w:rPr>
          <w:b/>
        </w:rPr>
      </w:pPr>
      <w:proofErr w:type="spellStart"/>
      <w:r w:rsidRPr="00E52C72">
        <w:t>Glacio</w:t>
      </w:r>
      <w:proofErr w:type="spellEnd"/>
      <w:r w:rsidRPr="00E52C72">
        <w:t xml:space="preserve"> wordt door haar klanten terecht erkend als een flexibel, creatief en innoverend bedrijf met bijzonder veel aandacht voor Maatschappelijk Verantwoord Ondernemen (MVO).  Het HR-beleid is sterk uitgebouwd. Zo werd de laatste jaren </w:t>
      </w:r>
      <w:r>
        <w:t xml:space="preserve">vooral </w:t>
      </w:r>
      <w:r w:rsidRPr="00E52C72">
        <w:t xml:space="preserve">ingezet op een competentiegericht HR-beleid, opleidingsplannen en een diversiteitsplan </w:t>
      </w:r>
      <w:r>
        <w:t xml:space="preserve">werden </w:t>
      </w:r>
      <w:r w:rsidRPr="00E52C72">
        <w:t>uitgerold. Ook de inschakeling va</w:t>
      </w:r>
      <w:r>
        <w:t>n kansengroepen staat hoog op het</w:t>
      </w:r>
      <w:r w:rsidRPr="00E52C72">
        <w:t xml:space="preserve"> agenda. </w:t>
      </w:r>
      <w:proofErr w:type="spellStart"/>
      <w:r w:rsidRPr="00E52C72">
        <w:t>Glacio</w:t>
      </w:r>
      <w:proofErr w:type="spellEnd"/>
      <w:r w:rsidRPr="00E52C72">
        <w:t xml:space="preserve"> is een erkend invoegbedrijf, een federaal inschakelingsbedrijf</w:t>
      </w:r>
      <w:r>
        <w:t>,</w:t>
      </w:r>
      <w:r w:rsidRPr="00E52C72">
        <w:t xml:space="preserve"> en begeleidde de afgelopen jaren niet minder dan 120 studenten uit het deeltijds onderwijs. </w:t>
      </w:r>
    </w:p>
    <w:p w14:paraId="063BDB05" w14:textId="77777777" w:rsidR="00DD5544" w:rsidRPr="00E52C72" w:rsidRDefault="00DD5544" w:rsidP="00792059"/>
    <w:p w14:paraId="414E1566" w14:textId="77777777" w:rsidR="00DD5544" w:rsidRDefault="00DD5544" w:rsidP="00792059">
      <w:pPr>
        <w:rPr>
          <w:b/>
        </w:rPr>
      </w:pPr>
      <w:r w:rsidRPr="00E52C72">
        <w:t xml:space="preserve">De fabriek in Beerse maakte lang deel uit van de Duitse </w:t>
      </w:r>
      <w:proofErr w:type="spellStart"/>
      <w:r w:rsidRPr="00E52C72">
        <w:t>Schöller</w:t>
      </w:r>
      <w:proofErr w:type="spellEnd"/>
      <w:r w:rsidRPr="00E52C72">
        <w:t xml:space="preserve">-groep. Toen die door Nestlé werd overgenomen, was de toekomst van de onderneming in de Kempen niet langer verzekerd. Enkele collega’s, waaronder de huidige zaakvoerder Peter Janssen en Werner Van </w:t>
      </w:r>
      <w:proofErr w:type="spellStart"/>
      <w:r w:rsidRPr="00E52C72">
        <w:t>Springel</w:t>
      </w:r>
      <w:proofErr w:type="spellEnd"/>
      <w:r w:rsidRPr="00E52C72">
        <w:t xml:space="preserve"> namen de onderneming in 2004 over via een management </w:t>
      </w:r>
      <w:proofErr w:type="spellStart"/>
      <w:r w:rsidRPr="00E52C72">
        <w:t>buy</w:t>
      </w:r>
      <w:proofErr w:type="spellEnd"/>
      <w:r w:rsidRPr="00E52C72">
        <w:t xml:space="preserve"> out en zorgden er zo voor dat niet alleen de onderneming, maar ook de toekomst van 200 Kempense families gered werd. Eind 2012 verkocht  </w:t>
      </w:r>
      <w:proofErr w:type="spellStart"/>
      <w:r w:rsidRPr="00E52C72">
        <w:t>Glacio</w:t>
      </w:r>
      <w:proofErr w:type="spellEnd"/>
      <w:r w:rsidRPr="00E52C72">
        <w:t xml:space="preserve"> een derde van haar</w:t>
      </w:r>
      <w:r>
        <w:t xml:space="preserve"> onderneming aan DMK Eis,</w:t>
      </w:r>
      <w:r w:rsidRPr="00E52C72">
        <w:t xml:space="preserve"> een dochter van DMK, de grootste melkgroep in Duitsland. De bedrijfsleiders verzekerden toen al dat dit geen impact zou hebben op de aanwezigheid in </w:t>
      </w:r>
      <w:r>
        <w:t>de</w:t>
      </w:r>
      <w:r w:rsidRPr="00E52C72">
        <w:t xml:space="preserve"> regio. </w:t>
      </w:r>
      <w:proofErr w:type="spellStart"/>
      <w:r w:rsidRPr="00E52C72">
        <w:t>Glacio</w:t>
      </w:r>
      <w:proofErr w:type="spellEnd"/>
      <w:r w:rsidRPr="00E52C72">
        <w:t xml:space="preserve"> blijft een Kempense onderneming. </w:t>
      </w:r>
    </w:p>
    <w:p w14:paraId="6B97C7F0" w14:textId="77777777" w:rsidR="00DD5544" w:rsidRDefault="00DD5544" w:rsidP="00792059"/>
    <w:p w14:paraId="38DE32E1" w14:textId="77777777" w:rsidR="00DD5544" w:rsidRPr="00E52C72" w:rsidRDefault="00DD5544" w:rsidP="00792059">
      <w:pPr>
        <w:rPr>
          <w:b/>
        </w:rPr>
      </w:pPr>
      <w:r>
        <w:t>Geconsolideerd (</w:t>
      </w:r>
      <w:proofErr w:type="spellStart"/>
      <w:r>
        <w:t>Glacio</w:t>
      </w:r>
      <w:proofErr w:type="spellEnd"/>
      <w:r>
        <w:t xml:space="preserve"> + IJsboerke) geven zi</w:t>
      </w:r>
      <w:r w:rsidR="004602C9">
        <w:t>j werk aan 420 personeelsleden</w:t>
      </w:r>
      <w:r>
        <w:t xml:space="preserve"> en realiseren een omzet van bijna € 70 </w:t>
      </w:r>
      <w:proofErr w:type="spellStart"/>
      <w:r>
        <w:t>Mio</w:t>
      </w:r>
      <w:proofErr w:type="spellEnd"/>
      <w:r>
        <w:t xml:space="preserve"> Euro.</w:t>
      </w:r>
    </w:p>
    <w:p w14:paraId="3F52C2C5" w14:textId="77777777" w:rsidR="00DD5544" w:rsidRPr="006D07B8" w:rsidRDefault="00DD5544" w:rsidP="00792059"/>
    <w:p w14:paraId="6506E205" w14:textId="77777777" w:rsidR="00DD5544" w:rsidRPr="006D07B8" w:rsidRDefault="00DD5544" w:rsidP="00792059"/>
    <w:p w14:paraId="5419CD94" w14:textId="77777777" w:rsidR="00DD5544" w:rsidRDefault="00DD5544" w:rsidP="00792059">
      <w:r>
        <w:t xml:space="preserve">meer info op: </w:t>
      </w:r>
    </w:p>
    <w:p w14:paraId="7CF098F4" w14:textId="77777777" w:rsidR="00DD5544" w:rsidRDefault="0095758A" w:rsidP="00792059">
      <w:hyperlink r:id="rId10" w:history="1">
        <w:r w:rsidR="00DD5544" w:rsidRPr="0070794B">
          <w:rPr>
            <w:rStyle w:val="Hyperlink"/>
            <w:rFonts w:cs="Calibri"/>
          </w:rPr>
          <w:t>www.glacio.com</w:t>
        </w:r>
      </w:hyperlink>
      <w:r w:rsidR="00DD5544">
        <w:t xml:space="preserve">  </w:t>
      </w:r>
    </w:p>
    <w:p w14:paraId="3528C1F3" w14:textId="77777777" w:rsidR="00DD5544" w:rsidRPr="004602C9" w:rsidRDefault="00DD5544" w:rsidP="00792059">
      <w:pPr>
        <w:rPr>
          <w:b/>
        </w:rPr>
      </w:pPr>
      <w:r>
        <w:br w:type="page"/>
      </w:r>
      <w:proofErr w:type="spellStart"/>
      <w:r w:rsidRPr="004602C9">
        <w:rPr>
          <w:b/>
        </w:rPr>
        <w:lastRenderedPageBreak/>
        <w:t>Factsheet</w:t>
      </w:r>
      <w:proofErr w:type="spellEnd"/>
      <w:r w:rsidRPr="004602C9">
        <w:rPr>
          <w:b/>
        </w:rPr>
        <w:t xml:space="preserve"> IJsboerke</w:t>
      </w:r>
    </w:p>
    <w:p w14:paraId="77A5641C" w14:textId="77777777" w:rsidR="00DD5544" w:rsidRPr="00E80EAE" w:rsidRDefault="00DD5544" w:rsidP="00792059">
      <w:pPr>
        <w:rPr>
          <w:b/>
          <w:lang w:val="nl-BE" w:eastAsia="nl-BE"/>
        </w:rPr>
      </w:pPr>
      <w:r w:rsidRPr="004602C9">
        <w:rPr>
          <w:b/>
          <w:lang w:val="nl-BE" w:eastAsia="nl-BE"/>
        </w:rPr>
        <w:t>In 1935 begon Gustaaf Janssens uit Tielen ijsroom met de naam IJsboerke te verkopen.</w:t>
      </w:r>
      <w:r w:rsidRPr="00E80EAE">
        <w:rPr>
          <w:lang w:val="nl-BE" w:eastAsia="nl-BE"/>
        </w:rPr>
        <w:t xml:space="preserve">  IJsboerke groeide uit tot een toonaangevende speler op de Belgische markt, waarvan de alom bekende oranje be</w:t>
      </w:r>
      <w:r w:rsidR="004602C9">
        <w:rPr>
          <w:lang w:val="nl-BE" w:eastAsia="nl-BE"/>
        </w:rPr>
        <w:t>stelwagens met de witte koelcel -</w:t>
      </w:r>
      <w:r w:rsidRPr="00E80EAE">
        <w:rPr>
          <w:lang w:val="nl-BE" w:eastAsia="nl-BE"/>
        </w:rPr>
        <w:t xml:space="preserve"> die het ijs huis-aan-huis verkopen (“home vending”) </w:t>
      </w:r>
      <w:r w:rsidR="004602C9">
        <w:rPr>
          <w:lang w:val="nl-BE" w:eastAsia="nl-BE"/>
        </w:rPr>
        <w:t xml:space="preserve">- </w:t>
      </w:r>
      <w:r w:rsidRPr="00E80EAE">
        <w:rPr>
          <w:lang w:val="nl-BE" w:eastAsia="nl-BE"/>
        </w:rPr>
        <w:t>decennialang het meest zichtbare uithangbord vormden. Naast deze home vending brengt IJsboerke haar producten op de markt via de traditionele tussenhandel (grootwarenhuizen, horeca enz…).</w:t>
      </w:r>
    </w:p>
    <w:p w14:paraId="1EFE8866" w14:textId="77777777" w:rsidR="00DD5544" w:rsidRPr="00E80EAE" w:rsidRDefault="00DD5544" w:rsidP="00792059">
      <w:pPr>
        <w:rPr>
          <w:lang w:val="nl-BE" w:eastAsia="nl-BE"/>
        </w:rPr>
      </w:pPr>
    </w:p>
    <w:p w14:paraId="25C37F35" w14:textId="77777777" w:rsidR="00DD5544" w:rsidRPr="00E80EAE" w:rsidRDefault="00DD5544" w:rsidP="00792059">
      <w:pPr>
        <w:rPr>
          <w:b/>
          <w:lang w:val="nl-BE" w:eastAsia="nl-BE"/>
        </w:rPr>
      </w:pPr>
      <w:r w:rsidRPr="00E80EAE">
        <w:rPr>
          <w:lang w:val="nl-BE" w:eastAsia="nl-BE"/>
        </w:rPr>
        <w:t> In 1997 heeft de Nationale Portefeuillemaatschappij (NPM) de aandelen in IJsboerke Ice Cream International – de vennootschap achter het merk IJsboerke – overgenomen van de familie Janssens. De NPM-participatie wordt grotendeels ondergebracht in de tussenholding Starco NV. </w:t>
      </w:r>
    </w:p>
    <w:p w14:paraId="57F3D909" w14:textId="77777777" w:rsidR="00DD5544" w:rsidRPr="00E80EAE" w:rsidRDefault="00DD5544" w:rsidP="00792059">
      <w:pPr>
        <w:rPr>
          <w:lang w:val="nl-BE" w:eastAsia="nl-BE"/>
        </w:rPr>
      </w:pPr>
      <w:r w:rsidRPr="00E80EAE">
        <w:rPr>
          <w:lang w:val="nl-BE" w:eastAsia="nl-BE"/>
        </w:rPr>
        <w:t> </w:t>
      </w:r>
    </w:p>
    <w:p w14:paraId="40DA24BB" w14:textId="77777777" w:rsidR="00DD5544" w:rsidRPr="00E80EAE" w:rsidRDefault="00DD5544" w:rsidP="00792059">
      <w:pPr>
        <w:rPr>
          <w:b/>
          <w:lang w:val="nl-BE" w:eastAsia="nl-BE"/>
        </w:rPr>
      </w:pPr>
      <w:r w:rsidRPr="00E80EAE">
        <w:rPr>
          <w:lang w:val="nl-BE" w:eastAsia="nl-BE"/>
        </w:rPr>
        <w:t>Een expansieve groeistrategie leidt tot twee belangrijke overnames: in 2005 wordt de Luikse ijsroomfabrikant MIO overgenomen en in 2007 volgt de overname van het Westvlaamse Artic. Na de overname van Artic wordt beslist om de drie merken te bundelen in één groep. Belgian Ice Cream Group NV (B.I.G.) is de vennootschap die drie bekende Belgische ijsroommerken produceert en verkoopt: IJsboerke, Artic en Mio.</w:t>
      </w:r>
    </w:p>
    <w:p w14:paraId="0BBFFA72" w14:textId="77777777" w:rsidR="00DD5544" w:rsidRPr="00E80EAE" w:rsidRDefault="00DD5544" w:rsidP="00792059">
      <w:pPr>
        <w:rPr>
          <w:lang w:val="nl-BE" w:eastAsia="nl-BE"/>
        </w:rPr>
      </w:pPr>
    </w:p>
    <w:p w14:paraId="5EF79917" w14:textId="77777777" w:rsidR="00DD5544" w:rsidRPr="00E80EAE" w:rsidRDefault="00DD5544" w:rsidP="00792059">
      <w:pPr>
        <w:rPr>
          <w:b/>
          <w:lang w:val="nl-BE" w:eastAsia="nl-BE"/>
        </w:rPr>
      </w:pPr>
      <w:r w:rsidRPr="00E80EAE">
        <w:rPr>
          <w:lang w:val="nl-BE" w:eastAsia="nl-BE"/>
        </w:rPr>
        <w:t>De ijsroomproductie wordt in 2010 gestroomlijnd op de IJsboerke-site te Tielen. Daarnaast heeft B.I.G. nog zeven depots, verspreid over het hele land, die instaan voor de bevoorrading van de home vending.</w:t>
      </w:r>
    </w:p>
    <w:p w14:paraId="5BB8F19A" w14:textId="77777777" w:rsidR="00DD5544" w:rsidRPr="00E80EAE" w:rsidRDefault="00DD5544" w:rsidP="00792059">
      <w:pPr>
        <w:rPr>
          <w:lang w:val="nl-BE" w:eastAsia="nl-BE"/>
        </w:rPr>
      </w:pPr>
    </w:p>
    <w:p w14:paraId="61199083" w14:textId="77777777" w:rsidR="00DD5544" w:rsidRPr="00E80EAE" w:rsidRDefault="00DD5544" w:rsidP="00792059">
      <w:pPr>
        <w:rPr>
          <w:b/>
          <w:lang w:val="nl-BE" w:eastAsia="nl-BE"/>
        </w:rPr>
      </w:pPr>
      <w:r w:rsidRPr="00E80EAE">
        <w:rPr>
          <w:lang w:val="nl-BE" w:eastAsia="nl-BE"/>
        </w:rPr>
        <w:t xml:space="preserve">Na verschillende overnames, de investeringen in Tielen en de opeenvolgende sociale herstructureringen komt de groep in financiële problemen wat maakt dat ze  in januari 2013 bescherming zoekt op basis van de WCO wetgeving (Wet Continuiteit Ondernemingen).  Een overnemer wordt gezocht. Glacio is de nieuwe eigenaar sedert </w:t>
      </w:r>
      <w:r w:rsidR="001D4C50">
        <w:rPr>
          <w:lang w:val="nl-BE" w:eastAsia="nl-BE"/>
        </w:rPr>
        <w:t>1 maart 2013.</w:t>
      </w:r>
    </w:p>
    <w:p w14:paraId="2CC9DD30" w14:textId="77777777" w:rsidR="00DD5544" w:rsidRPr="00E80EAE" w:rsidRDefault="00DD5544" w:rsidP="00792059">
      <w:pPr>
        <w:rPr>
          <w:lang w:val="nl-BE" w:eastAsia="nl-BE"/>
        </w:rPr>
      </w:pPr>
      <w:r w:rsidRPr="00E80EAE">
        <w:rPr>
          <w:lang w:val="nl-BE" w:eastAsia="nl-BE"/>
        </w:rPr>
        <w:t> </w:t>
      </w:r>
    </w:p>
    <w:p w14:paraId="57374DFB" w14:textId="77777777" w:rsidR="00DD5544" w:rsidRPr="00E80EAE" w:rsidRDefault="00DD5544" w:rsidP="00792059">
      <w:pPr>
        <w:rPr>
          <w:lang w:val="nl-BE" w:eastAsia="nl-BE"/>
        </w:rPr>
      </w:pPr>
      <w:r w:rsidRPr="00E80EAE">
        <w:rPr>
          <w:lang w:val="nl-BE" w:eastAsia="nl-BE"/>
        </w:rPr>
        <w:t> </w:t>
      </w:r>
    </w:p>
    <w:p w14:paraId="7FB78453" w14:textId="77777777" w:rsidR="00DD5544" w:rsidRPr="00A20753" w:rsidRDefault="00DD5544" w:rsidP="00792059">
      <w:r w:rsidRPr="00E80EAE">
        <w:rPr>
          <w:lang w:val="nl-BE" w:eastAsia="nl-BE"/>
        </w:rPr>
        <w:t> </w:t>
      </w:r>
    </w:p>
    <w:p w14:paraId="3E5C64CE" w14:textId="77777777" w:rsidR="00DD5544" w:rsidRPr="00A20753" w:rsidRDefault="00DD5544" w:rsidP="00792059"/>
    <w:sectPr w:rsidR="00DD5544" w:rsidRPr="00A20753" w:rsidSect="00057CD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3565C" w14:textId="77777777" w:rsidR="0095758A" w:rsidRDefault="0095758A" w:rsidP="00792059">
      <w:r>
        <w:separator/>
      </w:r>
    </w:p>
  </w:endnote>
  <w:endnote w:type="continuationSeparator" w:id="0">
    <w:p w14:paraId="765E58CE" w14:textId="77777777" w:rsidR="0095758A" w:rsidRDefault="0095758A" w:rsidP="0079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9CF3B" w14:textId="77777777" w:rsidR="0095758A" w:rsidRDefault="0095758A" w:rsidP="00792059">
      <w:r>
        <w:separator/>
      </w:r>
    </w:p>
  </w:footnote>
  <w:footnote w:type="continuationSeparator" w:id="0">
    <w:p w14:paraId="6A0ECA33" w14:textId="77777777" w:rsidR="0095758A" w:rsidRDefault="0095758A" w:rsidP="00792059">
      <w:r>
        <w:continuationSeparator/>
      </w:r>
    </w:p>
  </w:footnote>
  <w:footnote w:id="1">
    <w:p w14:paraId="15401E18" w14:textId="77777777" w:rsidR="00F51638" w:rsidRPr="00F51638" w:rsidRDefault="00F51638" w:rsidP="00792059">
      <w:pPr>
        <w:pStyle w:val="Voetnoottekst"/>
        <w:rPr>
          <w:sz w:val="22"/>
          <w:szCs w:val="22"/>
        </w:rPr>
      </w:pPr>
      <w:r w:rsidRPr="00F51638">
        <w:rPr>
          <w:rStyle w:val="Voetnootmarkering"/>
          <w:rFonts w:cs="Calibri"/>
          <w:sz w:val="22"/>
          <w:szCs w:val="22"/>
        </w:rPr>
        <w:footnoteRef/>
      </w:r>
      <w:r w:rsidRPr="00F51638">
        <w:rPr>
          <w:sz w:val="22"/>
          <w:szCs w:val="22"/>
        </w:rPr>
        <w:t xml:space="preserve"> WCO = Wet Continuïteit Ondernemingen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8D"/>
    <w:rsid w:val="00015B75"/>
    <w:rsid w:val="0005594A"/>
    <w:rsid w:val="00057CD4"/>
    <w:rsid w:val="00066946"/>
    <w:rsid w:val="00074947"/>
    <w:rsid w:val="000959A6"/>
    <w:rsid w:val="000A327F"/>
    <w:rsid w:val="000A72B4"/>
    <w:rsid w:val="000B4353"/>
    <w:rsid w:val="000C1ADB"/>
    <w:rsid w:val="000C1FC4"/>
    <w:rsid w:val="000C4A4C"/>
    <w:rsid w:val="000D6B2E"/>
    <w:rsid w:val="000E0726"/>
    <w:rsid w:val="000E4CE6"/>
    <w:rsid w:val="001834FD"/>
    <w:rsid w:val="001B7C6F"/>
    <w:rsid w:val="001D150B"/>
    <w:rsid w:val="001D4C50"/>
    <w:rsid w:val="002447A5"/>
    <w:rsid w:val="0024685F"/>
    <w:rsid w:val="00247DD6"/>
    <w:rsid w:val="00272FE1"/>
    <w:rsid w:val="00280908"/>
    <w:rsid w:val="002B1BE3"/>
    <w:rsid w:val="002C186B"/>
    <w:rsid w:val="002D3171"/>
    <w:rsid w:val="002F3A17"/>
    <w:rsid w:val="0031620C"/>
    <w:rsid w:val="003460D5"/>
    <w:rsid w:val="00351124"/>
    <w:rsid w:val="00355BF9"/>
    <w:rsid w:val="003B71F7"/>
    <w:rsid w:val="003C51B5"/>
    <w:rsid w:val="003C5F93"/>
    <w:rsid w:val="00413F26"/>
    <w:rsid w:val="00416947"/>
    <w:rsid w:val="00423229"/>
    <w:rsid w:val="00425A02"/>
    <w:rsid w:val="00427E99"/>
    <w:rsid w:val="0043098C"/>
    <w:rsid w:val="00457BC0"/>
    <w:rsid w:val="004601A2"/>
    <w:rsid w:val="004602C9"/>
    <w:rsid w:val="00467240"/>
    <w:rsid w:val="004746AC"/>
    <w:rsid w:val="004A453A"/>
    <w:rsid w:val="004A60C3"/>
    <w:rsid w:val="004E4247"/>
    <w:rsid w:val="0053145F"/>
    <w:rsid w:val="00571BE9"/>
    <w:rsid w:val="00580452"/>
    <w:rsid w:val="005A38D1"/>
    <w:rsid w:val="005B7C27"/>
    <w:rsid w:val="005C243E"/>
    <w:rsid w:val="005C2D5D"/>
    <w:rsid w:val="00646999"/>
    <w:rsid w:val="006956E1"/>
    <w:rsid w:val="006C255F"/>
    <w:rsid w:val="006D07B8"/>
    <w:rsid w:val="006E3C7F"/>
    <w:rsid w:val="00702CFA"/>
    <w:rsid w:val="007034CC"/>
    <w:rsid w:val="0070794B"/>
    <w:rsid w:val="007120AB"/>
    <w:rsid w:val="00733A59"/>
    <w:rsid w:val="00736FB2"/>
    <w:rsid w:val="007567BB"/>
    <w:rsid w:val="00777BCD"/>
    <w:rsid w:val="007814A3"/>
    <w:rsid w:val="00792059"/>
    <w:rsid w:val="007A04A3"/>
    <w:rsid w:val="007C6EA6"/>
    <w:rsid w:val="007D1119"/>
    <w:rsid w:val="007D6EA2"/>
    <w:rsid w:val="007F2A31"/>
    <w:rsid w:val="008037E7"/>
    <w:rsid w:val="00806D20"/>
    <w:rsid w:val="00807FC0"/>
    <w:rsid w:val="008433FA"/>
    <w:rsid w:val="00854853"/>
    <w:rsid w:val="0086503C"/>
    <w:rsid w:val="0087537A"/>
    <w:rsid w:val="008A0C6F"/>
    <w:rsid w:val="008A44E8"/>
    <w:rsid w:val="008E6FD2"/>
    <w:rsid w:val="00915AB6"/>
    <w:rsid w:val="00923011"/>
    <w:rsid w:val="0095758A"/>
    <w:rsid w:val="00965413"/>
    <w:rsid w:val="009B0DF7"/>
    <w:rsid w:val="009C531B"/>
    <w:rsid w:val="00A20753"/>
    <w:rsid w:val="00A25727"/>
    <w:rsid w:val="00A576CD"/>
    <w:rsid w:val="00A63B97"/>
    <w:rsid w:val="00A90F35"/>
    <w:rsid w:val="00AD072D"/>
    <w:rsid w:val="00AD3034"/>
    <w:rsid w:val="00B314C2"/>
    <w:rsid w:val="00B43365"/>
    <w:rsid w:val="00B450FB"/>
    <w:rsid w:val="00B5614A"/>
    <w:rsid w:val="00B84B87"/>
    <w:rsid w:val="00BC5868"/>
    <w:rsid w:val="00BD248D"/>
    <w:rsid w:val="00C0439A"/>
    <w:rsid w:val="00C10CC8"/>
    <w:rsid w:val="00C1706F"/>
    <w:rsid w:val="00C9733A"/>
    <w:rsid w:val="00CA0925"/>
    <w:rsid w:val="00CD0D60"/>
    <w:rsid w:val="00CF0923"/>
    <w:rsid w:val="00CF61E5"/>
    <w:rsid w:val="00D06453"/>
    <w:rsid w:val="00D3698B"/>
    <w:rsid w:val="00D475B1"/>
    <w:rsid w:val="00D821D8"/>
    <w:rsid w:val="00DA5BE9"/>
    <w:rsid w:val="00DC4460"/>
    <w:rsid w:val="00DD5544"/>
    <w:rsid w:val="00DE63B4"/>
    <w:rsid w:val="00E07BF7"/>
    <w:rsid w:val="00E16467"/>
    <w:rsid w:val="00E2194A"/>
    <w:rsid w:val="00E37F0A"/>
    <w:rsid w:val="00E45088"/>
    <w:rsid w:val="00E52C72"/>
    <w:rsid w:val="00E573BF"/>
    <w:rsid w:val="00E76DF8"/>
    <w:rsid w:val="00E80EAE"/>
    <w:rsid w:val="00EB7129"/>
    <w:rsid w:val="00ED395B"/>
    <w:rsid w:val="00F06E70"/>
    <w:rsid w:val="00F2628D"/>
    <w:rsid w:val="00F51638"/>
    <w:rsid w:val="00F64601"/>
    <w:rsid w:val="00F70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C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utoRedefine/>
    <w:qFormat/>
    <w:rsid w:val="00792059"/>
    <w:pPr>
      <w:autoSpaceDE w:val="0"/>
      <w:autoSpaceDN w:val="0"/>
      <w:adjustRightInd w:val="0"/>
      <w:jc w:val="both"/>
    </w:pPr>
    <w:rPr>
      <w:rFonts w:ascii="Calibri" w:hAnsi="Calibri"/>
      <w:color w:val="000000" w:themeColor="text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6E3C7F"/>
    <w:rPr>
      <w:rFonts w:cs="Times New Roman"/>
      <w:color w:val="0000FF"/>
      <w:u w:val="single"/>
    </w:rPr>
  </w:style>
  <w:style w:type="character" w:styleId="GevolgdeHyperlink">
    <w:name w:val="FollowedHyperlink"/>
    <w:basedOn w:val="Standaardalinea-lettertype"/>
    <w:uiPriority w:val="99"/>
    <w:semiHidden/>
    <w:rsid w:val="006E3C7F"/>
    <w:rPr>
      <w:rFonts w:cs="Times New Roman"/>
      <w:color w:val="800080"/>
      <w:u w:val="single"/>
    </w:rPr>
  </w:style>
  <w:style w:type="paragraph" w:styleId="Ballontekst">
    <w:name w:val="Balloon Text"/>
    <w:basedOn w:val="Standaard"/>
    <w:link w:val="BallontekstChar"/>
    <w:uiPriority w:val="99"/>
    <w:semiHidden/>
    <w:rsid w:val="00E4508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45088"/>
    <w:rPr>
      <w:rFonts w:ascii="Tahoma" w:eastAsia="?????? Pro W3" w:hAnsi="Tahoma" w:cs="Tahoma"/>
      <w:b/>
      <w:color w:val="000000"/>
      <w:sz w:val="16"/>
      <w:szCs w:val="16"/>
      <w:lang w:val="nl-NL" w:eastAsia="en-US"/>
    </w:rPr>
  </w:style>
  <w:style w:type="paragraph" w:styleId="Normaalweb">
    <w:name w:val="Normal (Web)"/>
    <w:basedOn w:val="Standaard"/>
    <w:uiPriority w:val="99"/>
    <w:rsid w:val="00B450FB"/>
    <w:pPr>
      <w:spacing w:before="100" w:beforeAutospacing="1" w:after="100" w:afterAutospacing="1"/>
    </w:pPr>
    <w:rPr>
      <w:rFonts w:ascii="Times" w:hAnsi="Times"/>
      <w:b/>
      <w:color w:val="auto"/>
      <w:sz w:val="20"/>
      <w:szCs w:val="20"/>
      <w:lang w:val="en-US"/>
    </w:rPr>
  </w:style>
  <w:style w:type="paragraph" w:styleId="Voetnoottekst">
    <w:name w:val="footnote text"/>
    <w:basedOn w:val="Standaard"/>
    <w:link w:val="VoetnoottekstChar"/>
    <w:uiPriority w:val="99"/>
    <w:rsid w:val="0024685F"/>
    <w:rPr>
      <w:sz w:val="24"/>
      <w:szCs w:val="24"/>
    </w:rPr>
  </w:style>
  <w:style w:type="character" w:customStyle="1" w:styleId="VoetnoottekstChar">
    <w:name w:val="Voetnoottekst Char"/>
    <w:basedOn w:val="Standaardalinea-lettertype"/>
    <w:link w:val="Voetnoottekst"/>
    <w:uiPriority w:val="99"/>
    <w:locked/>
    <w:rsid w:val="0024685F"/>
    <w:rPr>
      <w:rFonts w:ascii="Calibri" w:eastAsia="?????? Pro W3" w:hAnsi="Calibri" w:cs="Calibri"/>
      <w:b/>
      <w:color w:val="000000"/>
      <w:sz w:val="24"/>
      <w:szCs w:val="24"/>
      <w:lang w:val="nl-NL"/>
    </w:rPr>
  </w:style>
  <w:style w:type="character" w:styleId="Voetnootmarkering">
    <w:name w:val="footnote reference"/>
    <w:basedOn w:val="Standaardalinea-lettertype"/>
    <w:uiPriority w:val="99"/>
    <w:rsid w:val="0024685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utoRedefine/>
    <w:qFormat/>
    <w:rsid w:val="00792059"/>
    <w:pPr>
      <w:autoSpaceDE w:val="0"/>
      <w:autoSpaceDN w:val="0"/>
      <w:adjustRightInd w:val="0"/>
      <w:jc w:val="both"/>
    </w:pPr>
    <w:rPr>
      <w:rFonts w:ascii="Calibri" w:hAnsi="Calibri"/>
      <w:color w:val="000000" w:themeColor="text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6E3C7F"/>
    <w:rPr>
      <w:rFonts w:cs="Times New Roman"/>
      <w:color w:val="0000FF"/>
      <w:u w:val="single"/>
    </w:rPr>
  </w:style>
  <w:style w:type="character" w:styleId="GevolgdeHyperlink">
    <w:name w:val="FollowedHyperlink"/>
    <w:basedOn w:val="Standaardalinea-lettertype"/>
    <w:uiPriority w:val="99"/>
    <w:semiHidden/>
    <w:rsid w:val="006E3C7F"/>
    <w:rPr>
      <w:rFonts w:cs="Times New Roman"/>
      <w:color w:val="800080"/>
      <w:u w:val="single"/>
    </w:rPr>
  </w:style>
  <w:style w:type="paragraph" w:styleId="Ballontekst">
    <w:name w:val="Balloon Text"/>
    <w:basedOn w:val="Standaard"/>
    <w:link w:val="BallontekstChar"/>
    <w:uiPriority w:val="99"/>
    <w:semiHidden/>
    <w:rsid w:val="00E4508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45088"/>
    <w:rPr>
      <w:rFonts w:ascii="Tahoma" w:eastAsia="?????? Pro W3" w:hAnsi="Tahoma" w:cs="Tahoma"/>
      <w:b/>
      <w:color w:val="000000"/>
      <w:sz w:val="16"/>
      <w:szCs w:val="16"/>
      <w:lang w:val="nl-NL" w:eastAsia="en-US"/>
    </w:rPr>
  </w:style>
  <w:style w:type="paragraph" w:styleId="Normaalweb">
    <w:name w:val="Normal (Web)"/>
    <w:basedOn w:val="Standaard"/>
    <w:uiPriority w:val="99"/>
    <w:rsid w:val="00B450FB"/>
    <w:pPr>
      <w:spacing w:before="100" w:beforeAutospacing="1" w:after="100" w:afterAutospacing="1"/>
    </w:pPr>
    <w:rPr>
      <w:rFonts w:ascii="Times" w:hAnsi="Times"/>
      <w:b/>
      <w:color w:val="auto"/>
      <w:sz w:val="20"/>
      <w:szCs w:val="20"/>
      <w:lang w:val="en-US"/>
    </w:rPr>
  </w:style>
  <w:style w:type="paragraph" w:styleId="Voetnoottekst">
    <w:name w:val="footnote text"/>
    <w:basedOn w:val="Standaard"/>
    <w:link w:val="VoetnoottekstChar"/>
    <w:uiPriority w:val="99"/>
    <w:rsid w:val="0024685F"/>
    <w:rPr>
      <w:sz w:val="24"/>
      <w:szCs w:val="24"/>
    </w:rPr>
  </w:style>
  <w:style w:type="character" w:customStyle="1" w:styleId="VoetnoottekstChar">
    <w:name w:val="Voetnoottekst Char"/>
    <w:basedOn w:val="Standaardalinea-lettertype"/>
    <w:link w:val="Voetnoottekst"/>
    <w:uiPriority w:val="99"/>
    <w:locked/>
    <w:rsid w:val="0024685F"/>
    <w:rPr>
      <w:rFonts w:ascii="Calibri" w:eastAsia="?????? Pro W3" w:hAnsi="Calibri" w:cs="Calibri"/>
      <w:b/>
      <w:color w:val="000000"/>
      <w:sz w:val="24"/>
      <w:szCs w:val="24"/>
      <w:lang w:val="nl-NL"/>
    </w:rPr>
  </w:style>
  <w:style w:type="character" w:styleId="Voetnootmarkering">
    <w:name w:val="footnote reference"/>
    <w:basedOn w:val="Standaardalinea-lettertype"/>
    <w:uiPriority w:val="99"/>
    <w:rsid w:val="0024685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ffas-ic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lacio.com" TargetMode="External"/><Relationship Id="rId4" Type="http://schemas.openxmlformats.org/officeDocument/2006/relationships/webSettings" Target="webSettings.xml"/><Relationship Id="rId9" Type="http://schemas.openxmlformats.org/officeDocument/2006/relationships/hyperlink" Target="mailto:peter.janssen@glac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6803</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Persbericht voor onmiddellijke verspreiding</vt:lpstr>
    </vt:vector>
  </TitlesOfParts>
  <Company>LACO Support</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voor onmiddellijke verspreiding</dc:title>
  <dc:creator>Marina De Moerlooze</dc:creator>
  <cp:lastModifiedBy>Elke</cp:lastModifiedBy>
  <cp:revision>2</cp:revision>
  <cp:lastPrinted>2013-07-08T09:45:00Z</cp:lastPrinted>
  <dcterms:created xsi:type="dcterms:W3CDTF">2013-07-09T12:13:00Z</dcterms:created>
  <dcterms:modified xsi:type="dcterms:W3CDTF">2013-07-09T12:13:00Z</dcterms:modified>
</cp:coreProperties>
</file>